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D62" w:rsidRPr="00FA4A4B" w:rsidRDefault="00C43D62" w:rsidP="00AF2992">
      <w:pPr>
        <w:jc w:val="both"/>
        <w:rPr>
          <w:rFonts w:ascii="Arial" w:hAnsi="Arial" w:cs="Arial"/>
          <w:color w:val="000000"/>
          <w:sz w:val="16"/>
        </w:rPr>
      </w:pPr>
      <w:bookmarkStart w:id="0" w:name="OLE_LINK1"/>
    </w:p>
    <w:p w:rsidR="00AF2992" w:rsidRPr="00FA4A4B" w:rsidRDefault="00BE734B" w:rsidP="00AF2992">
      <w:pPr>
        <w:jc w:val="both"/>
      </w:pPr>
      <w:r w:rsidRPr="00FA4A4B">
        <w:rPr>
          <w:rFonts w:ascii="Arial" w:hAnsi="Arial" w:cs="Arial"/>
          <w:noProof/>
          <w:color w:val="000000"/>
          <w:sz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81E7E05" wp14:editId="34D55A1D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171700" cy="800100"/>
                <wp:effectExtent l="0" t="0" r="0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69F7" w:rsidRDefault="00E069F7" w:rsidP="00AF299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24EE45" wp14:editId="49D5B42B">
                                  <wp:extent cx="1844675" cy="668020"/>
                                  <wp:effectExtent l="0" t="0" r="3175" b="0"/>
                                  <wp:docPr id="2" name="Kép 2" descr="fejléchez-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fejléchez-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44675" cy="668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08pt;margin-top:0;width:171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kbjtgIAALk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" filled="f" stroked="f">
                <v:textbox>
                  <w:txbxContent>
                    <w:p w:rsidR="00E069F7" w:rsidRDefault="00E069F7" w:rsidP="00AF2992">
                      <w:r>
                        <w:rPr>
                          <w:noProof/>
                        </w:rPr>
                        <w:drawing>
                          <wp:inline distT="0" distB="0" distL="0" distR="0" wp14:anchorId="4DA42F2B" wp14:editId="2EB258C4">
                            <wp:extent cx="1844675" cy="668020"/>
                            <wp:effectExtent l="0" t="0" r="3175" b="0"/>
                            <wp:docPr id="2" name="Kép 2" descr="fejléchez-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fejléchez-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44675" cy="668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A4A4B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EECB45" wp14:editId="1EF913E0">
                <wp:simplePos x="0" y="0"/>
                <wp:positionH relativeFrom="column">
                  <wp:posOffset>1137920</wp:posOffset>
                </wp:positionH>
                <wp:positionV relativeFrom="paragraph">
                  <wp:posOffset>-1905</wp:posOffset>
                </wp:positionV>
                <wp:extent cx="635" cy="819150"/>
                <wp:effectExtent l="0" t="0" r="0" b="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19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89.6pt;margin-top:-.15pt;width:.05pt;height:6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"/>
            </w:pict>
          </mc:Fallback>
        </mc:AlternateContent>
      </w:r>
      <w:r w:rsidRPr="00FA4A4B">
        <w:rPr>
          <w:noProof/>
        </w:rPr>
        <w:drawing>
          <wp:inline distT="0" distB="0" distL="0" distR="0" wp14:anchorId="547C2AF3" wp14:editId="3A889D6B">
            <wp:extent cx="842645" cy="819150"/>
            <wp:effectExtent l="0" t="0" r="0" b="0"/>
            <wp:docPr id="1" name="Kép 2" descr="D:\Dropbox\private\exim bank\logo\exim-newbrand-LOGO-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D:\Dropbox\private\exim bank\logo\exim-newbrand-LOGO-H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2992" w:rsidRPr="00FA4A4B">
        <w:rPr>
          <w:rFonts w:ascii="Arial" w:hAnsi="Arial" w:cs="Arial"/>
          <w:color w:val="000000"/>
          <w:sz w:val="16"/>
        </w:rPr>
        <w:tab/>
      </w:r>
      <w:r w:rsidR="00AF2992" w:rsidRPr="00FA4A4B">
        <w:rPr>
          <w:rFonts w:ascii="Arial" w:hAnsi="Arial" w:cs="Arial"/>
          <w:color w:val="000000"/>
          <w:sz w:val="16"/>
        </w:rPr>
        <w:tab/>
      </w:r>
    </w:p>
    <w:p w:rsidR="00A01DE7" w:rsidRPr="00FA4A4B" w:rsidRDefault="00A01DE7" w:rsidP="00AF2992">
      <w:pPr>
        <w:rPr>
          <w:rFonts w:ascii="Trebuchet MS" w:hAnsi="Trebuchet MS"/>
          <w:b/>
          <w:bCs/>
          <w:color w:val="000000"/>
          <w:sz w:val="20"/>
        </w:rPr>
      </w:pPr>
    </w:p>
    <w:bookmarkEnd w:id="0"/>
    <w:p w:rsidR="0093714E" w:rsidRPr="00FA4A4B" w:rsidRDefault="00BE734B" w:rsidP="00AF2992">
      <w:pPr>
        <w:rPr>
          <w:rFonts w:ascii="Times New Roman" w:hAnsi="Times New Roman"/>
          <w:b/>
          <w:color w:val="000000"/>
          <w:sz w:val="24"/>
        </w:rPr>
      </w:pPr>
      <w:r w:rsidRPr="00FA4A4B">
        <w:rPr>
          <w:rFonts w:ascii="Trebuchet MS" w:hAnsi="Trebuchet MS"/>
          <w:b/>
          <w:bCs/>
          <w:noProof/>
          <w:color w:val="FFFFFF"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0BF65A" wp14:editId="33F6A46D">
                <wp:simplePos x="0" y="0"/>
                <wp:positionH relativeFrom="column">
                  <wp:posOffset>0</wp:posOffset>
                </wp:positionH>
                <wp:positionV relativeFrom="paragraph">
                  <wp:posOffset>-5080</wp:posOffset>
                </wp:positionV>
                <wp:extent cx="5829300" cy="0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4pt" to="459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c+WGAIAADIEAAAOAAAAZHJzL2Uyb0RvYy54bWysU02P2jAQvVfqf7B8hyQQKESEVZVAL7RF&#10;2m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"/>
            </w:pict>
          </mc:Fallback>
        </mc:AlternateContent>
      </w:r>
    </w:p>
    <w:p w:rsidR="0093714E" w:rsidRPr="00FA4A4B" w:rsidRDefault="0093714E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93714E" w:rsidRPr="00FA4A4B" w:rsidRDefault="0093714E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93714E" w:rsidRPr="00FA4A4B" w:rsidRDefault="0093714E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25000B" w:rsidRPr="00FA4A4B" w:rsidRDefault="0025000B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25000B" w:rsidRPr="00FA4A4B" w:rsidRDefault="0025000B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25000B" w:rsidRPr="00FA4A4B" w:rsidRDefault="0025000B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93714E" w:rsidRPr="00FA4A4B" w:rsidRDefault="0093714E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93714E" w:rsidRPr="00FA4A4B" w:rsidRDefault="0093714E">
      <w:pPr>
        <w:jc w:val="center"/>
        <w:rPr>
          <w:rFonts w:ascii="Times New Roman" w:hAnsi="Times New Roman"/>
          <w:color w:val="000000"/>
          <w:sz w:val="24"/>
        </w:rPr>
      </w:pPr>
    </w:p>
    <w:p w:rsidR="0093714E" w:rsidRPr="00FA4A4B" w:rsidRDefault="0093714E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93714E" w:rsidRPr="00FA4A4B" w:rsidRDefault="0025000B">
      <w:pPr>
        <w:jc w:val="center"/>
        <w:rPr>
          <w:rFonts w:ascii="Times New Roman" w:hAnsi="Times New Roman"/>
          <w:b/>
          <w:color w:val="000000"/>
          <w:sz w:val="28"/>
        </w:rPr>
      </w:pPr>
      <w:r w:rsidRPr="00FA4A4B">
        <w:rPr>
          <w:rFonts w:ascii="Times New Roman" w:hAnsi="Times New Roman"/>
          <w:b/>
          <w:color w:val="000000"/>
          <w:sz w:val="28"/>
        </w:rPr>
        <w:t xml:space="preserve">GYÁRTÁSI KOCKÁZAT </w:t>
      </w:r>
      <w:r w:rsidR="0093714E" w:rsidRPr="00FA4A4B">
        <w:rPr>
          <w:rFonts w:ascii="Times New Roman" w:hAnsi="Times New Roman"/>
          <w:b/>
          <w:color w:val="000000"/>
          <w:sz w:val="28"/>
        </w:rPr>
        <w:t>BIZTOSÍTÁS</w:t>
      </w:r>
      <w:r w:rsidRPr="00FA4A4B">
        <w:rPr>
          <w:rFonts w:ascii="Times New Roman" w:hAnsi="Times New Roman"/>
          <w:b/>
          <w:color w:val="000000"/>
          <w:sz w:val="28"/>
        </w:rPr>
        <w:t>A</w:t>
      </w:r>
    </w:p>
    <w:p w:rsidR="0093714E" w:rsidRPr="00FA4A4B" w:rsidRDefault="0093714E">
      <w:pPr>
        <w:jc w:val="center"/>
        <w:rPr>
          <w:rFonts w:ascii="Times New Roman" w:hAnsi="Times New Roman"/>
          <w:b/>
          <w:color w:val="000000"/>
          <w:sz w:val="28"/>
        </w:rPr>
      </w:pPr>
    </w:p>
    <w:p w:rsidR="0093714E" w:rsidRPr="00FA4A4B" w:rsidRDefault="0093714E">
      <w:pPr>
        <w:jc w:val="center"/>
        <w:rPr>
          <w:rFonts w:ascii="Times New Roman" w:hAnsi="Times New Roman"/>
          <w:color w:val="000000"/>
          <w:sz w:val="28"/>
        </w:rPr>
      </w:pPr>
    </w:p>
    <w:p w:rsidR="0093714E" w:rsidRPr="00FA4A4B" w:rsidRDefault="0093714E">
      <w:pPr>
        <w:jc w:val="center"/>
        <w:rPr>
          <w:rFonts w:ascii="Times New Roman" w:hAnsi="Times New Roman"/>
          <w:color w:val="000000"/>
          <w:sz w:val="28"/>
        </w:rPr>
      </w:pPr>
    </w:p>
    <w:p w:rsidR="0093714E" w:rsidRPr="00FA4A4B" w:rsidRDefault="0093714E">
      <w:pPr>
        <w:jc w:val="center"/>
        <w:rPr>
          <w:rFonts w:ascii="Times New Roman" w:hAnsi="Times New Roman"/>
          <w:b/>
          <w:color w:val="000000"/>
          <w:sz w:val="28"/>
        </w:rPr>
      </w:pPr>
      <w:r w:rsidRPr="00FA4A4B">
        <w:rPr>
          <w:rFonts w:ascii="Times New Roman" w:hAnsi="Times New Roman"/>
          <w:b/>
          <w:color w:val="000000"/>
          <w:sz w:val="28"/>
        </w:rPr>
        <w:t xml:space="preserve">ÁLTALÁNOS </w:t>
      </w:r>
      <w:r w:rsidR="0025000B" w:rsidRPr="00FA4A4B">
        <w:rPr>
          <w:rFonts w:ascii="Times New Roman" w:hAnsi="Times New Roman"/>
          <w:b/>
          <w:color w:val="000000"/>
          <w:sz w:val="28"/>
        </w:rPr>
        <w:t xml:space="preserve">SZERZŐDÉSI </w:t>
      </w:r>
      <w:r w:rsidRPr="00FA4A4B">
        <w:rPr>
          <w:rFonts w:ascii="Times New Roman" w:hAnsi="Times New Roman"/>
          <w:b/>
          <w:color w:val="000000"/>
          <w:sz w:val="28"/>
        </w:rPr>
        <w:t>FELTÉTELEK</w:t>
      </w:r>
    </w:p>
    <w:p w:rsidR="0093714E" w:rsidRPr="00FA4A4B" w:rsidRDefault="0093714E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93714E" w:rsidRPr="00FA4A4B" w:rsidRDefault="0093714E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93714E" w:rsidRPr="00FA4A4B" w:rsidRDefault="0093714E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93714E" w:rsidRPr="00FA4A4B" w:rsidRDefault="0093714E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93714E" w:rsidRPr="00FA4A4B" w:rsidRDefault="0093714E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93714E" w:rsidRPr="00FA4A4B" w:rsidRDefault="0093714E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93714E" w:rsidRPr="00FA4A4B" w:rsidRDefault="0093714E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93714E" w:rsidRPr="00FA4A4B" w:rsidRDefault="0093714E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93714E" w:rsidRPr="00FA4A4B" w:rsidRDefault="0093714E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93714E" w:rsidRPr="00FA4A4B" w:rsidRDefault="0093714E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93714E" w:rsidRPr="00FA4A4B" w:rsidRDefault="0093714E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93714E" w:rsidRPr="00FA4A4B" w:rsidRDefault="0093714E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93714E" w:rsidRPr="00FA4A4B" w:rsidRDefault="0093714E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93714E" w:rsidRPr="00FA4A4B" w:rsidRDefault="0093714E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93714E" w:rsidRPr="00FA4A4B" w:rsidRDefault="0093714E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93714E" w:rsidRPr="00FA4A4B" w:rsidRDefault="0093714E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93714E" w:rsidRDefault="0093714E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9B2D90" w:rsidRDefault="009B2D90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9B2D90" w:rsidRDefault="009B2D90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9B2D90" w:rsidRDefault="009B2D90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9B2D90" w:rsidRPr="00FA4A4B" w:rsidRDefault="009B2D90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93714E" w:rsidRPr="00FA4A4B" w:rsidRDefault="0093714E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93714E" w:rsidRPr="00FA4A4B" w:rsidRDefault="0093714E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93714E" w:rsidRPr="00FA4A4B" w:rsidRDefault="0093714E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93714E" w:rsidRPr="00FA4A4B" w:rsidRDefault="0093714E">
      <w:pPr>
        <w:pStyle w:val="Heading2"/>
      </w:pPr>
      <w:r w:rsidRPr="00FA4A4B">
        <w:t>G</w:t>
      </w:r>
      <w:r w:rsidR="007A1820">
        <w:t xml:space="preserve"> módozat</w:t>
      </w:r>
    </w:p>
    <w:p w:rsidR="00545377" w:rsidRPr="00FA4A4B" w:rsidRDefault="00C526BF" w:rsidP="00C526BF">
      <w:pPr>
        <w:pStyle w:val="Heading3"/>
        <w:tabs>
          <w:tab w:val="left" w:pos="1134"/>
        </w:tabs>
        <w:rPr>
          <w:b w:val="0"/>
          <w:sz w:val="22"/>
          <w:szCs w:val="22"/>
        </w:rPr>
      </w:pPr>
      <w:r w:rsidRPr="00FA4A4B">
        <w:rPr>
          <w:b w:val="0"/>
          <w:sz w:val="22"/>
          <w:szCs w:val="22"/>
        </w:rPr>
        <w:tab/>
      </w:r>
      <w:r w:rsidR="0093714E" w:rsidRPr="00FA4A4B">
        <w:rPr>
          <w:b w:val="0"/>
          <w:sz w:val="22"/>
          <w:szCs w:val="22"/>
        </w:rPr>
        <w:t>Érvényes: 20</w:t>
      </w:r>
      <w:r w:rsidR="00545377" w:rsidRPr="00FA4A4B">
        <w:rPr>
          <w:b w:val="0"/>
          <w:sz w:val="22"/>
          <w:szCs w:val="22"/>
        </w:rPr>
        <w:t>1</w:t>
      </w:r>
      <w:r w:rsidR="007A1820">
        <w:rPr>
          <w:b w:val="0"/>
          <w:sz w:val="22"/>
          <w:szCs w:val="22"/>
        </w:rPr>
        <w:t>7.</w:t>
      </w:r>
      <w:r w:rsidR="009B2D90">
        <w:rPr>
          <w:b w:val="0"/>
          <w:sz w:val="22"/>
          <w:szCs w:val="22"/>
        </w:rPr>
        <w:t xml:space="preserve"> április </w:t>
      </w:r>
      <w:r w:rsidR="007A1820">
        <w:rPr>
          <w:b w:val="0"/>
          <w:sz w:val="22"/>
          <w:szCs w:val="22"/>
        </w:rPr>
        <w:t>01-től</w:t>
      </w:r>
    </w:p>
    <w:p w:rsidR="0093714E" w:rsidRPr="00FA4A4B" w:rsidRDefault="0093714E">
      <w:pPr>
        <w:pStyle w:val="Heading3"/>
      </w:pPr>
    </w:p>
    <w:p w:rsidR="0093714E" w:rsidRPr="00FA4A4B" w:rsidRDefault="0093714E">
      <w:pPr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br w:type="page"/>
      </w:r>
    </w:p>
    <w:p w:rsidR="002048BD" w:rsidRPr="00FA4A4B" w:rsidRDefault="002048BD" w:rsidP="002048BD">
      <w:pPr>
        <w:tabs>
          <w:tab w:val="left" w:pos="-1985"/>
          <w:tab w:val="left" w:pos="0"/>
          <w:tab w:val="left" w:pos="720"/>
          <w:tab w:val="left" w:pos="238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imes New Roman" w:hAnsi="Times New Roman"/>
          <w:b/>
          <w:color w:val="000000"/>
          <w:sz w:val="24"/>
        </w:rPr>
      </w:pPr>
      <w:r w:rsidRPr="008E5616">
        <w:rPr>
          <w:rFonts w:ascii="Times New Roman" w:hAnsi="Times New Roman"/>
          <w:b/>
          <w:color w:val="000000"/>
          <w:sz w:val="24"/>
        </w:rPr>
        <w:lastRenderedPageBreak/>
        <w:t>A biztosító vállalja, hogy a kockázatviselés tartama alatt a biztosítási események közvetlen és kizárólagos következményeként bekövetkezett kárt a biztosítási szerződésben meghatározott feltételek szerint a biztosított részére megfizeti.</w:t>
      </w:r>
      <w:bookmarkStart w:id="1" w:name="_GoBack"/>
      <w:bookmarkEnd w:id="1"/>
    </w:p>
    <w:p w:rsidR="002048BD" w:rsidRPr="00FA4A4B" w:rsidRDefault="002048BD">
      <w:pPr>
        <w:pStyle w:val="Title"/>
        <w:rPr>
          <w:rFonts w:ascii="Times New Roman" w:hAnsi="Times New Roman"/>
          <w:color w:val="000000"/>
          <w:sz w:val="24"/>
        </w:rPr>
      </w:pPr>
    </w:p>
    <w:p w:rsidR="00FA4A4B" w:rsidRPr="00FA4A4B" w:rsidRDefault="00FA4A4B">
      <w:pPr>
        <w:pStyle w:val="Title"/>
        <w:rPr>
          <w:rFonts w:ascii="Times New Roman" w:hAnsi="Times New Roman"/>
          <w:color w:val="000000"/>
          <w:sz w:val="24"/>
        </w:rPr>
      </w:pPr>
    </w:p>
    <w:p w:rsidR="0093714E" w:rsidRPr="00FA4A4B" w:rsidRDefault="0093714E">
      <w:pPr>
        <w:pStyle w:val="Title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>I. rész</w:t>
      </w:r>
    </w:p>
    <w:p w:rsidR="0093714E" w:rsidRPr="00FA4A4B" w:rsidRDefault="0093714E">
      <w:pPr>
        <w:pStyle w:val="Title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>Értelmező rendelkezések</w:t>
      </w:r>
    </w:p>
    <w:p w:rsidR="0093714E" w:rsidRPr="00FA4A4B" w:rsidRDefault="0093714E">
      <w:pPr>
        <w:tabs>
          <w:tab w:val="left" w:pos="-1985"/>
          <w:tab w:val="left" w:pos="0"/>
          <w:tab w:val="left" w:pos="720"/>
          <w:tab w:val="left" w:pos="238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/>
          <w:color w:val="000000"/>
          <w:sz w:val="24"/>
        </w:rPr>
      </w:pPr>
    </w:p>
    <w:p w:rsidR="0093714E" w:rsidRPr="00FA4A4B" w:rsidRDefault="0093714E">
      <w:pPr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 xml:space="preserve">A Szerződő felek a jelen </w:t>
      </w:r>
      <w:r w:rsidRPr="00FA4A4B">
        <w:rPr>
          <w:rFonts w:ascii="Times New Roman" w:hAnsi="Times New Roman"/>
          <w:i/>
          <w:color w:val="000000"/>
          <w:sz w:val="24"/>
        </w:rPr>
        <w:t>Általános feltételek</w:t>
      </w:r>
      <w:r w:rsidRPr="00FA4A4B">
        <w:rPr>
          <w:rFonts w:ascii="Times New Roman" w:hAnsi="Times New Roman"/>
          <w:color w:val="000000"/>
          <w:sz w:val="24"/>
        </w:rPr>
        <w:t xml:space="preserve"> keretében az alábbi értelmező rendelkezéseket veszik alapul:</w:t>
      </w:r>
    </w:p>
    <w:p w:rsidR="0093714E" w:rsidRPr="00FA4A4B" w:rsidRDefault="0093714E">
      <w:pPr>
        <w:jc w:val="both"/>
        <w:rPr>
          <w:rFonts w:ascii="Times New Roman" w:hAnsi="Times New Roman"/>
          <w:color w:val="000000"/>
          <w:sz w:val="24"/>
        </w:rPr>
      </w:pPr>
    </w:p>
    <w:p w:rsidR="0093714E" w:rsidRPr="00FA4A4B" w:rsidRDefault="0093714E">
      <w:pPr>
        <w:tabs>
          <w:tab w:val="left" w:pos="-1985"/>
          <w:tab w:val="left" w:pos="0"/>
          <w:tab w:val="left" w:pos="720"/>
          <w:tab w:val="left" w:pos="238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imes New Roman" w:hAnsi="Times New Roman"/>
          <w:b/>
          <w:color w:val="000000"/>
          <w:sz w:val="24"/>
        </w:rPr>
      </w:pPr>
      <w:r w:rsidRPr="00FA4A4B">
        <w:rPr>
          <w:rFonts w:ascii="Times New Roman" w:hAnsi="Times New Roman"/>
          <w:b/>
          <w:color w:val="000000"/>
          <w:sz w:val="24"/>
        </w:rPr>
        <w:t>1. Biztosító:</w:t>
      </w:r>
    </w:p>
    <w:p w:rsidR="0093714E" w:rsidRPr="00FA4A4B" w:rsidRDefault="0093714E">
      <w:pPr>
        <w:tabs>
          <w:tab w:val="left" w:pos="-1985"/>
          <w:tab w:val="left" w:pos="720"/>
          <w:tab w:val="left" w:pos="238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84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>Magyar Exporthitel Biztosító Zrt.</w:t>
      </w:r>
    </w:p>
    <w:p w:rsidR="0093714E" w:rsidRPr="00FA4A4B" w:rsidRDefault="00FA4A4B">
      <w:pPr>
        <w:tabs>
          <w:tab w:val="left" w:pos="-1985"/>
          <w:tab w:val="left" w:pos="720"/>
          <w:tab w:val="left" w:pos="238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8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1065 Budapest</w:t>
      </w:r>
      <w:r w:rsidR="0093714E" w:rsidRPr="00FA4A4B">
        <w:rPr>
          <w:rFonts w:ascii="Times New Roman" w:hAnsi="Times New Roman"/>
          <w:color w:val="000000"/>
          <w:sz w:val="24"/>
        </w:rPr>
        <w:t xml:space="preserve"> Nagymező u. 46-48.</w:t>
      </w:r>
    </w:p>
    <w:p w:rsidR="0093714E" w:rsidRPr="00FA4A4B" w:rsidRDefault="0093714E">
      <w:pPr>
        <w:tabs>
          <w:tab w:val="left" w:pos="-1985"/>
          <w:tab w:val="left" w:pos="0"/>
          <w:tab w:val="left" w:pos="720"/>
          <w:tab w:val="left" w:pos="238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imes New Roman" w:hAnsi="Times New Roman"/>
          <w:color w:val="000000"/>
          <w:sz w:val="24"/>
        </w:rPr>
      </w:pPr>
    </w:p>
    <w:p w:rsidR="0093714E" w:rsidRPr="00FA4A4B" w:rsidRDefault="0093714E">
      <w:pPr>
        <w:tabs>
          <w:tab w:val="left" w:pos="-1985"/>
          <w:tab w:val="left" w:pos="0"/>
          <w:tab w:val="left" w:pos="720"/>
          <w:tab w:val="left" w:pos="238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imes New Roman" w:hAnsi="Times New Roman"/>
          <w:b/>
          <w:color w:val="000000"/>
          <w:sz w:val="24"/>
        </w:rPr>
      </w:pPr>
      <w:r w:rsidRPr="00FA4A4B">
        <w:rPr>
          <w:rFonts w:ascii="Times New Roman" w:hAnsi="Times New Roman"/>
          <w:b/>
          <w:color w:val="000000"/>
          <w:sz w:val="24"/>
        </w:rPr>
        <w:t>2. Biztosított:</w:t>
      </w:r>
    </w:p>
    <w:p w:rsidR="0093714E" w:rsidRPr="00FA4A4B" w:rsidRDefault="00545377">
      <w:pPr>
        <w:tabs>
          <w:tab w:val="left" w:pos="-1985"/>
          <w:tab w:val="left" w:pos="720"/>
          <w:tab w:val="left" w:pos="238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84"/>
        <w:jc w:val="both"/>
        <w:rPr>
          <w:rFonts w:ascii="Times New Roman" w:hAnsi="Times New Roman"/>
          <w:color w:val="000000"/>
          <w:sz w:val="24"/>
        </w:rPr>
      </w:pPr>
      <w:proofErr w:type="gramStart"/>
      <w:r w:rsidRPr="00FA4A4B">
        <w:rPr>
          <w:rFonts w:ascii="Times New Roman" w:hAnsi="Times New Roman"/>
          <w:color w:val="000000"/>
          <w:sz w:val="24"/>
        </w:rPr>
        <w:t>az</w:t>
      </w:r>
      <w:proofErr w:type="gramEnd"/>
      <w:r w:rsidRPr="00FA4A4B">
        <w:rPr>
          <w:rFonts w:ascii="Times New Roman" w:hAnsi="Times New Roman"/>
          <w:color w:val="000000"/>
          <w:sz w:val="24"/>
        </w:rPr>
        <w:t xml:space="preserve"> a </w:t>
      </w:r>
      <w:r w:rsidR="0093714E" w:rsidRPr="00FA4A4B">
        <w:rPr>
          <w:rFonts w:ascii="Times New Roman" w:hAnsi="Times New Roman"/>
          <w:color w:val="000000"/>
          <w:sz w:val="24"/>
        </w:rPr>
        <w:t>külkereskedelmi tevékenységet folytató belföldi gazdálkodó szervezet</w:t>
      </w:r>
      <w:r w:rsidRPr="00FA4A4B">
        <w:rPr>
          <w:rFonts w:ascii="Times New Roman" w:hAnsi="Times New Roman"/>
          <w:color w:val="000000"/>
          <w:sz w:val="24"/>
        </w:rPr>
        <w:t>, amely a Biztosítóval a jelen Általános szerződési feltételek szerinti biztosítási szerződést megkötötte.</w:t>
      </w:r>
    </w:p>
    <w:p w:rsidR="0093714E" w:rsidRPr="00FA4A4B" w:rsidRDefault="0093714E">
      <w:pPr>
        <w:tabs>
          <w:tab w:val="left" w:pos="-1985"/>
          <w:tab w:val="left" w:pos="0"/>
          <w:tab w:val="left" w:pos="720"/>
          <w:tab w:val="left" w:pos="238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imes New Roman" w:hAnsi="Times New Roman"/>
          <w:color w:val="000000"/>
          <w:sz w:val="24"/>
        </w:rPr>
      </w:pPr>
    </w:p>
    <w:p w:rsidR="0093714E" w:rsidRPr="00FA4A4B" w:rsidRDefault="0093714E">
      <w:pPr>
        <w:tabs>
          <w:tab w:val="left" w:pos="-1985"/>
          <w:tab w:val="left" w:pos="0"/>
          <w:tab w:val="left" w:pos="720"/>
          <w:tab w:val="left" w:pos="238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imes New Roman" w:hAnsi="Times New Roman"/>
          <w:b/>
          <w:color w:val="000000"/>
          <w:sz w:val="24"/>
        </w:rPr>
      </w:pPr>
      <w:r w:rsidRPr="00FA4A4B">
        <w:rPr>
          <w:rFonts w:ascii="Times New Roman" w:hAnsi="Times New Roman"/>
          <w:b/>
          <w:color w:val="000000"/>
          <w:sz w:val="24"/>
        </w:rPr>
        <w:t>3. Vevő:</w:t>
      </w:r>
    </w:p>
    <w:p w:rsidR="0093714E" w:rsidRPr="00FA4A4B" w:rsidRDefault="0093714E">
      <w:pPr>
        <w:tabs>
          <w:tab w:val="left" w:pos="-1985"/>
          <w:tab w:val="left" w:pos="720"/>
          <w:tab w:val="left" w:pos="238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84"/>
        <w:jc w:val="both"/>
        <w:rPr>
          <w:rFonts w:ascii="Times New Roman" w:hAnsi="Times New Roman"/>
          <w:color w:val="000000"/>
          <w:sz w:val="24"/>
        </w:rPr>
      </w:pPr>
      <w:proofErr w:type="gramStart"/>
      <w:r w:rsidRPr="00FA4A4B">
        <w:rPr>
          <w:rFonts w:ascii="Times New Roman" w:hAnsi="Times New Roman"/>
          <w:color w:val="000000"/>
          <w:sz w:val="24"/>
        </w:rPr>
        <w:t>a</w:t>
      </w:r>
      <w:proofErr w:type="gramEnd"/>
      <w:r w:rsidRPr="00FA4A4B">
        <w:rPr>
          <w:rFonts w:ascii="Times New Roman" w:hAnsi="Times New Roman"/>
          <w:color w:val="000000"/>
          <w:sz w:val="24"/>
        </w:rPr>
        <w:t xml:space="preserve"> külkereskedelmi szerződés szerinti külföldi állami vagy magánvevő, illetve az érte helytálló </w:t>
      </w:r>
      <w:r w:rsidR="00B9125C" w:rsidRPr="00FA4A4B">
        <w:rPr>
          <w:rFonts w:ascii="Times New Roman" w:hAnsi="Times New Roman"/>
          <w:color w:val="000000"/>
          <w:sz w:val="24"/>
        </w:rPr>
        <w:t xml:space="preserve">külföldi </w:t>
      </w:r>
      <w:r w:rsidR="00BB4034" w:rsidRPr="00FA4A4B">
        <w:rPr>
          <w:rFonts w:ascii="Times New Roman" w:hAnsi="Times New Roman"/>
          <w:color w:val="000000"/>
          <w:sz w:val="24"/>
        </w:rPr>
        <w:t xml:space="preserve">kezes vagy </w:t>
      </w:r>
      <w:r w:rsidRPr="00FA4A4B">
        <w:rPr>
          <w:rFonts w:ascii="Times New Roman" w:hAnsi="Times New Roman"/>
          <w:color w:val="000000"/>
          <w:sz w:val="24"/>
        </w:rPr>
        <w:t>garan</w:t>
      </w:r>
      <w:r w:rsidR="001E576E" w:rsidRPr="00FA4A4B">
        <w:rPr>
          <w:rFonts w:ascii="Times New Roman" w:hAnsi="Times New Roman"/>
          <w:color w:val="000000"/>
          <w:sz w:val="24"/>
        </w:rPr>
        <w:t>tőr</w:t>
      </w:r>
      <w:r w:rsidRPr="00FA4A4B">
        <w:rPr>
          <w:rFonts w:ascii="Times New Roman" w:hAnsi="Times New Roman"/>
          <w:color w:val="000000"/>
          <w:sz w:val="24"/>
        </w:rPr>
        <w:t>, amely a fizetés kötelezettje;</w:t>
      </w:r>
    </w:p>
    <w:p w:rsidR="00081722" w:rsidRDefault="00081722">
      <w:pPr>
        <w:tabs>
          <w:tab w:val="left" w:pos="-1985"/>
          <w:tab w:val="left" w:pos="720"/>
          <w:tab w:val="left" w:pos="238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84"/>
        <w:jc w:val="both"/>
        <w:rPr>
          <w:rFonts w:ascii="Times New Roman" w:hAnsi="Times New Roman"/>
          <w:color w:val="000000"/>
          <w:sz w:val="24"/>
        </w:rPr>
      </w:pPr>
    </w:p>
    <w:p w:rsidR="009A32EA" w:rsidRPr="00FA4A4B" w:rsidRDefault="009A32EA">
      <w:pPr>
        <w:tabs>
          <w:tab w:val="left" w:pos="-1985"/>
          <w:tab w:val="left" w:pos="720"/>
          <w:tab w:val="left" w:pos="238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84"/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>A</w:t>
      </w:r>
      <w:r w:rsidR="0093714E" w:rsidRPr="00FA4A4B">
        <w:rPr>
          <w:rFonts w:ascii="Times New Roman" w:hAnsi="Times New Roman"/>
          <w:color w:val="000000"/>
          <w:sz w:val="24"/>
        </w:rPr>
        <w:t xml:space="preserve"> jelen </w:t>
      </w:r>
      <w:r w:rsidR="0093714E" w:rsidRPr="00FA4A4B">
        <w:rPr>
          <w:rFonts w:ascii="Times New Roman" w:hAnsi="Times New Roman"/>
          <w:i/>
          <w:color w:val="000000"/>
          <w:sz w:val="24"/>
        </w:rPr>
        <w:t>Általános</w:t>
      </w:r>
      <w:r w:rsidR="00545377" w:rsidRPr="00FA4A4B">
        <w:rPr>
          <w:rFonts w:ascii="Times New Roman" w:hAnsi="Times New Roman"/>
          <w:i/>
          <w:color w:val="000000"/>
          <w:sz w:val="24"/>
        </w:rPr>
        <w:t xml:space="preserve"> szerződési</w:t>
      </w:r>
      <w:r w:rsidR="0093714E" w:rsidRPr="00FA4A4B">
        <w:rPr>
          <w:rFonts w:ascii="Times New Roman" w:hAnsi="Times New Roman"/>
          <w:i/>
          <w:color w:val="000000"/>
          <w:sz w:val="24"/>
        </w:rPr>
        <w:t xml:space="preserve"> feltételek</w:t>
      </w:r>
      <w:r w:rsidR="0093714E" w:rsidRPr="00FA4A4B">
        <w:rPr>
          <w:rFonts w:ascii="Times New Roman" w:hAnsi="Times New Roman"/>
          <w:color w:val="000000"/>
          <w:sz w:val="24"/>
        </w:rPr>
        <w:t xml:space="preserve"> értelmezése szerint </w:t>
      </w:r>
    </w:p>
    <w:p w:rsidR="0093714E" w:rsidRPr="00FA4A4B" w:rsidRDefault="0093714E" w:rsidP="00A5203B">
      <w:pPr>
        <w:pStyle w:val="ListParagraph"/>
        <w:numPr>
          <w:ilvl w:val="0"/>
          <w:numId w:val="19"/>
        </w:numPr>
        <w:tabs>
          <w:tab w:val="left" w:pos="-1985"/>
          <w:tab w:val="left" w:pos="720"/>
          <w:tab w:val="left" w:pos="238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imes New Roman" w:hAnsi="Times New Roman"/>
          <w:color w:val="000000"/>
          <w:sz w:val="24"/>
        </w:rPr>
      </w:pPr>
      <w:r w:rsidRPr="00081722">
        <w:rPr>
          <w:rFonts w:ascii="Times New Roman" w:hAnsi="Times New Roman"/>
          <w:i/>
          <w:color w:val="000000"/>
          <w:sz w:val="24"/>
        </w:rPr>
        <w:t>állami vevőnek</w:t>
      </w:r>
      <w:r w:rsidRPr="00FA4A4B">
        <w:rPr>
          <w:rFonts w:ascii="Times New Roman" w:hAnsi="Times New Roman"/>
          <w:color w:val="000000"/>
          <w:sz w:val="24"/>
        </w:rPr>
        <w:t xml:space="preserve"> minősül a központi kormányzat, a jegybank (</w:t>
      </w:r>
      <w:r w:rsidR="00857555">
        <w:rPr>
          <w:rFonts w:ascii="Times New Roman" w:hAnsi="Times New Roman"/>
          <w:color w:val="000000"/>
          <w:sz w:val="24"/>
        </w:rPr>
        <w:t xml:space="preserve">a továbbiakban együtt: </w:t>
      </w:r>
      <w:proofErr w:type="gramStart"/>
      <w:r w:rsidR="00857555">
        <w:rPr>
          <w:rFonts w:ascii="Times New Roman" w:hAnsi="Times New Roman"/>
          <w:color w:val="000000"/>
          <w:sz w:val="24"/>
        </w:rPr>
        <w:t xml:space="preserve">szuverén </w:t>
      </w:r>
      <w:r w:rsidRPr="00FA4A4B">
        <w:rPr>
          <w:rFonts w:ascii="Times New Roman" w:hAnsi="Times New Roman"/>
          <w:color w:val="000000"/>
          <w:sz w:val="24"/>
        </w:rPr>
        <w:t>vevő</w:t>
      </w:r>
      <w:proofErr w:type="gramEnd"/>
      <w:r w:rsidRPr="00FA4A4B">
        <w:rPr>
          <w:rFonts w:ascii="Times New Roman" w:hAnsi="Times New Roman"/>
          <w:color w:val="000000"/>
          <w:sz w:val="24"/>
        </w:rPr>
        <w:t>), továbbá a regionális és a helyi önkormányzat, illetve az irányításuk alatt álló minden olyan szervezet, amely a szervezet székhelye szerinti állam joga alapján sem jogi, sem közigazgatási úton nem nyilvánítható fizetésképtelennek;</w:t>
      </w:r>
    </w:p>
    <w:p w:rsidR="0093714E" w:rsidRPr="00081722" w:rsidRDefault="0093714E" w:rsidP="00A5203B">
      <w:pPr>
        <w:pStyle w:val="ListParagraph"/>
        <w:numPr>
          <w:ilvl w:val="0"/>
          <w:numId w:val="19"/>
        </w:numPr>
        <w:tabs>
          <w:tab w:val="left" w:pos="-1985"/>
          <w:tab w:val="left" w:pos="720"/>
          <w:tab w:val="left" w:pos="238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imes New Roman" w:hAnsi="Times New Roman"/>
          <w:color w:val="000000"/>
          <w:sz w:val="24"/>
        </w:rPr>
      </w:pPr>
      <w:r w:rsidRPr="00081722">
        <w:rPr>
          <w:rFonts w:ascii="Times New Roman" w:hAnsi="Times New Roman"/>
          <w:i/>
          <w:color w:val="000000"/>
          <w:sz w:val="24"/>
        </w:rPr>
        <w:t>magánvevő</w:t>
      </w:r>
      <w:r w:rsidRPr="00081722">
        <w:rPr>
          <w:rFonts w:ascii="Times New Roman" w:hAnsi="Times New Roman"/>
          <w:color w:val="000000"/>
          <w:sz w:val="24"/>
        </w:rPr>
        <w:t xml:space="preserve"> minden olyan szervezet, amely nem tartozik az állami vevők körébe. A magánvevőre az állami vevőre vonatkozó előírásokat kell alkalmazni akkor, ha a kötelezettségeiért az állami </w:t>
      </w:r>
      <w:proofErr w:type="gramStart"/>
      <w:r w:rsidRPr="00081722">
        <w:rPr>
          <w:rFonts w:ascii="Times New Roman" w:hAnsi="Times New Roman"/>
          <w:color w:val="000000"/>
          <w:sz w:val="24"/>
        </w:rPr>
        <w:t>vevő</w:t>
      </w:r>
      <w:proofErr w:type="gramEnd"/>
      <w:r w:rsidRPr="00081722">
        <w:rPr>
          <w:rFonts w:ascii="Times New Roman" w:hAnsi="Times New Roman"/>
          <w:color w:val="000000"/>
          <w:sz w:val="24"/>
        </w:rPr>
        <w:t xml:space="preserve"> mint kezes vállal kötelezettséget.</w:t>
      </w:r>
    </w:p>
    <w:p w:rsidR="0093714E" w:rsidRPr="00FA4A4B" w:rsidRDefault="0093714E">
      <w:pPr>
        <w:tabs>
          <w:tab w:val="left" w:pos="-1985"/>
          <w:tab w:val="left" w:pos="0"/>
          <w:tab w:val="left" w:pos="720"/>
          <w:tab w:val="left" w:pos="238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imes New Roman" w:hAnsi="Times New Roman"/>
          <w:color w:val="000000"/>
          <w:sz w:val="24"/>
        </w:rPr>
      </w:pPr>
    </w:p>
    <w:p w:rsidR="0093714E" w:rsidRPr="00FA4A4B" w:rsidRDefault="0093714E">
      <w:pPr>
        <w:tabs>
          <w:tab w:val="left" w:pos="-1985"/>
          <w:tab w:val="left" w:pos="0"/>
          <w:tab w:val="left" w:pos="720"/>
          <w:tab w:val="left" w:pos="238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imes New Roman" w:hAnsi="Times New Roman"/>
          <w:b/>
          <w:color w:val="000000"/>
          <w:sz w:val="24"/>
        </w:rPr>
      </w:pPr>
      <w:r w:rsidRPr="00FA4A4B">
        <w:rPr>
          <w:rFonts w:ascii="Times New Roman" w:hAnsi="Times New Roman"/>
          <w:b/>
          <w:color w:val="000000"/>
          <w:sz w:val="24"/>
        </w:rPr>
        <w:t>4. Kárfizetési türelmi idő:</w:t>
      </w:r>
    </w:p>
    <w:p w:rsidR="00805A6D" w:rsidRPr="00FA4A4B" w:rsidRDefault="0093714E" w:rsidP="00081722">
      <w:pPr>
        <w:tabs>
          <w:tab w:val="left" w:pos="-1985"/>
          <w:tab w:val="left" w:pos="720"/>
          <w:tab w:val="left" w:pos="238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84"/>
        <w:jc w:val="both"/>
        <w:rPr>
          <w:rFonts w:ascii="Times New Roman" w:hAnsi="Times New Roman"/>
          <w:color w:val="000000"/>
          <w:sz w:val="24"/>
        </w:rPr>
      </w:pPr>
      <w:proofErr w:type="gramStart"/>
      <w:r w:rsidRPr="00FA4A4B">
        <w:rPr>
          <w:rFonts w:ascii="Times New Roman" w:hAnsi="Times New Roman"/>
          <w:color w:val="000000"/>
          <w:sz w:val="24"/>
        </w:rPr>
        <w:t>annak</w:t>
      </w:r>
      <w:proofErr w:type="gramEnd"/>
      <w:r w:rsidRPr="00FA4A4B">
        <w:rPr>
          <w:rFonts w:ascii="Times New Roman" w:hAnsi="Times New Roman"/>
          <w:color w:val="000000"/>
          <w:sz w:val="24"/>
        </w:rPr>
        <w:t xml:space="preserve"> megállapítására szolgál, hogy a biztosítási esemény valóban bekövetkezett-e, és ha igen, tartósan fennáll-e. A kárfizetési türelmi idő alatt kell </w:t>
      </w:r>
      <w:r w:rsidR="00545377" w:rsidRPr="00FA4A4B">
        <w:rPr>
          <w:rFonts w:ascii="Times New Roman" w:hAnsi="Times New Roman"/>
          <w:color w:val="000000"/>
          <w:sz w:val="24"/>
        </w:rPr>
        <w:t xml:space="preserve">elsődlegesen </w:t>
      </w:r>
      <w:r w:rsidRPr="00FA4A4B">
        <w:rPr>
          <w:rFonts w:ascii="Times New Roman" w:hAnsi="Times New Roman"/>
          <w:color w:val="000000"/>
          <w:sz w:val="24"/>
        </w:rPr>
        <w:t>elvégezni a szükséges kárenyhítési intézkedéseket is. A kárfizetési türelmi</w:t>
      </w:r>
      <w:r w:rsidR="00ED1433" w:rsidRPr="00FA4A4B">
        <w:rPr>
          <w:rFonts w:ascii="Times New Roman" w:hAnsi="Times New Roman"/>
          <w:color w:val="000000"/>
          <w:sz w:val="24"/>
        </w:rPr>
        <w:t xml:space="preserve"> idő</w:t>
      </w:r>
      <w:r w:rsidRPr="00FA4A4B">
        <w:rPr>
          <w:rFonts w:ascii="Times New Roman" w:hAnsi="Times New Roman"/>
          <w:color w:val="000000"/>
          <w:sz w:val="24"/>
        </w:rPr>
        <w:t xml:space="preserve"> a biztosítási esemény </w:t>
      </w:r>
      <w:r w:rsidR="00545377" w:rsidRPr="00FA4A4B">
        <w:rPr>
          <w:rFonts w:ascii="Times New Roman" w:hAnsi="Times New Roman"/>
          <w:color w:val="000000"/>
          <w:sz w:val="24"/>
        </w:rPr>
        <w:t xml:space="preserve">következtében előálló kár </w:t>
      </w:r>
      <w:r w:rsidRPr="00FA4A4B">
        <w:rPr>
          <w:rFonts w:ascii="Times New Roman" w:hAnsi="Times New Roman"/>
          <w:color w:val="000000"/>
          <w:sz w:val="24"/>
        </w:rPr>
        <w:t xml:space="preserve">bekövetkeztétől számított 180 </w:t>
      </w:r>
      <w:r w:rsidR="00B9328A" w:rsidRPr="00FA4A4B">
        <w:rPr>
          <w:rFonts w:ascii="Times New Roman" w:hAnsi="Times New Roman"/>
          <w:color w:val="000000"/>
          <w:sz w:val="24"/>
        </w:rPr>
        <w:t>(</w:t>
      </w:r>
      <w:r w:rsidR="00081722">
        <w:rPr>
          <w:rFonts w:ascii="Times New Roman" w:hAnsi="Times New Roman"/>
          <w:color w:val="000000"/>
          <w:sz w:val="24"/>
        </w:rPr>
        <w:t>száznyolcvan</w:t>
      </w:r>
      <w:r w:rsidR="00B9328A" w:rsidRPr="00FA4A4B">
        <w:rPr>
          <w:rFonts w:ascii="Times New Roman" w:hAnsi="Times New Roman"/>
          <w:color w:val="000000"/>
          <w:sz w:val="24"/>
        </w:rPr>
        <w:t xml:space="preserve">) </w:t>
      </w:r>
      <w:r w:rsidRPr="00FA4A4B">
        <w:rPr>
          <w:rFonts w:ascii="Times New Roman" w:hAnsi="Times New Roman"/>
          <w:color w:val="000000"/>
          <w:sz w:val="24"/>
        </w:rPr>
        <w:t xml:space="preserve">nap. Az ettől eltérő esetek a </w:t>
      </w:r>
      <w:r w:rsidRPr="00FA4A4B">
        <w:rPr>
          <w:rFonts w:ascii="Times New Roman" w:hAnsi="Times New Roman"/>
          <w:i/>
          <w:iCs/>
          <w:color w:val="000000"/>
          <w:sz w:val="24"/>
        </w:rPr>
        <w:t>Kötvény</w:t>
      </w:r>
      <w:r w:rsidRPr="00FA4A4B">
        <w:rPr>
          <w:rFonts w:ascii="Times New Roman" w:hAnsi="Times New Roman"/>
          <w:color w:val="000000"/>
          <w:sz w:val="24"/>
        </w:rPr>
        <w:t>ben kerülnek rögzítésre. Kárfizetési türelmi idő nem kerül alkalmazásra magánvevő fizetésképtelensége folytán bekövetkezett biztosítási eseményeknél</w:t>
      </w:r>
      <w:r w:rsidR="00BB4034" w:rsidRPr="00FA4A4B">
        <w:rPr>
          <w:rFonts w:ascii="Times New Roman" w:hAnsi="Times New Roman"/>
          <w:color w:val="000000"/>
          <w:sz w:val="24"/>
        </w:rPr>
        <w:t>.</w:t>
      </w:r>
    </w:p>
    <w:p w:rsidR="00D83D4E" w:rsidRPr="00FA4A4B" w:rsidRDefault="00D83D4E" w:rsidP="00CA7BF9">
      <w:pPr>
        <w:ind w:left="284"/>
        <w:jc w:val="both"/>
        <w:rPr>
          <w:rFonts w:ascii="Times New Roman" w:hAnsi="Times New Roman"/>
          <w:color w:val="000000"/>
          <w:sz w:val="24"/>
        </w:rPr>
      </w:pPr>
    </w:p>
    <w:p w:rsidR="00545377" w:rsidRPr="00FA4A4B" w:rsidRDefault="00363E86" w:rsidP="00CA7BF9">
      <w:pPr>
        <w:jc w:val="both"/>
        <w:rPr>
          <w:rFonts w:ascii="Times New Roman" w:hAnsi="Times New Roman"/>
          <w:b/>
          <w:color w:val="000000"/>
          <w:sz w:val="24"/>
        </w:rPr>
      </w:pPr>
      <w:r w:rsidRPr="00FA4A4B">
        <w:rPr>
          <w:rFonts w:ascii="Times New Roman" w:hAnsi="Times New Roman"/>
          <w:b/>
          <w:color w:val="000000"/>
          <w:sz w:val="24"/>
        </w:rPr>
        <w:t>5</w:t>
      </w:r>
      <w:r w:rsidR="00805A6D" w:rsidRPr="00FA4A4B">
        <w:rPr>
          <w:rFonts w:ascii="Times New Roman" w:hAnsi="Times New Roman"/>
          <w:b/>
          <w:color w:val="000000"/>
          <w:sz w:val="24"/>
        </w:rPr>
        <w:t>. A biztosítás tárgya:</w:t>
      </w:r>
    </w:p>
    <w:p w:rsidR="00805A6D" w:rsidRPr="007E739C" w:rsidRDefault="00D83D4E" w:rsidP="00CA7BF9">
      <w:pPr>
        <w:tabs>
          <w:tab w:val="left" w:pos="284"/>
        </w:tabs>
        <w:ind w:left="284"/>
        <w:jc w:val="both"/>
        <w:rPr>
          <w:rFonts w:ascii="Times New Roman" w:hAnsi="Times New Roman"/>
          <w:color w:val="000000"/>
          <w:sz w:val="24"/>
        </w:rPr>
      </w:pPr>
      <w:proofErr w:type="gramStart"/>
      <w:r w:rsidRPr="00FA4A4B">
        <w:rPr>
          <w:rFonts w:ascii="Times New Roman" w:hAnsi="Times New Roman"/>
          <w:color w:val="000000"/>
          <w:sz w:val="24"/>
        </w:rPr>
        <w:t>a</w:t>
      </w:r>
      <w:r w:rsidR="00805A6D" w:rsidRPr="00FA4A4B">
        <w:rPr>
          <w:rFonts w:ascii="Times New Roman" w:hAnsi="Times New Roman"/>
          <w:color w:val="000000"/>
          <w:sz w:val="24"/>
        </w:rPr>
        <w:t>z</w:t>
      </w:r>
      <w:proofErr w:type="gramEnd"/>
      <w:r w:rsidR="00805A6D" w:rsidRPr="00FA4A4B">
        <w:rPr>
          <w:rFonts w:ascii="Times New Roman" w:hAnsi="Times New Roman"/>
          <w:color w:val="000000"/>
          <w:sz w:val="24"/>
        </w:rPr>
        <w:t xml:space="preserve"> exportirányú külkereskedelmi szerződés alapján előállított termék, illetőleg szolgáltatás</w:t>
      </w:r>
      <w:r w:rsidR="009A32EA" w:rsidRPr="00FA4A4B">
        <w:rPr>
          <w:rFonts w:ascii="Times New Roman" w:hAnsi="Times New Roman"/>
          <w:color w:val="000000"/>
          <w:sz w:val="24"/>
        </w:rPr>
        <w:t xml:space="preserve"> </w:t>
      </w:r>
      <w:r w:rsidR="00805A6D" w:rsidRPr="00FA4A4B">
        <w:rPr>
          <w:rFonts w:ascii="Times New Roman" w:hAnsi="Times New Roman"/>
          <w:color w:val="000000"/>
          <w:sz w:val="24"/>
        </w:rPr>
        <w:t>előállítási költsége</w:t>
      </w:r>
      <w:r w:rsidR="00881C4A" w:rsidRPr="00FA4A4B">
        <w:rPr>
          <w:rFonts w:ascii="Times New Roman" w:hAnsi="Times New Roman"/>
          <w:color w:val="000000"/>
          <w:sz w:val="24"/>
        </w:rPr>
        <w:t xml:space="preserve">, </w:t>
      </w:r>
      <w:r w:rsidR="00881C4A" w:rsidRPr="007E739C">
        <w:rPr>
          <w:rFonts w:ascii="Times New Roman" w:hAnsi="Times New Roman"/>
          <w:color w:val="000000"/>
          <w:sz w:val="24"/>
        </w:rPr>
        <w:t>az alábbiak szerint:</w:t>
      </w:r>
    </w:p>
    <w:p w:rsidR="00881C4A" w:rsidRPr="007E739C" w:rsidRDefault="00881C4A" w:rsidP="007E739C">
      <w:pPr>
        <w:tabs>
          <w:tab w:val="left" w:pos="-1152"/>
          <w:tab w:val="left" w:pos="-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283"/>
        <w:jc w:val="both"/>
        <w:rPr>
          <w:color w:val="000000"/>
          <w:sz w:val="24"/>
          <w:szCs w:val="24"/>
        </w:rPr>
      </w:pPr>
      <w:proofErr w:type="gramStart"/>
      <w:r w:rsidRPr="007E739C">
        <w:rPr>
          <w:color w:val="000000"/>
          <w:sz w:val="24"/>
          <w:szCs w:val="24"/>
        </w:rPr>
        <w:t>a</w:t>
      </w:r>
      <w:proofErr w:type="gramEnd"/>
      <w:r w:rsidRPr="007E739C">
        <w:rPr>
          <w:color w:val="000000"/>
          <w:sz w:val="24"/>
          <w:szCs w:val="24"/>
        </w:rPr>
        <w:t>) Biztosított saját tevékenységére vonatkozóan:</w:t>
      </w:r>
    </w:p>
    <w:p w:rsidR="00881C4A" w:rsidRPr="007E739C" w:rsidRDefault="00881C4A" w:rsidP="00A5203B">
      <w:pPr>
        <w:pStyle w:val="BodyTextIndent2"/>
        <w:numPr>
          <w:ilvl w:val="0"/>
          <w:numId w:val="20"/>
        </w:numPr>
        <w:ind w:left="851" w:hanging="284"/>
        <w:rPr>
          <w:color w:val="000000"/>
        </w:rPr>
      </w:pPr>
      <w:r w:rsidRPr="007E739C">
        <w:rPr>
          <w:color w:val="000000"/>
        </w:rPr>
        <w:t>a Biztosított által gyártott, ki nem szállított árukba beépített vagy be nem fejezett szolgáltatásokhoz kapcsolódó anyagok és alkatrészek önköltsége;</w:t>
      </w:r>
      <w:r w:rsidR="00081722" w:rsidRPr="007E739C">
        <w:rPr>
          <w:color w:val="000000"/>
        </w:rPr>
        <w:t xml:space="preserve"> </w:t>
      </w:r>
    </w:p>
    <w:p w:rsidR="00881C4A" w:rsidRPr="007E739C" w:rsidRDefault="00881C4A" w:rsidP="00081722">
      <w:pPr>
        <w:tabs>
          <w:tab w:val="left" w:pos="-1152"/>
          <w:tab w:val="left" w:pos="-720"/>
          <w:tab w:val="left" w:pos="450"/>
          <w:tab w:val="left" w:pos="8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851" w:hanging="284"/>
        <w:jc w:val="both"/>
        <w:rPr>
          <w:color w:val="000000"/>
          <w:sz w:val="24"/>
          <w:szCs w:val="24"/>
        </w:rPr>
      </w:pPr>
      <w:r w:rsidRPr="007E739C">
        <w:rPr>
          <w:color w:val="000000"/>
          <w:sz w:val="24"/>
          <w:szCs w:val="24"/>
        </w:rPr>
        <w:lastRenderedPageBreak/>
        <w:t>2. az adott külkereskedelmi szerződés alapján a Biztosított által külön megrendelt, gyártott vagy feldolgozott anyagok és alkatrészek önköltségi ára, amennyiben azok nem tartoznak az 1. pontban foglaltak közé;</w:t>
      </w:r>
    </w:p>
    <w:p w:rsidR="00881C4A" w:rsidRPr="007E739C" w:rsidRDefault="00881C4A" w:rsidP="00081722">
      <w:pPr>
        <w:pStyle w:val="BodyTextIndent3"/>
        <w:ind w:left="851" w:hanging="284"/>
      </w:pPr>
      <w:bookmarkStart w:id="2" w:name="OLE_LINK3"/>
      <w:r w:rsidRPr="007E739C">
        <w:t>3. a külkereskedelmi szerződésre felosztható</w:t>
      </w:r>
      <w:bookmarkEnd w:id="2"/>
      <w:r w:rsidRPr="007E739C">
        <w:t xml:space="preserve"> közvetlen bér és járulékainak költsége, amennyiben azok nem tartoznak az 1. és 2. pontban foglaltak közé;</w:t>
      </w:r>
    </w:p>
    <w:p w:rsidR="00881C4A" w:rsidRPr="007E739C" w:rsidRDefault="00881C4A" w:rsidP="00081722">
      <w:pPr>
        <w:pStyle w:val="BodyTextIndent2"/>
        <w:ind w:left="851" w:hanging="284"/>
        <w:rPr>
          <w:color w:val="000000"/>
        </w:rPr>
      </w:pPr>
      <w:r w:rsidRPr="007E739C">
        <w:rPr>
          <w:color w:val="000000"/>
        </w:rPr>
        <w:t>4. a külkereskedelmi szerződésre felosztható általános költségek, amennyiben azok nem tartoznak az 1</w:t>
      </w:r>
      <w:proofErr w:type="gramStart"/>
      <w:r w:rsidRPr="007E739C">
        <w:rPr>
          <w:color w:val="000000"/>
        </w:rPr>
        <w:t>.</w:t>
      </w:r>
      <w:r w:rsidR="007E739C">
        <w:rPr>
          <w:color w:val="000000"/>
        </w:rPr>
        <w:t>,</w:t>
      </w:r>
      <w:proofErr w:type="gramEnd"/>
      <w:r w:rsidRPr="007E739C">
        <w:rPr>
          <w:color w:val="000000"/>
        </w:rPr>
        <w:t xml:space="preserve"> 2. és 3. pontban foglaltak közé;</w:t>
      </w:r>
    </w:p>
    <w:p w:rsidR="00881C4A" w:rsidRPr="007E739C" w:rsidRDefault="00881C4A" w:rsidP="00081722">
      <w:pPr>
        <w:tabs>
          <w:tab w:val="left" w:pos="-1152"/>
          <w:tab w:val="left" w:pos="-720"/>
          <w:tab w:val="left" w:pos="1"/>
          <w:tab w:val="left" w:pos="450"/>
          <w:tab w:val="left" w:pos="8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851" w:hanging="284"/>
        <w:jc w:val="both"/>
        <w:rPr>
          <w:color w:val="000000"/>
          <w:sz w:val="24"/>
          <w:szCs w:val="24"/>
        </w:rPr>
      </w:pPr>
      <w:r w:rsidRPr="007E739C">
        <w:rPr>
          <w:color w:val="000000"/>
          <w:sz w:val="24"/>
          <w:szCs w:val="24"/>
        </w:rPr>
        <w:t>5. a 2. pontban hivatkozott megrendelések lemondásának költségei</w:t>
      </w:r>
      <w:proofErr w:type="gramStart"/>
      <w:r w:rsidRPr="007E739C">
        <w:rPr>
          <w:color w:val="000000"/>
          <w:sz w:val="24"/>
          <w:szCs w:val="24"/>
        </w:rPr>
        <w:t>;vagy</w:t>
      </w:r>
      <w:proofErr w:type="gramEnd"/>
      <w:r w:rsidRPr="007E739C">
        <w:rPr>
          <w:color w:val="000000"/>
          <w:sz w:val="24"/>
          <w:szCs w:val="24"/>
        </w:rPr>
        <w:t xml:space="preserve"> amennyiben a megrendelés alapján az árut, szolgáltatást már teljesítették, úgy azok számlával igazolt költségei</w:t>
      </w:r>
    </w:p>
    <w:p w:rsidR="00881C4A" w:rsidRPr="007E739C" w:rsidRDefault="007E739C" w:rsidP="007E739C">
      <w:pPr>
        <w:tabs>
          <w:tab w:val="left" w:pos="-1152"/>
          <w:tab w:val="left" w:pos="-7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283"/>
        <w:jc w:val="both"/>
        <w:rPr>
          <w:color w:val="000000"/>
          <w:sz w:val="24"/>
          <w:szCs w:val="24"/>
        </w:rPr>
      </w:pPr>
      <w:r w:rsidRPr="007E739C">
        <w:rPr>
          <w:color w:val="000000"/>
          <w:sz w:val="24"/>
          <w:szCs w:val="24"/>
        </w:rPr>
        <w:t xml:space="preserve">b) </w:t>
      </w:r>
      <w:r w:rsidR="00881C4A" w:rsidRPr="007E739C">
        <w:rPr>
          <w:color w:val="000000"/>
          <w:sz w:val="24"/>
          <w:szCs w:val="24"/>
        </w:rPr>
        <w:t>a Biztosított által a külkereskedelmi szerződés teljesítése érdekében harmadik félnek kifizetett azon összegek, amelyek a megrendelőnek ki nem szállított árukkal, a fentiekhez kapcsolódóan harmadik fél által nyújtott szolgáltatásokkal vagy harmadik féllel kötött szerződés felmondásával kapcsolatosak</w:t>
      </w:r>
      <w:r>
        <w:rPr>
          <w:color w:val="000000"/>
          <w:sz w:val="24"/>
          <w:szCs w:val="24"/>
        </w:rPr>
        <w:t xml:space="preserve"> (pl.: </w:t>
      </w:r>
      <w:r w:rsidR="00881C4A" w:rsidRPr="007E739C">
        <w:rPr>
          <w:color w:val="000000"/>
          <w:sz w:val="24"/>
          <w:szCs w:val="24"/>
        </w:rPr>
        <w:t>a Biztosítottat – a Biztosított szerződésszerű eljárása ellenére – terhelő kötbér);</w:t>
      </w:r>
    </w:p>
    <w:p w:rsidR="00881C4A" w:rsidRPr="00FA4A4B" w:rsidRDefault="00881C4A" w:rsidP="007E739C">
      <w:pPr>
        <w:tabs>
          <w:tab w:val="left" w:pos="-1152"/>
          <w:tab w:val="left" w:pos="-720"/>
          <w:tab w:val="left" w:pos="28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283"/>
        <w:jc w:val="both"/>
        <w:rPr>
          <w:color w:val="000000"/>
          <w:sz w:val="24"/>
          <w:szCs w:val="24"/>
        </w:rPr>
      </w:pPr>
      <w:r w:rsidRPr="007E739C">
        <w:rPr>
          <w:color w:val="000000"/>
          <w:sz w:val="24"/>
          <w:szCs w:val="24"/>
        </w:rPr>
        <w:t>c)</w:t>
      </w:r>
      <w:r w:rsidRPr="007E739C">
        <w:rPr>
          <w:color w:val="000000"/>
          <w:sz w:val="24"/>
          <w:szCs w:val="24"/>
        </w:rPr>
        <w:tab/>
        <w:t>a külkereskedelmi szerződés előkalkulációjában már szereplő előfinanszírozási, szállítmányozási, fuvarbiztosítási, hitelbiztosítási költségek, valamint jutalékok, amennyiben azok nem szerepelnek az a) és b) pontban kimutatott költségek között.</w:t>
      </w:r>
    </w:p>
    <w:p w:rsidR="00881C4A" w:rsidRPr="00FA4A4B" w:rsidRDefault="00881C4A" w:rsidP="00CA7BF9">
      <w:pPr>
        <w:tabs>
          <w:tab w:val="left" w:pos="284"/>
        </w:tabs>
        <w:ind w:left="284"/>
        <w:jc w:val="both"/>
        <w:rPr>
          <w:rFonts w:ascii="Times New Roman" w:hAnsi="Times New Roman"/>
          <w:color w:val="000000"/>
          <w:sz w:val="24"/>
        </w:rPr>
      </w:pPr>
    </w:p>
    <w:p w:rsidR="00805A6D" w:rsidRPr="00FA4A4B" w:rsidRDefault="009C6CD4" w:rsidP="00CA7BF9">
      <w:pPr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6</w:t>
      </w:r>
      <w:r w:rsidR="00D83D4E" w:rsidRPr="00FA4A4B">
        <w:rPr>
          <w:rFonts w:ascii="Times New Roman" w:hAnsi="Times New Roman"/>
          <w:b/>
          <w:color w:val="000000"/>
          <w:sz w:val="24"/>
        </w:rPr>
        <w:t>. Biztosítási szerződés:</w:t>
      </w:r>
    </w:p>
    <w:p w:rsidR="00B045F7" w:rsidRPr="00FA4A4B" w:rsidRDefault="00B045F7" w:rsidP="00CA7BF9">
      <w:pPr>
        <w:ind w:left="284" w:hanging="284"/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ab/>
      </w:r>
      <w:r w:rsidR="001935A4" w:rsidRPr="00FA4A4B">
        <w:rPr>
          <w:color w:val="000000"/>
          <w:sz w:val="24"/>
          <w:szCs w:val="24"/>
        </w:rPr>
        <w:t xml:space="preserve">A Biztosító és a Biztosított közötti, a </w:t>
      </w:r>
      <w:r w:rsidR="001935A4" w:rsidRPr="00FA4A4B">
        <w:rPr>
          <w:i/>
          <w:color w:val="000000"/>
          <w:sz w:val="24"/>
          <w:szCs w:val="24"/>
        </w:rPr>
        <w:t>Kötvény</w:t>
      </w:r>
      <w:r w:rsidR="001935A4" w:rsidRPr="00FA4A4B">
        <w:rPr>
          <w:color w:val="000000"/>
          <w:sz w:val="24"/>
          <w:szCs w:val="24"/>
        </w:rPr>
        <w:t xml:space="preserve">, a jelen </w:t>
      </w:r>
      <w:r w:rsidR="001935A4" w:rsidRPr="00FA4A4B">
        <w:rPr>
          <w:i/>
          <w:color w:val="000000"/>
          <w:sz w:val="24"/>
          <w:szCs w:val="24"/>
        </w:rPr>
        <w:t>Általános szerződési feltételek</w:t>
      </w:r>
      <w:r w:rsidR="001935A4" w:rsidRPr="00FA4A4B">
        <w:rPr>
          <w:color w:val="000000"/>
          <w:sz w:val="24"/>
          <w:szCs w:val="24"/>
        </w:rPr>
        <w:t xml:space="preserve">, a </w:t>
      </w:r>
      <w:r w:rsidR="001935A4" w:rsidRPr="00FA4A4B">
        <w:rPr>
          <w:i/>
          <w:color w:val="000000"/>
          <w:sz w:val="24"/>
          <w:szCs w:val="24"/>
        </w:rPr>
        <w:t>Biztosítási ajánlat,</w:t>
      </w:r>
      <w:r w:rsidR="001935A4" w:rsidRPr="00FA4A4B">
        <w:rPr>
          <w:color w:val="000000"/>
          <w:sz w:val="24"/>
          <w:szCs w:val="24"/>
        </w:rPr>
        <w:t xml:space="preserve"> a </w:t>
      </w:r>
      <w:r w:rsidR="001935A4" w:rsidRPr="00FA4A4B">
        <w:rPr>
          <w:i/>
          <w:color w:val="000000"/>
          <w:sz w:val="24"/>
          <w:szCs w:val="24"/>
        </w:rPr>
        <w:t>Kondíciós lista</w:t>
      </w:r>
      <w:r w:rsidR="001935A4" w:rsidRPr="00FA4A4B">
        <w:rPr>
          <w:color w:val="000000"/>
          <w:sz w:val="24"/>
          <w:szCs w:val="24"/>
        </w:rPr>
        <w:t xml:space="preserve"> és a Biztosító </w:t>
      </w:r>
      <w:r w:rsidR="001935A4" w:rsidRPr="00FA4A4B">
        <w:rPr>
          <w:i/>
          <w:color w:val="000000"/>
          <w:sz w:val="24"/>
          <w:szCs w:val="24"/>
        </w:rPr>
        <w:t>Üzletszabályzata</w:t>
      </w:r>
      <w:r w:rsidR="001935A4" w:rsidRPr="00FA4A4B">
        <w:rPr>
          <w:color w:val="000000"/>
          <w:sz w:val="24"/>
          <w:szCs w:val="24"/>
        </w:rPr>
        <w:t xml:space="preserve"> alapján – a vonatkozó jogszabályok szerint – létrejövő megállapodás. A biztosítási szerződés részét képező dokumentumokban rögzített feltételek alkalmazása a fenti sorrendet követi</w:t>
      </w:r>
      <w:r w:rsidRPr="00FA4A4B">
        <w:rPr>
          <w:rFonts w:ascii="Times New Roman" w:hAnsi="Times New Roman"/>
          <w:color w:val="000000"/>
          <w:sz w:val="24"/>
        </w:rPr>
        <w:t>.</w:t>
      </w:r>
    </w:p>
    <w:p w:rsidR="0015342C" w:rsidRPr="00FA4A4B" w:rsidRDefault="0015342C" w:rsidP="00CA7BF9">
      <w:pPr>
        <w:ind w:left="284" w:hanging="284"/>
        <w:jc w:val="both"/>
        <w:rPr>
          <w:rFonts w:ascii="Times New Roman" w:hAnsi="Times New Roman"/>
          <w:color w:val="000000"/>
          <w:sz w:val="24"/>
        </w:rPr>
      </w:pPr>
    </w:p>
    <w:p w:rsidR="00B045F7" w:rsidRPr="00FA4A4B" w:rsidRDefault="009C6CD4" w:rsidP="00CA7BF9">
      <w:pPr>
        <w:ind w:left="284" w:hanging="284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7</w:t>
      </w:r>
      <w:r w:rsidR="00FE7C75" w:rsidRPr="00FA4A4B">
        <w:rPr>
          <w:rFonts w:ascii="Times New Roman" w:hAnsi="Times New Roman"/>
          <w:b/>
          <w:color w:val="000000"/>
          <w:sz w:val="24"/>
        </w:rPr>
        <w:t xml:space="preserve">. Kárviselési hányad: </w:t>
      </w:r>
    </w:p>
    <w:p w:rsidR="00551566" w:rsidRPr="003E6DC1" w:rsidRDefault="00FE7C75" w:rsidP="00CA7BF9">
      <w:pPr>
        <w:ind w:left="284" w:hanging="284"/>
        <w:jc w:val="both"/>
        <w:rPr>
          <w:sz w:val="24"/>
          <w:szCs w:val="24"/>
        </w:rPr>
      </w:pPr>
      <w:r w:rsidRPr="00FA4A4B">
        <w:rPr>
          <w:rFonts w:ascii="Times New Roman" w:hAnsi="Times New Roman"/>
          <w:color w:val="000000"/>
          <w:sz w:val="24"/>
        </w:rPr>
        <w:tab/>
      </w:r>
      <w:r w:rsidR="003E6DC1" w:rsidRPr="003E6DC1">
        <w:rPr>
          <w:sz w:val="24"/>
          <w:szCs w:val="24"/>
        </w:rPr>
        <w:t>A Biztosító által teljesített (az önrész nélkül számított) kárfizetés és a Biztosított által bejelentett teljes kár aránya.</w:t>
      </w:r>
    </w:p>
    <w:p w:rsidR="003E6DC1" w:rsidRPr="00FA4A4B" w:rsidRDefault="003E6DC1" w:rsidP="00CA7BF9">
      <w:pPr>
        <w:ind w:left="284" w:hanging="284"/>
        <w:jc w:val="both"/>
        <w:rPr>
          <w:rFonts w:ascii="Times New Roman" w:hAnsi="Times New Roman"/>
          <w:color w:val="000000"/>
          <w:sz w:val="24"/>
        </w:rPr>
      </w:pPr>
    </w:p>
    <w:p w:rsidR="00551566" w:rsidRPr="00FA4A4B" w:rsidRDefault="009C6CD4" w:rsidP="00CA7BF9">
      <w:pPr>
        <w:ind w:left="284" w:hanging="284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8</w:t>
      </w:r>
      <w:r w:rsidR="00551566" w:rsidRPr="00FA4A4B">
        <w:rPr>
          <w:rFonts w:ascii="Times New Roman" w:hAnsi="Times New Roman"/>
          <w:b/>
          <w:color w:val="000000"/>
          <w:sz w:val="24"/>
        </w:rPr>
        <w:t>. Haladéktalan teljesítési kötelezettség:</w:t>
      </w:r>
    </w:p>
    <w:p w:rsidR="00551566" w:rsidRPr="00FA4A4B" w:rsidRDefault="00551566" w:rsidP="00CA7BF9">
      <w:pPr>
        <w:ind w:left="284" w:hanging="284"/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ab/>
        <w:t xml:space="preserve">A jelen </w:t>
      </w:r>
      <w:r w:rsidRPr="00FA4A4B">
        <w:rPr>
          <w:rFonts w:ascii="Times New Roman" w:hAnsi="Times New Roman"/>
          <w:i/>
          <w:color w:val="000000"/>
          <w:sz w:val="24"/>
        </w:rPr>
        <w:t>Általános szerződési feltételek</w:t>
      </w:r>
      <w:r w:rsidRPr="00FA4A4B">
        <w:rPr>
          <w:rFonts w:ascii="Times New Roman" w:hAnsi="Times New Roman"/>
          <w:color w:val="000000"/>
          <w:sz w:val="24"/>
        </w:rPr>
        <w:t xml:space="preserve"> használatában a kötelezettségek teljesítésének határidejére vonatkozó „haladéktalanul” k</w:t>
      </w:r>
      <w:r w:rsidR="00CA7BF9" w:rsidRPr="00FA4A4B">
        <w:rPr>
          <w:rFonts w:ascii="Times New Roman" w:hAnsi="Times New Roman"/>
          <w:color w:val="000000"/>
          <w:sz w:val="24"/>
        </w:rPr>
        <w:t>ifejezés a kötelezettségek 2 </w:t>
      </w:r>
      <w:r w:rsidRPr="00FA4A4B">
        <w:rPr>
          <w:rFonts w:ascii="Times New Roman" w:hAnsi="Times New Roman"/>
          <w:color w:val="000000"/>
          <w:sz w:val="24"/>
        </w:rPr>
        <w:t>(két) munkanapon belüli teljesítését jelenti a bejelentendő adat,</w:t>
      </w:r>
      <w:r w:rsidR="00CA7BF9" w:rsidRPr="00FA4A4B">
        <w:rPr>
          <w:rFonts w:ascii="Times New Roman" w:hAnsi="Times New Roman"/>
          <w:color w:val="000000"/>
          <w:sz w:val="24"/>
        </w:rPr>
        <w:t xml:space="preserve"> </w:t>
      </w:r>
      <w:r w:rsidRPr="00FA4A4B">
        <w:rPr>
          <w:rFonts w:ascii="Times New Roman" w:hAnsi="Times New Roman"/>
          <w:color w:val="000000"/>
          <w:sz w:val="24"/>
        </w:rPr>
        <w:t>tény,</w:t>
      </w:r>
      <w:r w:rsidR="00CA7BF9" w:rsidRPr="00FA4A4B">
        <w:rPr>
          <w:rFonts w:ascii="Times New Roman" w:hAnsi="Times New Roman"/>
          <w:color w:val="000000"/>
          <w:sz w:val="24"/>
        </w:rPr>
        <w:t xml:space="preserve"> </w:t>
      </w:r>
      <w:r w:rsidRPr="00FA4A4B">
        <w:rPr>
          <w:rFonts w:ascii="Times New Roman" w:hAnsi="Times New Roman"/>
          <w:color w:val="000000"/>
          <w:sz w:val="24"/>
        </w:rPr>
        <w:t>körülmény,</w:t>
      </w:r>
      <w:r w:rsidR="00CA7BF9" w:rsidRPr="00FA4A4B">
        <w:rPr>
          <w:rFonts w:ascii="Times New Roman" w:hAnsi="Times New Roman"/>
          <w:color w:val="000000"/>
          <w:sz w:val="24"/>
        </w:rPr>
        <w:t xml:space="preserve"> </w:t>
      </w:r>
      <w:r w:rsidRPr="00FA4A4B">
        <w:rPr>
          <w:rFonts w:ascii="Times New Roman" w:hAnsi="Times New Roman"/>
          <w:color w:val="000000"/>
          <w:sz w:val="24"/>
        </w:rPr>
        <w:t>információ Biztosított általi tudomásszerzésétől számított naptól kezdődően,</w:t>
      </w:r>
      <w:r w:rsidR="00CA7BF9" w:rsidRPr="00FA4A4B">
        <w:rPr>
          <w:rFonts w:ascii="Times New Roman" w:hAnsi="Times New Roman"/>
          <w:color w:val="000000"/>
          <w:sz w:val="24"/>
        </w:rPr>
        <w:t xml:space="preserve"> </w:t>
      </w:r>
      <w:r w:rsidRPr="00FA4A4B">
        <w:rPr>
          <w:rFonts w:ascii="Times New Roman" w:hAnsi="Times New Roman"/>
          <w:color w:val="000000"/>
          <w:sz w:val="24"/>
        </w:rPr>
        <w:t>vagy amikor arról a Biztosított az adott helyzetben általában elvárható gondos magatartása/eljárása mellett tudomást szerezhetett.</w:t>
      </w:r>
    </w:p>
    <w:p w:rsidR="0093714E" w:rsidRPr="00FA4A4B" w:rsidRDefault="0093714E">
      <w:pPr>
        <w:tabs>
          <w:tab w:val="left" w:pos="-1985"/>
          <w:tab w:val="left" w:pos="0"/>
          <w:tab w:val="left" w:pos="720"/>
          <w:tab w:val="left" w:pos="238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imes New Roman" w:hAnsi="Times New Roman"/>
          <w:color w:val="000000"/>
          <w:sz w:val="24"/>
        </w:rPr>
      </w:pPr>
    </w:p>
    <w:p w:rsidR="0093714E" w:rsidRPr="00FA4A4B" w:rsidRDefault="0093714E">
      <w:pPr>
        <w:pStyle w:val="Title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>II. rész</w:t>
      </w:r>
    </w:p>
    <w:p w:rsidR="0093714E" w:rsidRPr="00FA4A4B" w:rsidRDefault="007B32BB" w:rsidP="006A442A">
      <w:pPr>
        <w:jc w:val="center"/>
        <w:rPr>
          <w:rFonts w:ascii="Times New Roman" w:hAnsi="Times New Roman"/>
          <w:b/>
          <w:color w:val="000000"/>
          <w:sz w:val="24"/>
        </w:rPr>
      </w:pPr>
      <w:r w:rsidRPr="00FA4A4B">
        <w:rPr>
          <w:rFonts w:ascii="Times New Roman" w:hAnsi="Times New Roman"/>
          <w:b/>
          <w:color w:val="000000"/>
          <w:sz w:val="24"/>
        </w:rPr>
        <w:t>Kizárások</w:t>
      </w:r>
    </w:p>
    <w:p w:rsidR="006A442A" w:rsidRPr="00FA4A4B" w:rsidRDefault="006A442A">
      <w:pPr>
        <w:jc w:val="both"/>
        <w:rPr>
          <w:rFonts w:ascii="Times New Roman" w:hAnsi="Times New Roman"/>
          <w:color w:val="000000"/>
          <w:sz w:val="24"/>
        </w:rPr>
      </w:pPr>
    </w:p>
    <w:p w:rsidR="0093714E" w:rsidRPr="00FA4A4B" w:rsidRDefault="0093714E" w:rsidP="007E739C">
      <w:pPr>
        <w:tabs>
          <w:tab w:val="left" w:pos="-1985"/>
          <w:tab w:val="left" w:pos="709"/>
          <w:tab w:val="left" w:pos="238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40" w:hanging="340"/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>A biztosítás nem terjed ki:</w:t>
      </w:r>
    </w:p>
    <w:p w:rsidR="003A0D1A" w:rsidRPr="00FA4A4B" w:rsidRDefault="0093714E" w:rsidP="00A5203B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A4A4B">
        <w:rPr>
          <w:rFonts w:ascii="Times New Roman" w:hAnsi="Times New Roman"/>
          <w:color w:val="000000"/>
          <w:sz w:val="24"/>
        </w:rPr>
        <w:t>a kötbérből, a szerződéses bírságból, a késedelmi kamatból és a kártérítésből eredő követelésekre;</w:t>
      </w:r>
      <w:r w:rsidR="003A0D1A" w:rsidRPr="00FA4A4B">
        <w:rPr>
          <w:rFonts w:ascii="Times New Roman" w:hAnsi="Times New Roman"/>
          <w:bCs/>
          <w:color w:val="000000"/>
          <w:sz w:val="24"/>
          <w:szCs w:val="24"/>
        </w:rPr>
        <w:t xml:space="preserve"> ide nem értve a külkereskedelmi szerződés adós általi jogalap nélküli felmondásából vagy az áru átvételének jogalap nélküli megtagadásából eredően az áru </w:t>
      </w:r>
      <w:r w:rsidR="00BB4034" w:rsidRPr="00FA4A4B">
        <w:rPr>
          <w:rFonts w:ascii="Times New Roman" w:hAnsi="Times New Roman"/>
          <w:bCs/>
          <w:color w:val="000000"/>
          <w:sz w:val="24"/>
          <w:szCs w:val="24"/>
        </w:rPr>
        <w:t xml:space="preserve">előállításával és </w:t>
      </w:r>
      <w:r w:rsidR="003A0D1A" w:rsidRPr="00FA4A4B">
        <w:rPr>
          <w:rFonts w:ascii="Times New Roman" w:hAnsi="Times New Roman"/>
          <w:bCs/>
          <w:color w:val="000000"/>
          <w:sz w:val="24"/>
          <w:szCs w:val="24"/>
        </w:rPr>
        <w:t>a szolgáltatásnyújtás</w:t>
      </w:r>
      <w:r w:rsidR="00BB4034" w:rsidRPr="00FA4A4B">
        <w:rPr>
          <w:rFonts w:ascii="Times New Roman" w:hAnsi="Times New Roman"/>
          <w:bCs/>
          <w:color w:val="000000"/>
          <w:sz w:val="24"/>
          <w:szCs w:val="24"/>
        </w:rPr>
        <w:t xml:space="preserve">sal </w:t>
      </w:r>
      <w:r w:rsidR="003A0D1A" w:rsidRPr="00FA4A4B">
        <w:rPr>
          <w:rFonts w:ascii="Times New Roman" w:hAnsi="Times New Roman"/>
          <w:bCs/>
          <w:color w:val="000000"/>
          <w:sz w:val="24"/>
          <w:szCs w:val="24"/>
        </w:rPr>
        <w:t>kapcsolatos kártérítési</w:t>
      </w:r>
      <w:r w:rsidR="00881C4A" w:rsidRPr="007E739C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="007E739C" w:rsidRPr="007E739C">
        <w:rPr>
          <w:rFonts w:ascii="Times New Roman" w:hAnsi="Times New Roman"/>
          <w:bCs/>
          <w:color w:val="000000"/>
          <w:sz w:val="24"/>
          <w:szCs w:val="24"/>
        </w:rPr>
        <w:t>illetve kötbér</w:t>
      </w:r>
      <w:r w:rsidR="003A0D1A" w:rsidRPr="007E739C">
        <w:rPr>
          <w:rFonts w:ascii="Times New Roman" w:hAnsi="Times New Roman"/>
          <w:bCs/>
          <w:color w:val="000000"/>
          <w:sz w:val="24"/>
          <w:szCs w:val="24"/>
        </w:rPr>
        <w:t>igényét</w:t>
      </w:r>
      <w:r w:rsidR="003A0D1A" w:rsidRPr="00FA4A4B">
        <w:rPr>
          <w:rFonts w:ascii="Times New Roman" w:hAnsi="Times New Roman"/>
          <w:bCs/>
          <w:color w:val="000000"/>
          <w:sz w:val="24"/>
          <w:szCs w:val="24"/>
        </w:rPr>
        <w:t>, illetőleg amely igényt a Biztosítottal szemben támasztanak és azt a Biztosított megfelelő dokumentumokkal igazolja (megrendelés, számla, szerződés, beszállítók</w:t>
      </w:r>
      <w:r w:rsidR="007E739C">
        <w:rPr>
          <w:rFonts w:ascii="Times New Roman" w:hAnsi="Times New Roman"/>
          <w:bCs/>
          <w:color w:val="000000"/>
          <w:sz w:val="24"/>
          <w:szCs w:val="24"/>
        </w:rPr>
        <w:t>kal folytatott levelezés, stb.);</w:t>
      </w:r>
    </w:p>
    <w:p w:rsidR="002248FD" w:rsidRPr="00FA4A4B" w:rsidRDefault="002248FD" w:rsidP="007E739C">
      <w:pPr>
        <w:jc w:val="both"/>
        <w:rPr>
          <w:rFonts w:ascii="Times New Roman" w:hAnsi="Times New Roman"/>
          <w:vanish/>
          <w:color w:val="000000"/>
          <w:sz w:val="24"/>
        </w:rPr>
      </w:pPr>
    </w:p>
    <w:p w:rsidR="0093714E" w:rsidRPr="00FA4A4B" w:rsidRDefault="0093714E" w:rsidP="00A5203B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>a számviteli bizonylattal nem igazolható költségekre;</w:t>
      </w:r>
    </w:p>
    <w:p w:rsidR="0093714E" w:rsidRPr="00FA4A4B" w:rsidRDefault="0093714E" w:rsidP="00A5203B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>a közvetett károkra, ideértve az elmaradt hasznot is;</w:t>
      </w:r>
    </w:p>
    <w:p w:rsidR="0093714E" w:rsidRPr="00FA4A4B" w:rsidRDefault="0093714E" w:rsidP="00A5203B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lastRenderedPageBreak/>
        <w:t>azokra a károkra, amelyek a biztosított vagy a külkereskedelmi szerződés teljesítésében résztvevők nem szerződés szerinti teljesítéséből származnak;</w:t>
      </w:r>
    </w:p>
    <w:p w:rsidR="006A442A" w:rsidRPr="00FA4A4B" w:rsidRDefault="0093714E" w:rsidP="00A5203B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 xml:space="preserve">azokra a károkra, amelyek más biztosítóval kötött vagy köthető más típusú </w:t>
      </w:r>
      <w:r w:rsidR="007B32BB" w:rsidRPr="00FA4A4B">
        <w:rPr>
          <w:rFonts w:ascii="Times New Roman" w:hAnsi="Times New Roman"/>
          <w:color w:val="000000"/>
          <w:sz w:val="24"/>
        </w:rPr>
        <w:t>kár</w:t>
      </w:r>
      <w:r w:rsidRPr="00FA4A4B">
        <w:rPr>
          <w:rFonts w:ascii="Times New Roman" w:hAnsi="Times New Roman"/>
          <w:color w:val="000000"/>
          <w:sz w:val="24"/>
        </w:rPr>
        <w:t>biztosítási szerződéssel biztosítottak vagy biztosíthatóak</w:t>
      </w:r>
      <w:r w:rsidR="006A442A" w:rsidRPr="00FA4A4B">
        <w:rPr>
          <w:rFonts w:ascii="Times New Roman" w:hAnsi="Times New Roman"/>
          <w:color w:val="000000"/>
          <w:sz w:val="24"/>
        </w:rPr>
        <w:t>;</w:t>
      </w:r>
    </w:p>
    <w:p w:rsidR="00F928D2" w:rsidRPr="00FA4A4B" w:rsidRDefault="002248FD" w:rsidP="00A5203B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 xml:space="preserve"> </w:t>
      </w:r>
      <w:r w:rsidR="00F928D2" w:rsidRPr="00FA4A4B">
        <w:rPr>
          <w:rFonts w:ascii="Times New Roman" w:hAnsi="Times New Roman"/>
          <w:color w:val="000000"/>
          <w:sz w:val="24"/>
        </w:rPr>
        <w:t>pénzügyi befektetésekre</w:t>
      </w:r>
      <w:r w:rsidR="006A442A" w:rsidRPr="00FA4A4B">
        <w:rPr>
          <w:rFonts w:ascii="Times New Roman" w:hAnsi="Times New Roman"/>
          <w:color w:val="000000"/>
          <w:sz w:val="24"/>
        </w:rPr>
        <w:t>.</w:t>
      </w:r>
    </w:p>
    <w:p w:rsidR="0093714E" w:rsidRPr="00FA4A4B" w:rsidRDefault="0093714E" w:rsidP="007E739C">
      <w:pPr>
        <w:jc w:val="both"/>
        <w:rPr>
          <w:rFonts w:ascii="Times New Roman" w:hAnsi="Times New Roman"/>
          <w:color w:val="000000"/>
          <w:sz w:val="24"/>
        </w:rPr>
      </w:pPr>
    </w:p>
    <w:p w:rsidR="0093714E" w:rsidRPr="00FA4A4B" w:rsidRDefault="0093714E">
      <w:pPr>
        <w:pStyle w:val="Title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>III. rész</w:t>
      </w:r>
    </w:p>
    <w:p w:rsidR="0093714E" w:rsidRPr="00FA4A4B" w:rsidRDefault="0093714E">
      <w:pPr>
        <w:pStyle w:val="Title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>A biztosítási szerződés létrejötte</w:t>
      </w:r>
    </w:p>
    <w:p w:rsidR="0093714E" w:rsidRPr="00FA4A4B" w:rsidRDefault="0093714E">
      <w:pPr>
        <w:jc w:val="both"/>
        <w:rPr>
          <w:rFonts w:ascii="Times New Roman" w:hAnsi="Times New Roman"/>
          <w:color w:val="000000"/>
          <w:sz w:val="24"/>
        </w:rPr>
      </w:pPr>
    </w:p>
    <w:p w:rsidR="0093714E" w:rsidRPr="00FA4A4B" w:rsidRDefault="0093714E" w:rsidP="00A5203B">
      <w:pPr>
        <w:numPr>
          <w:ilvl w:val="0"/>
          <w:numId w:val="8"/>
        </w:numPr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 xml:space="preserve">A </w:t>
      </w:r>
      <w:r w:rsidR="00BD1F81" w:rsidRPr="00FA4A4B">
        <w:rPr>
          <w:rFonts w:ascii="Times New Roman" w:hAnsi="Times New Roman"/>
          <w:color w:val="000000"/>
          <w:sz w:val="24"/>
        </w:rPr>
        <w:t>B</w:t>
      </w:r>
      <w:r w:rsidRPr="00FA4A4B">
        <w:rPr>
          <w:rFonts w:ascii="Times New Roman" w:hAnsi="Times New Roman"/>
          <w:color w:val="000000"/>
          <w:sz w:val="24"/>
        </w:rPr>
        <w:t>iztosítási szerződés a felek írásbeli megállapodásával jön létre.</w:t>
      </w:r>
    </w:p>
    <w:p w:rsidR="0093714E" w:rsidRPr="00FA4A4B" w:rsidRDefault="0093714E">
      <w:pPr>
        <w:ind w:left="340" w:hanging="340"/>
        <w:jc w:val="both"/>
        <w:rPr>
          <w:rFonts w:ascii="Times New Roman" w:hAnsi="Times New Roman"/>
          <w:color w:val="000000"/>
          <w:sz w:val="24"/>
        </w:rPr>
      </w:pPr>
    </w:p>
    <w:p w:rsidR="0093714E" w:rsidRPr="00FA4A4B" w:rsidRDefault="0093714E" w:rsidP="00A5203B">
      <w:pPr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 xml:space="preserve">A </w:t>
      </w:r>
      <w:r w:rsidR="00BD1F81" w:rsidRPr="00FA4A4B">
        <w:rPr>
          <w:rFonts w:ascii="Times New Roman" w:hAnsi="Times New Roman"/>
          <w:color w:val="000000"/>
          <w:sz w:val="24"/>
        </w:rPr>
        <w:t>B</w:t>
      </w:r>
      <w:r w:rsidRPr="00FA4A4B">
        <w:rPr>
          <w:rFonts w:ascii="Times New Roman" w:hAnsi="Times New Roman"/>
          <w:color w:val="000000"/>
          <w:sz w:val="24"/>
        </w:rPr>
        <w:t>iztosítási szerződés megkötésének lényeges feltétele, hogy</w:t>
      </w:r>
    </w:p>
    <w:p w:rsidR="0093714E" w:rsidRPr="00FA4A4B" w:rsidRDefault="0093714E">
      <w:pPr>
        <w:ind w:left="680" w:hanging="340"/>
        <w:jc w:val="both"/>
        <w:rPr>
          <w:rFonts w:ascii="Times New Roman" w:hAnsi="Times New Roman"/>
          <w:color w:val="000000"/>
          <w:sz w:val="24"/>
        </w:rPr>
      </w:pPr>
      <w:proofErr w:type="gramStart"/>
      <w:r w:rsidRPr="00FA4A4B">
        <w:rPr>
          <w:rFonts w:ascii="Times New Roman" w:hAnsi="Times New Roman"/>
          <w:color w:val="000000"/>
          <w:sz w:val="24"/>
        </w:rPr>
        <w:t>a</w:t>
      </w:r>
      <w:proofErr w:type="gramEnd"/>
      <w:r w:rsidRPr="00FA4A4B">
        <w:rPr>
          <w:rFonts w:ascii="Times New Roman" w:hAnsi="Times New Roman"/>
          <w:color w:val="000000"/>
          <w:sz w:val="24"/>
        </w:rPr>
        <w:t>)</w:t>
      </w:r>
      <w:r w:rsidRPr="00FA4A4B">
        <w:rPr>
          <w:rFonts w:ascii="Times New Roman" w:hAnsi="Times New Roman"/>
          <w:color w:val="000000"/>
          <w:sz w:val="24"/>
        </w:rPr>
        <w:tab/>
      </w:r>
      <w:proofErr w:type="spellStart"/>
      <w:r w:rsidR="001A704A" w:rsidRPr="00FA4A4B">
        <w:rPr>
          <w:rFonts w:ascii="Times New Roman" w:hAnsi="Times New Roman"/>
          <w:color w:val="000000"/>
          <w:sz w:val="24"/>
        </w:rPr>
        <w:t>a</w:t>
      </w:r>
      <w:proofErr w:type="spellEnd"/>
      <w:r w:rsidR="001A704A" w:rsidRPr="00FA4A4B">
        <w:rPr>
          <w:rFonts w:ascii="Times New Roman" w:hAnsi="Times New Roman"/>
          <w:color w:val="000000"/>
          <w:sz w:val="24"/>
        </w:rPr>
        <w:t xml:space="preserve"> Biztosított által a Biztosítási ajánlatban megadott adatok alapján megállapítható, hogy az exportirányú külkereskedelmi szerződéshez kapcsolódó exporthitelnyújtás a szerződéskötés időpontjában tartalmilag megfelel a Tanács 98/29 számú: a közép- és hosszú lejáratú fedezettel rendelkező ügyletek exporthitel-biztosításával kapcsolatos főbb rendelkezések összehangolásáról szóló EK irányelv rendelkezéseinek</w:t>
      </w:r>
      <w:r w:rsidR="00295A5B">
        <w:rPr>
          <w:rFonts w:ascii="Times New Roman" w:hAnsi="Times New Roman"/>
          <w:color w:val="000000"/>
          <w:sz w:val="24"/>
        </w:rPr>
        <w:t>;</w:t>
      </w:r>
    </w:p>
    <w:p w:rsidR="0093714E" w:rsidRPr="00FA4A4B" w:rsidRDefault="00E749DC" w:rsidP="00295A5B">
      <w:pPr>
        <w:pStyle w:val="BodyTextIndent3"/>
        <w:ind w:left="709" w:hanging="369"/>
      </w:pPr>
      <w:r w:rsidRPr="00FA4A4B">
        <w:t>b)</w:t>
      </w:r>
      <w:r w:rsidR="00295A5B">
        <w:t xml:space="preserve"> </w:t>
      </w:r>
      <w:r w:rsidR="00295A5B">
        <w:tab/>
      </w:r>
      <w:r w:rsidR="0093714E" w:rsidRPr="00FA4A4B">
        <w:t>az OECD „Vesztegetésről és hivatalosan támogatott exporthitelekről” szóló cselekvési nyilatkozatában foglaltak értelmében a biztosítási ügyletben résztvevők írásban nyilatkozzanak arról, hogy nem vettek részt az ügylettel kapcsolatos vesztegetésben és nincs tudomásuk korrupcióról;</w:t>
      </w:r>
    </w:p>
    <w:p w:rsidR="00201A6B" w:rsidRPr="00FA4A4B" w:rsidRDefault="00E749DC">
      <w:pPr>
        <w:ind w:left="680" w:hanging="340"/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>c)</w:t>
      </w:r>
      <w:r w:rsidR="00295A5B">
        <w:rPr>
          <w:rFonts w:ascii="Times New Roman" w:hAnsi="Times New Roman"/>
          <w:color w:val="000000"/>
          <w:sz w:val="24"/>
        </w:rPr>
        <w:t xml:space="preserve"> </w:t>
      </w:r>
      <w:r w:rsidR="0093714E" w:rsidRPr="00FA4A4B">
        <w:rPr>
          <w:rFonts w:ascii="Times New Roman" w:hAnsi="Times New Roman"/>
          <w:color w:val="000000"/>
          <w:sz w:val="24"/>
        </w:rPr>
        <w:t xml:space="preserve">az OECD </w:t>
      </w:r>
      <w:r w:rsidR="00AF1C58" w:rsidRPr="00FA4A4B">
        <w:rPr>
          <w:rFonts w:ascii="Times New Roman" w:hAnsi="Times New Roman"/>
          <w:color w:val="000000"/>
          <w:sz w:val="24"/>
        </w:rPr>
        <w:t>Tanácsának az Exporthitelekről</w:t>
      </w:r>
      <w:r w:rsidR="00CB7063" w:rsidRPr="00FA4A4B">
        <w:rPr>
          <w:rFonts w:ascii="Times New Roman" w:hAnsi="Times New Roman"/>
          <w:color w:val="000000"/>
          <w:sz w:val="24"/>
        </w:rPr>
        <w:t xml:space="preserve"> és a kellő környezeti és társa</w:t>
      </w:r>
      <w:r w:rsidR="00AF1C58" w:rsidRPr="00FA4A4B">
        <w:rPr>
          <w:rFonts w:ascii="Times New Roman" w:hAnsi="Times New Roman"/>
          <w:color w:val="000000"/>
          <w:sz w:val="24"/>
        </w:rPr>
        <w:t>dalmi körültekintésről szóló Ajánlásának megfelelően elvégzett környezet</w:t>
      </w:r>
      <w:r w:rsidR="00CB7063" w:rsidRPr="00FA4A4B">
        <w:rPr>
          <w:rFonts w:ascii="Times New Roman" w:hAnsi="Times New Roman"/>
          <w:color w:val="000000"/>
          <w:sz w:val="24"/>
        </w:rPr>
        <w:t>i és társadalmi körültekintésről szóló Ajánlásnak megfelelően elvégzett környezeti célú átvilágítás</w:t>
      </w:r>
      <w:r w:rsidR="00201A6B" w:rsidRPr="00FA4A4B">
        <w:rPr>
          <w:rFonts w:ascii="Times New Roman" w:hAnsi="Times New Roman"/>
          <w:color w:val="000000"/>
          <w:sz w:val="24"/>
        </w:rPr>
        <w:t>, vagy környezeti és társadalmi hatástanulmány alapján a biztosított ügylet nem minősül a környezetre nézve károsnak, és az emberi j</w:t>
      </w:r>
      <w:r w:rsidR="00295A5B">
        <w:rPr>
          <w:rFonts w:ascii="Times New Roman" w:hAnsi="Times New Roman"/>
          <w:color w:val="000000"/>
          <w:sz w:val="24"/>
        </w:rPr>
        <w:t>ogokra tekintettel hátrányosnak;</w:t>
      </w:r>
    </w:p>
    <w:p w:rsidR="0093714E" w:rsidRPr="00FA4A4B" w:rsidRDefault="00295A5B">
      <w:pPr>
        <w:ind w:left="680" w:hanging="3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d)</w:t>
      </w:r>
      <w:r>
        <w:rPr>
          <w:rFonts w:ascii="Times New Roman" w:hAnsi="Times New Roman"/>
          <w:color w:val="000000"/>
          <w:sz w:val="24"/>
        </w:rPr>
        <w:tab/>
      </w:r>
      <w:r w:rsidR="00201A6B" w:rsidRPr="00FA4A4B">
        <w:rPr>
          <w:rFonts w:ascii="Times New Roman" w:hAnsi="Times New Roman"/>
          <w:color w:val="000000"/>
          <w:sz w:val="24"/>
        </w:rPr>
        <w:t xml:space="preserve">a Biztosított és az </w:t>
      </w:r>
      <w:r w:rsidR="00FB1142" w:rsidRPr="00FA4A4B">
        <w:rPr>
          <w:rFonts w:ascii="Times New Roman" w:hAnsi="Times New Roman"/>
          <w:color w:val="000000"/>
          <w:sz w:val="24"/>
        </w:rPr>
        <w:t>Vevő</w:t>
      </w:r>
      <w:r w:rsidR="00201A6B" w:rsidRPr="00FA4A4B">
        <w:rPr>
          <w:rFonts w:ascii="Times New Roman" w:hAnsi="Times New Roman"/>
          <w:color w:val="000000"/>
          <w:sz w:val="24"/>
        </w:rPr>
        <w:t xml:space="preserve"> között közvetlen vagy közvetett tulajdonosi kapcsolat,</w:t>
      </w:r>
      <w:r>
        <w:rPr>
          <w:rFonts w:ascii="Times New Roman" w:hAnsi="Times New Roman"/>
          <w:color w:val="000000"/>
          <w:sz w:val="24"/>
        </w:rPr>
        <w:t xml:space="preserve"> </w:t>
      </w:r>
      <w:r w:rsidR="00201A6B" w:rsidRPr="00FA4A4B">
        <w:rPr>
          <w:rFonts w:ascii="Times New Roman" w:hAnsi="Times New Roman"/>
          <w:color w:val="000000"/>
          <w:sz w:val="24"/>
        </w:rPr>
        <w:t>illetve személyi összeférhetetlenség</w:t>
      </w:r>
      <w:r w:rsidR="00363E86" w:rsidRPr="00FA4A4B">
        <w:rPr>
          <w:rFonts w:ascii="Times New Roman" w:hAnsi="Times New Roman"/>
          <w:color w:val="000000"/>
          <w:sz w:val="24"/>
        </w:rPr>
        <w:t xml:space="preserve"> illetve egyéb érdekeltségi viszony</w:t>
      </w:r>
      <w:r w:rsidR="00201A6B" w:rsidRPr="00FA4A4B">
        <w:rPr>
          <w:rFonts w:ascii="Times New Roman" w:hAnsi="Times New Roman"/>
          <w:color w:val="000000"/>
          <w:sz w:val="24"/>
        </w:rPr>
        <w:t xml:space="preserve"> nem állhat fenn, kivéve</w:t>
      </w:r>
      <w:r>
        <w:rPr>
          <w:rFonts w:ascii="Times New Roman" w:hAnsi="Times New Roman"/>
          <w:color w:val="000000"/>
          <w:sz w:val="24"/>
        </w:rPr>
        <w:t>,</w:t>
      </w:r>
      <w:r w:rsidR="00201A6B" w:rsidRPr="00FA4A4B">
        <w:rPr>
          <w:rFonts w:ascii="Times New Roman" w:hAnsi="Times New Roman"/>
          <w:color w:val="000000"/>
          <w:sz w:val="24"/>
        </w:rPr>
        <w:t xml:space="preserve"> ha ahhoz a Biztosító írásban hozzájárult. Személyi összeférhetetlenség áll fenn, ha a jelen pontban érintettek közvetlen vagy közvetett tulajdonosai, vezető tisztségvis</w:t>
      </w:r>
      <w:r w:rsidR="00F55446" w:rsidRPr="00FA4A4B">
        <w:rPr>
          <w:rFonts w:ascii="Times New Roman" w:hAnsi="Times New Roman"/>
          <w:color w:val="000000"/>
          <w:sz w:val="24"/>
        </w:rPr>
        <w:t>e</w:t>
      </w:r>
      <w:r w:rsidR="00201A6B" w:rsidRPr="00FA4A4B">
        <w:rPr>
          <w:rFonts w:ascii="Times New Roman" w:hAnsi="Times New Roman"/>
          <w:color w:val="000000"/>
          <w:sz w:val="24"/>
        </w:rPr>
        <w:t>lői, egyéb vezető állású munkavállalói, felüg</w:t>
      </w:r>
      <w:r w:rsidR="00F55446" w:rsidRPr="00FA4A4B">
        <w:rPr>
          <w:rFonts w:ascii="Times New Roman" w:hAnsi="Times New Roman"/>
          <w:color w:val="000000"/>
          <w:sz w:val="24"/>
        </w:rPr>
        <w:t>y</w:t>
      </w:r>
      <w:r w:rsidR="00201A6B" w:rsidRPr="00FA4A4B">
        <w:rPr>
          <w:rFonts w:ascii="Times New Roman" w:hAnsi="Times New Roman"/>
          <w:color w:val="000000"/>
          <w:sz w:val="24"/>
        </w:rPr>
        <w:t>eleti szerveinek tagjai részben vagy egészben azonos személyek</w:t>
      </w:r>
      <w:r w:rsidR="00363E86" w:rsidRPr="00FA4A4B">
        <w:rPr>
          <w:rFonts w:ascii="Times New Roman" w:hAnsi="Times New Roman"/>
          <w:color w:val="000000"/>
          <w:sz w:val="24"/>
        </w:rPr>
        <w:t>, egyéb érdekeltségi viszony</w:t>
      </w:r>
      <w:r>
        <w:rPr>
          <w:rFonts w:ascii="Times New Roman" w:hAnsi="Times New Roman"/>
          <w:color w:val="000000"/>
          <w:sz w:val="24"/>
        </w:rPr>
        <w:t>, ha a Biztosított és a Vevő egymásban a Ptk. 8</w:t>
      </w:r>
      <w:r w:rsidR="00CC020F" w:rsidRPr="00FA4A4B">
        <w:rPr>
          <w:rFonts w:ascii="Times New Roman" w:hAnsi="Times New Roman"/>
          <w:color w:val="000000"/>
          <w:sz w:val="24"/>
        </w:rPr>
        <w:t>:2.</w:t>
      </w:r>
      <w:r w:rsidR="00363E86" w:rsidRPr="00FA4A4B">
        <w:rPr>
          <w:rFonts w:ascii="Times New Roman" w:hAnsi="Times New Roman"/>
          <w:color w:val="000000"/>
          <w:sz w:val="24"/>
        </w:rPr>
        <w:t>§.-a szerinti befolyással rendelkezik</w:t>
      </w:r>
      <w:r w:rsidR="0093714E" w:rsidRPr="00FA4A4B">
        <w:rPr>
          <w:rFonts w:ascii="Times New Roman" w:hAnsi="Times New Roman"/>
          <w:color w:val="000000"/>
          <w:sz w:val="24"/>
        </w:rPr>
        <w:t>.</w:t>
      </w:r>
    </w:p>
    <w:p w:rsidR="0093714E" w:rsidRPr="00FA4A4B" w:rsidRDefault="0093714E">
      <w:pPr>
        <w:ind w:left="340" w:hanging="340"/>
        <w:jc w:val="both"/>
        <w:rPr>
          <w:rFonts w:ascii="Times New Roman" w:hAnsi="Times New Roman"/>
          <w:color w:val="000000"/>
          <w:sz w:val="24"/>
        </w:rPr>
      </w:pPr>
    </w:p>
    <w:p w:rsidR="0093714E" w:rsidRPr="00FA4A4B" w:rsidRDefault="0093714E">
      <w:pPr>
        <w:ind w:left="340" w:hanging="340"/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>3.</w:t>
      </w:r>
      <w:r w:rsidRPr="00FA4A4B">
        <w:rPr>
          <w:rFonts w:ascii="Times New Roman" w:hAnsi="Times New Roman"/>
          <w:color w:val="000000"/>
          <w:sz w:val="24"/>
        </w:rPr>
        <w:tab/>
        <w:t xml:space="preserve">A </w:t>
      </w:r>
      <w:r w:rsidR="00BD1F81" w:rsidRPr="00FA4A4B">
        <w:rPr>
          <w:rFonts w:ascii="Times New Roman" w:hAnsi="Times New Roman"/>
          <w:color w:val="000000"/>
          <w:sz w:val="24"/>
        </w:rPr>
        <w:t>B</w:t>
      </w:r>
      <w:r w:rsidRPr="00FA4A4B">
        <w:rPr>
          <w:rFonts w:ascii="Times New Roman" w:hAnsi="Times New Roman"/>
          <w:color w:val="000000"/>
          <w:sz w:val="24"/>
        </w:rPr>
        <w:t xml:space="preserve">iztosítási szerződés a biztosítási díj befizetésével lép hatályba a </w:t>
      </w:r>
      <w:r w:rsidRPr="00FA4A4B">
        <w:rPr>
          <w:rFonts w:ascii="Times New Roman" w:hAnsi="Times New Roman"/>
          <w:i/>
          <w:color w:val="000000"/>
          <w:sz w:val="24"/>
        </w:rPr>
        <w:t>Kötvény</w:t>
      </w:r>
      <w:r w:rsidRPr="00FA4A4B">
        <w:rPr>
          <w:rFonts w:ascii="Times New Roman" w:hAnsi="Times New Roman"/>
          <w:color w:val="000000"/>
          <w:sz w:val="24"/>
        </w:rPr>
        <w:t>ben meghatározott időponttól kezdődően.</w:t>
      </w:r>
    </w:p>
    <w:p w:rsidR="0093714E" w:rsidRPr="00FA4A4B" w:rsidRDefault="0093714E">
      <w:pPr>
        <w:pStyle w:val="Title"/>
        <w:tabs>
          <w:tab w:val="left" w:pos="993"/>
        </w:tabs>
        <w:jc w:val="left"/>
        <w:rPr>
          <w:rFonts w:ascii="Times New Roman" w:hAnsi="Times New Roman"/>
          <w:color w:val="000000"/>
          <w:sz w:val="24"/>
        </w:rPr>
      </w:pPr>
    </w:p>
    <w:p w:rsidR="0093714E" w:rsidRPr="00FA4A4B" w:rsidRDefault="0093714E">
      <w:pPr>
        <w:pStyle w:val="Title"/>
        <w:tabs>
          <w:tab w:val="left" w:pos="993"/>
        </w:tabs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>IV. rész</w:t>
      </w:r>
    </w:p>
    <w:p w:rsidR="0093714E" w:rsidRPr="00FA4A4B" w:rsidRDefault="0093714E">
      <w:pPr>
        <w:pStyle w:val="Title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>A biztosítási események</w:t>
      </w:r>
    </w:p>
    <w:p w:rsidR="0093714E" w:rsidRPr="00FA4A4B" w:rsidRDefault="0093714E">
      <w:pPr>
        <w:jc w:val="both"/>
        <w:rPr>
          <w:rFonts w:ascii="Times New Roman" w:hAnsi="Times New Roman"/>
          <w:color w:val="000000"/>
          <w:sz w:val="24"/>
        </w:rPr>
      </w:pPr>
    </w:p>
    <w:p w:rsidR="0064723C" w:rsidRPr="00FA4A4B" w:rsidRDefault="0064723C" w:rsidP="0064723C">
      <w:pPr>
        <w:jc w:val="both"/>
        <w:rPr>
          <w:color w:val="000000"/>
          <w:sz w:val="24"/>
          <w:szCs w:val="24"/>
        </w:rPr>
      </w:pPr>
      <w:r w:rsidRPr="00FA4A4B">
        <w:rPr>
          <w:color w:val="000000"/>
          <w:sz w:val="24"/>
          <w:szCs w:val="24"/>
        </w:rPr>
        <w:t>Biztosítási események az alábbi események, amelyek következtében a Biztosítottat az exportirányú külkereskedelmi szerződéshez kapcsolódó gyártásból eredően a kockázatviselés időtartama alatt kár érheti:</w:t>
      </w:r>
    </w:p>
    <w:p w:rsidR="0064723C" w:rsidRPr="00FA4A4B" w:rsidRDefault="0064723C">
      <w:pPr>
        <w:jc w:val="both"/>
        <w:rPr>
          <w:rFonts w:ascii="Times New Roman" w:hAnsi="Times New Roman"/>
          <w:color w:val="000000"/>
          <w:sz w:val="24"/>
        </w:rPr>
      </w:pPr>
    </w:p>
    <w:p w:rsidR="0093714E" w:rsidRPr="00FA4A4B" w:rsidRDefault="0093714E" w:rsidP="00CA4E34">
      <w:pPr>
        <w:ind w:left="567" w:hanging="567"/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b/>
          <w:color w:val="000000"/>
          <w:sz w:val="24"/>
        </w:rPr>
        <w:t>1.</w:t>
      </w:r>
      <w:r w:rsidRPr="00FA4A4B">
        <w:rPr>
          <w:rFonts w:ascii="Times New Roman" w:hAnsi="Times New Roman"/>
          <w:color w:val="000000"/>
          <w:sz w:val="24"/>
        </w:rPr>
        <w:t xml:space="preserve"> a)</w:t>
      </w:r>
      <w:r w:rsidRPr="00FA4A4B">
        <w:rPr>
          <w:rFonts w:ascii="Times New Roman" w:hAnsi="Times New Roman"/>
          <w:color w:val="000000"/>
          <w:sz w:val="24"/>
        </w:rPr>
        <w:tab/>
      </w:r>
      <w:proofErr w:type="spellStart"/>
      <w:proofErr w:type="gramStart"/>
      <w:r w:rsidRPr="00FA4A4B">
        <w:rPr>
          <w:rFonts w:ascii="Times New Roman" w:hAnsi="Times New Roman"/>
          <w:color w:val="000000"/>
          <w:sz w:val="24"/>
        </w:rPr>
        <w:t>A</w:t>
      </w:r>
      <w:proofErr w:type="spellEnd"/>
      <w:proofErr w:type="gramEnd"/>
      <w:r w:rsidRPr="00FA4A4B">
        <w:rPr>
          <w:rFonts w:ascii="Times New Roman" w:hAnsi="Times New Roman"/>
          <w:color w:val="000000"/>
          <w:sz w:val="24"/>
        </w:rPr>
        <w:t xml:space="preserve"> magánvevő vagy annak kötelezettsége teljesítéséért szerződést biztosító mellék</w:t>
      </w:r>
      <w:r w:rsidR="00755983">
        <w:rPr>
          <w:rFonts w:ascii="Times New Roman" w:hAnsi="Times New Roman"/>
          <w:color w:val="000000"/>
          <w:sz w:val="24"/>
        </w:rPr>
        <w:t>-</w:t>
      </w:r>
      <w:r w:rsidRPr="00FA4A4B">
        <w:rPr>
          <w:rFonts w:ascii="Times New Roman" w:hAnsi="Times New Roman"/>
          <w:color w:val="000000"/>
          <w:sz w:val="24"/>
        </w:rPr>
        <w:t>kötelezettséget (kezesség, garancia) vállaló jogi személy (a továbbiakban: kezes) fizetésképtelensége;</w:t>
      </w:r>
      <w:r w:rsidR="00755983">
        <w:rPr>
          <w:rFonts w:ascii="Times New Roman" w:hAnsi="Times New Roman"/>
          <w:color w:val="000000"/>
          <w:sz w:val="24"/>
        </w:rPr>
        <w:t xml:space="preserve"> </w:t>
      </w:r>
      <w:r w:rsidR="006253EC" w:rsidRPr="00FA4A4B">
        <w:rPr>
          <w:rFonts w:ascii="Times New Roman" w:hAnsi="Times New Roman"/>
          <w:color w:val="000000"/>
          <w:sz w:val="24"/>
        </w:rPr>
        <w:t>az alábbi esetek szerint:</w:t>
      </w:r>
    </w:p>
    <w:p w:rsidR="006253EC" w:rsidRPr="00FA4A4B" w:rsidRDefault="006253EC" w:rsidP="002170B9">
      <w:pPr>
        <w:ind w:left="567" w:hanging="567"/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b/>
          <w:color w:val="000000"/>
          <w:sz w:val="24"/>
        </w:rPr>
        <w:tab/>
      </w:r>
      <w:r w:rsidRPr="00FA4A4B">
        <w:rPr>
          <w:rFonts w:ascii="Times New Roman" w:hAnsi="Times New Roman"/>
          <w:color w:val="000000"/>
          <w:sz w:val="24"/>
        </w:rPr>
        <w:t>(i) a Vevő csődje,</w:t>
      </w:r>
      <w:r w:rsidR="00295A5B">
        <w:rPr>
          <w:rFonts w:ascii="Times New Roman" w:hAnsi="Times New Roman"/>
          <w:color w:val="000000"/>
          <w:sz w:val="24"/>
        </w:rPr>
        <w:t xml:space="preserve"> </w:t>
      </w:r>
      <w:r w:rsidRPr="00FA4A4B">
        <w:rPr>
          <w:rFonts w:ascii="Times New Roman" w:hAnsi="Times New Roman"/>
          <w:color w:val="000000"/>
          <w:sz w:val="24"/>
        </w:rPr>
        <w:t>amennyiben azt jogerős bírósági vagy más hatósági határozat állapítja meg;</w:t>
      </w:r>
    </w:p>
    <w:p w:rsidR="006253EC" w:rsidRPr="00FA4A4B" w:rsidRDefault="006253EC" w:rsidP="0055696E">
      <w:pPr>
        <w:ind w:left="567" w:hanging="567"/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lastRenderedPageBreak/>
        <w:tab/>
        <w:t>(ii)</w:t>
      </w:r>
      <w:r w:rsidR="00704DF0" w:rsidRPr="00FA4A4B">
        <w:rPr>
          <w:rFonts w:ascii="Times New Roman" w:hAnsi="Times New Roman"/>
          <w:color w:val="000000"/>
          <w:sz w:val="24"/>
        </w:rPr>
        <w:t xml:space="preserve"> a Vevővel szemben a bíróság a felszámolási eljárást elrendelte;</w:t>
      </w:r>
    </w:p>
    <w:p w:rsidR="00704DF0" w:rsidRPr="00FA4A4B" w:rsidRDefault="00704DF0" w:rsidP="00797C91">
      <w:pPr>
        <w:ind w:left="567" w:hanging="567"/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ab/>
        <w:t>(iii) a Vevő kifizetéseit hivatalosan felfüggesztették;</w:t>
      </w:r>
    </w:p>
    <w:p w:rsidR="00704DF0" w:rsidRPr="00FA4A4B" w:rsidRDefault="00704DF0" w:rsidP="00295A5B">
      <w:pPr>
        <w:ind w:left="567"/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>(</w:t>
      </w:r>
      <w:r w:rsidR="008778BC" w:rsidRPr="00FA4A4B">
        <w:rPr>
          <w:rFonts w:ascii="Times New Roman" w:hAnsi="Times New Roman"/>
          <w:color w:val="000000"/>
          <w:sz w:val="24"/>
        </w:rPr>
        <w:t>i</w:t>
      </w:r>
      <w:r w:rsidRPr="00FA4A4B">
        <w:rPr>
          <w:rFonts w:ascii="Times New Roman" w:hAnsi="Times New Roman"/>
          <w:color w:val="000000"/>
          <w:sz w:val="24"/>
        </w:rPr>
        <w:t>v)</w:t>
      </w:r>
      <w:r w:rsidR="00295A5B">
        <w:rPr>
          <w:rFonts w:ascii="Times New Roman" w:hAnsi="Times New Roman"/>
          <w:color w:val="000000"/>
          <w:sz w:val="24"/>
        </w:rPr>
        <w:t xml:space="preserve"> </w:t>
      </w:r>
      <w:r w:rsidR="00973315" w:rsidRPr="00FA4A4B">
        <w:rPr>
          <w:rFonts w:ascii="Times New Roman" w:hAnsi="Times New Roman"/>
          <w:color w:val="000000"/>
          <w:sz w:val="24"/>
        </w:rPr>
        <w:t>a Vevő országának jogrendszere szerinti fizetésképtelenség más esetei állnak elő.</w:t>
      </w:r>
    </w:p>
    <w:p w:rsidR="0093714E" w:rsidRPr="00FA4A4B" w:rsidRDefault="0093714E">
      <w:pPr>
        <w:ind w:left="426" w:hanging="426"/>
        <w:jc w:val="both"/>
        <w:rPr>
          <w:rFonts w:ascii="Times New Roman" w:hAnsi="Times New Roman"/>
          <w:color w:val="000000"/>
          <w:sz w:val="24"/>
        </w:rPr>
      </w:pPr>
    </w:p>
    <w:p w:rsidR="0093714E" w:rsidRPr="00857555" w:rsidRDefault="0093714E" w:rsidP="00857555">
      <w:pPr>
        <w:pStyle w:val="ListParagraph"/>
        <w:numPr>
          <w:ilvl w:val="0"/>
          <w:numId w:val="22"/>
        </w:numPr>
        <w:ind w:left="567" w:hanging="283"/>
        <w:jc w:val="both"/>
        <w:rPr>
          <w:rFonts w:ascii="Times New Roman" w:hAnsi="Times New Roman"/>
          <w:color w:val="000000"/>
          <w:sz w:val="24"/>
        </w:rPr>
      </w:pPr>
      <w:r w:rsidRPr="00857555">
        <w:rPr>
          <w:rFonts w:ascii="Times New Roman" w:hAnsi="Times New Roman"/>
          <w:color w:val="000000"/>
          <w:sz w:val="24"/>
        </w:rPr>
        <w:t>a vevő vagy kezese fizetési késedelme</w:t>
      </w:r>
      <w:r w:rsidR="00857555" w:rsidRPr="00857555">
        <w:rPr>
          <w:rFonts w:ascii="Times New Roman" w:hAnsi="Times New Roman"/>
          <w:color w:val="000000"/>
          <w:sz w:val="24"/>
        </w:rPr>
        <w:t>;</w:t>
      </w:r>
    </w:p>
    <w:p w:rsidR="00857555" w:rsidRPr="00857555" w:rsidRDefault="00857555" w:rsidP="00857555">
      <w:pPr>
        <w:pStyle w:val="ListParagraph"/>
        <w:ind w:left="644"/>
        <w:jc w:val="both"/>
        <w:rPr>
          <w:rFonts w:ascii="Times New Roman" w:hAnsi="Times New Roman"/>
          <w:iCs/>
          <w:color w:val="000000"/>
          <w:sz w:val="24"/>
        </w:rPr>
      </w:pPr>
    </w:p>
    <w:p w:rsidR="0093714E" w:rsidRPr="00FA4A4B" w:rsidRDefault="000E2256" w:rsidP="00295A5B">
      <w:pPr>
        <w:ind w:left="567" w:hanging="283"/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 xml:space="preserve">c) </w:t>
      </w:r>
      <w:r w:rsidR="0093714E" w:rsidRPr="00FA4A4B">
        <w:rPr>
          <w:rFonts w:ascii="Times New Roman" w:hAnsi="Times New Roman"/>
          <w:color w:val="000000"/>
          <w:sz w:val="24"/>
        </w:rPr>
        <w:t>az exportirányú külkereskedelmi szerződés vevő általi jogalap nélküli egyoldalú felmondása, vagy az áru átvételének vevő általi jogalap nélküli egyoldalú megtagadása;</w:t>
      </w:r>
    </w:p>
    <w:p w:rsidR="0093714E" w:rsidRPr="00FA4A4B" w:rsidRDefault="0093714E">
      <w:pPr>
        <w:ind w:left="240"/>
        <w:jc w:val="both"/>
        <w:rPr>
          <w:rFonts w:ascii="Times New Roman" w:hAnsi="Times New Roman"/>
          <w:color w:val="000000"/>
          <w:sz w:val="24"/>
        </w:rPr>
      </w:pPr>
    </w:p>
    <w:p w:rsidR="0093714E" w:rsidRPr="00FA4A4B" w:rsidRDefault="000E2256" w:rsidP="00295A5B">
      <w:pPr>
        <w:ind w:left="609" w:hanging="325"/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 xml:space="preserve">d) </w:t>
      </w:r>
      <w:r w:rsidR="00295A5B">
        <w:rPr>
          <w:rFonts w:ascii="Times New Roman" w:hAnsi="Times New Roman"/>
          <w:color w:val="000000"/>
          <w:sz w:val="24"/>
        </w:rPr>
        <w:tab/>
      </w:r>
      <w:r w:rsidR="0093714E" w:rsidRPr="00FA4A4B">
        <w:rPr>
          <w:rFonts w:ascii="Times New Roman" w:hAnsi="Times New Roman"/>
          <w:color w:val="000000"/>
          <w:sz w:val="24"/>
        </w:rPr>
        <w:t xml:space="preserve">a </w:t>
      </w:r>
      <w:r w:rsidR="00916DEC" w:rsidRPr="00FA4A4B">
        <w:rPr>
          <w:rFonts w:ascii="Times New Roman" w:hAnsi="Times New Roman"/>
          <w:color w:val="000000"/>
          <w:sz w:val="24"/>
        </w:rPr>
        <w:t>B</w:t>
      </w:r>
      <w:r w:rsidR="0093714E" w:rsidRPr="00FA4A4B">
        <w:rPr>
          <w:rFonts w:ascii="Times New Roman" w:hAnsi="Times New Roman"/>
          <w:color w:val="000000"/>
          <w:sz w:val="24"/>
        </w:rPr>
        <w:t xml:space="preserve">iztosító vagy a </w:t>
      </w:r>
      <w:r w:rsidR="00916DEC" w:rsidRPr="00FA4A4B">
        <w:rPr>
          <w:rFonts w:ascii="Times New Roman" w:hAnsi="Times New Roman"/>
          <w:color w:val="000000"/>
          <w:sz w:val="24"/>
        </w:rPr>
        <w:t>B</w:t>
      </w:r>
      <w:r w:rsidR="0093714E" w:rsidRPr="00FA4A4B">
        <w:rPr>
          <w:rFonts w:ascii="Times New Roman" w:hAnsi="Times New Roman"/>
          <w:color w:val="000000"/>
          <w:sz w:val="24"/>
        </w:rPr>
        <w:t>iztosított országán kívüli harmadik ország kormányának, illetve más állami hatóságának olyan intézkedése, amely megakadályozza az exportirányú külkereskedelmi szerződés teljesítését (pl. beviteli tilalom);</w:t>
      </w:r>
    </w:p>
    <w:p w:rsidR="0093714E" w:rsidRPr="00FA4A4B" w:rsidRDefault="0093714E">
      <w:pPr>
        <w:jc w:val="both"/>
        <w:rPr>
          <w:rFonts w:ascii="Times New Roman" w:hAnsi="Times New Roman"/>
          <w:color w:val="000000"/>
          <w:sz w:val="24"/>
        </w:rPr>
      </w:pPr>
    </w:p>
    <w:p w:rsidR="0093714E" w:rsidRPr="00FA4A4B" w:rsidRDefault="000E2256" w:rsidP="00295A5B">
      <w:pPr>
        <w:ind w:left="609" w:hanging="325"/>
        <w:jc w:val="both"/>
        <w:rPr>
          <w:rFonts w:ascii="Times New Roman" w:hAnsi="Times New Roman"/>
          <w:color w:val="000000"/>
          <w:sz w:val="24"/>
        </w:rPr>
      </w:pPr>
      <w:proofErr w:type="gramStart"/>
      <w:r w:rsidRPr="00FA4A4B">
        <w:rPr>
          <w:rFonts w:ascii="Times New Roman" w:hAnsi="Times New Roman"/>
          <w:color w:val="000000"/>
          <w:sz w:val="24"/>
        </w:rPr>
        <w:t>e</w:t>
      </w:r>
      <w:proofErr w:type="gramEnd"/>
      <w:r w:rsidRPr="00FA4A4B">
        <w:rPr>
          <w:rFonts w:ascii="Times New Roman" w:hAnsi="Times New Roman"/>
          <w:color w:val="000000"/>
          <w:sz w:val="24"/>
        </w:rPr>
        <w:t xml:space="preserve">) </w:t>
      </w:r>
      <w:r w:rsidR="0093714E" w:rsidRPr="00FA4A4B">
        <w:rPr>
          <w:rFonts w:ascii="Times New Roman" w:hAnsi="Times New Roman"/>
          <w:color w:val="000000"/>
          <w:sz w:val="24"/>
        </w:rPr>
        <w:t>általános moratórium elrendelése akár a vevő vagy kezese országának, akár olyan harmadik országnak a kormánya által, amelyen keresztül az exportirányú külkereskedelmi szerződésre vonatkozóan a fizetések lebonyolódnak;</w:t>
      </w:r>
    </w:p>
    <w:p w:rsidR="0093714E" w:rsidRPr="00FA4A4B" w:rsidRDefault="0093714E">
      <w:pPr>
        <w:jc w:val="both"/>
        <w:rPr>
          <w:rFonts w:ascii="Times New Roman" w:hAnsi="Times New Roman"/>
          <w:color w:val="000000"/>
          <w:sz w:val="24"/>
        </w:rPr>
      </w:pPr>
    </w:p>
    <w:p w:rsidR="0093714E" w:rsidRPr="00FA4A4B" w:rsidRDefault="000E2256" w:rsidP="00295A5B">
      <w:pPr>
        <w:ind w:left="609" w:hanging="325"/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 xml:space="preserve">f) </w:t>
      </w:r>
      <w:r w:rsidR="00295A5B">
        <w:rPr>
          <w:rFonts w:ascii="Times New Roman" w:hAnsi="Times New Roman"/>
          <w:color w:val="000000"/>
          <w:sz w:val="24"/>
        </w:rPr>
        <w:tab/>
      </w:r>
      <w:r w:rsidR="0093714E" w:rsidRPr="00FA4A4B">
        <w:rPr>
          <w:rFonts w:ascii="Times New Roman" w:hAnsi="Times New Roman"/>
          <w:color w:val="000000"/>
          <w:sz w:val="24"/>
        </w:rPr>
        <w:t xml:space="preserve">a </w:t>
      </w:r>
      <w:r w:rsidR="00916DEC" w:rsidRPr="00FA4A4B">
        <w:rPr>
          <w:rFonts w:ascii="Times New Roman" w:hAnsi="Times New Roman"/>
          <w:color w:val="000000"/>
          <w:sz w:val="24"/>
        </w:rPr>
        <w:t>B</w:t>
      </w:r>
      <w:r w:rsidR="0093714E" w:rsidRPr="00FA4A4B">
        <w:rPr>
          <w:rFonts w:ascii="Times New Roman" w:hAnsi="Times New Roman"/>
          <w:color w:val="000000"/>
          <w:sz w:val="24"/>
        </w:rPr>
        <w:t xml:space="preserve">iztosító vagy a </w:t>
      </w:r>
      <w:r w:rsidR="00916DEC" w:rsidRPr="00FA4A4B">
        <w:rPr>
          <w:rFonts w:ascii="Times New Roman" w:hAnsi="Times New Roman"/>
          <w:color w:val="000000"/>
          <w:sz w:val="24"/>
        </w:rPr>
        <w:t>B</w:t>
      </w:r>
      <w:r w:rsidR="0093714E" w:rsidRPr="00FA4A4B">
        <w:rPr>
          <w:rFonts w:ascii="Times New Roman" w:hAnsi="Times New Roman"/>
          <w:color w:val="000000"/>
          <w:sz w:val="24"/>
        </w:rPr>
        <w:t>iztosított országának kormánya által hozott, a külkereskedelmi forgalmat akadályozó intézkedése, ide értve az Európai Unió intézkedését is feltéve, hogy az intézkedés miatt bekövetkező kár</w:t>
      </w:r>
      <w:r w:rsidR="009B2D90">
        <w:rPr>
          <w:rFonts w:ascii="Times New Roman" w:hAnsi="Times New Roman"/>
          <w:color w:val="000000"/>
          <w:sz w:val="24"/>
        </w:rPr>
        <w:t xml:space="preserve">ok vonatkozásában nem kerül </w:t>
      </w:r>
      <w:proofErr w:type="gramStart"/>
      <w:r w:rsidR="009B2D90">
        <w:rPr>
          <w:rFonts w:ascii="Times New Roman" w:hAnsi="Times New Roman"/>
          <w:color w:val="000000"/>
          <w:sz w:val="24"/>
        </w:rPr>
        <w:t xml:space="preserve">sor </w:t>
      </w:r>
      <w:r w:rsidR="0093714E" w:rsidRPr="00FA4A4B">
        <w:rPr>
          <w:rFonts w:ascii="Times New Roman" w:hAnsi="Times New Roman"/>
          <w:color w:val="000000"/>
          <w:sz w:val="24"/>
        </w:rPr>
        <w:t>kártalanításra</w:t>
      </w:r>
      <w:proofErr w:type="gramEnd"/>
      <w:r w:rsidR="0093714E" w:rsidRPr="00FA4A4B">
        <w:rPr>
          <w:rFonts w:ascii="Times New Roman" w:hAnsi="Times New Roman"/>
          <w:color w:val="000000"/>
          <w:sz w:val="24"/>
        </w:rPr>
        <w:t xml:space="preserve"> vagy egyéb kompenzációra (pl. kiviteli tilalom);</w:t>
      </w:r>
    </w:p>
    <w:p w:rsidR="0093714E" w:rsidRPr="00FA4A4B" w:rsidRDefault="0093714E">
      <w:pPr>
        <w:jc w:val="both"/>
        <w:rPr>
          <w:rFonts w:ascii="Times New Roman" w:hAnsi="Times New Roman"/>
          <w:color w:val="000000"/>
          <w:sz w:val="24"/>
        </w:rPr>
      </w:pPr>
    </w:p>
    <w:p w:rsidR="0093714E" w:rsidRPr="00FA4A4B" w:rsidRDefault="000E2256" w:rsidP="00FE673E">
      <w:pPr>
        <w:ind w:left="567" w:hanging="283"/>
        <w:jc w:val="both"/>
        <w:rPr>
          <w:rFonts w:ascii="Times New Roman" w:hAnsi="Times New Roman"/>
          <w:color w:val="000000"/>
          <w:sz w:val="24"/>
        </w:rPr>
      </w:pPr>
      <w:proofErr w:type="gramStart"/>
      <w:r w:rsidRPr="00FA4A4B">
        <w:rPr>
          <w:rFonts w:ascii="Times New Roman" w:hAnsi="Times New Roman"/>
          <w:color w:val="000000"/>
          <w:sz w:val="24"/>
        </w:rPr>
        <w:t>g</w:t>
      </w:r>
      <w:proofErr w:type="gramEnd"/>
      <w:r w:rsidRPr="00FA4A4B">
        <w:rPr>
          <w:rFonts w:ascii="Times New Roman" w:hAnsi="Times New Roman"/>
          <w:color w:val="000000"/>
          <w:sz w:val="24"/>
        </w:rPr>
        <w:t xml:space="preserve">) </w:t>
      </w:r>
      <w:r w:rsidR="0093714E" w:rsidRPr="00FA4A4B">
        <w:rPr>
          <w:rFonts w:ascii="Times New Roman" w:hAnsi="Times New Roman"/>
          <w:color w:val="000000"/>
          <w:sz w:val="24"/>
        </w:rPr>
        <w:t xml:space="preserve">a </w:t>
      </w:r>
      <w:r w:rsidR="00916DEC" w:rsidRPr="00FA4A4B">
        <w:rPr>
          <w:rFonts w:ascii="Times New Roman" w:hAnsi="Times New Roman"/>
          <w:color w:val="000000"/>
          <w:sz w:val="24"/>
        </w:rPr>
        <w:t>B</w:t>
      </w:r>
      <w:r w:rsidR="0093714E" w:rsidRPr="00FA4A4B">
        <w:rPr>
          <w:rFonts w:ascii="Times New Roman" w:hAnsi="Times New Roman"/>
          <w:color w:val="000000"/>
          <w:sz w:val="24"/>
        </w:rPr>
        <w:t>iztosító országán kívüli háború, polgárháború, l</w:t>
      </w:r>
      <w:r w:rsidR="00FE673E">
        <w:rPr>
          <w:rFonts w:ascii="Times New Roman" w:hAnsi="Times New Roman"/>
          <w:color w:val="000000"/>
          <w:sz w:val="24"/>
        </w:rPr>
        <w:t xml:space="preserve">ázadás, zendülés, forradalom és </w:t>
      </w:r>
      <w:r w:rsidR="0093714E" w:rsidRPr="00FA4A4B">
        <w:rPr>
          <w:rFonts w:ascii="Times New Roman" w:hAnsi="Times New Roman"/>
          <w:color w:val="000000"/>
          <w:sz w:val="24"/>
        </w:rPr>
        <w:t>hasonló jellegű politikai események, amennyiben annak kockázatait másként nem biztosították;</w:t>
      </w:r>
    </w:p>
    <w:p w:rsidR="0093714E" w:rsidRPr="00FA4A4B" w:rsidRDefault="0093714E">
      <w:pPr>
        <w:jc w:val="both"/>
        <w:rPr>
          <w:rFonts w:ascii="Times New Roman" w:hAnsi="Times New Roman"/>
          <w:color w:val="000000"/>
          <w:sz w:val="24"/>
        </w:rPr>
      </w:pPr>
    </w:p>
    <w:p w:rsidR="0093714E" w:rsidRDefault="00FE673E" w:rsidP="00FE673E">
      <w:pPr>
        <w:ind w:left="567" w:hanging="283"/>
        <w:jc w:val="both"/>
        <w:rPr>
          <w:color w:val="000000"/>
          <w:sz w:val="24"/>
        </w:rPr>
      </w:pPr>
      <w:proofErr w:type="gramStart"/>
      <w:r>
        <w:rPr>
          <w:color w:val="000000"/>
          <w:sz w:val="24"/>
        </w:rPr>
        <w:t>h</w:t>
      </w:r>
      <w:proofErr w:type="gramEnd"/>
      <w:r>
        <w:rPr>
          <w:color w:val="000000"/>
          <w:sz w:val="24"/>
        </w:rPr>
        <w:t xml:space="preserve">) </w:t>
      </w:r>
      <w:r w:rsidR="0093714E" w:rsidRPr="00FA4A4B">
        <w:rPr>
          <w:color w:val="000000"/>
          <w:sz w:val="24"/>
        </w:rPr>
        <w:t xml:space="preserve">a </w:t>
      </w:r>
      <w:r w:rsidR="00916DEC" w:rsidRPr="00FA4A4B">
        <w:rPr>
          <w:color w:val="000000"/>
          <w:sz w:val="24"/>
        </w:rPr>
        <w:t>B</w:t>
      </w:r>
      <w:r w:rsidR="0093714E" w:rsidRPr="00FA4A4B">
        <w:rPr>
          <w:color w:val="000000"/>
          <w:sz w:val="24"/>
        </w:rPr>
        <w:t>iztosító országán kívül bekövetkezett természeti és nukleáris katasztrófák, amen</w:t>
      </w:r>
      <w:r>
        <w:rPr>
          <w:color w:val="000000"/>
          <w:sz w:val="24"/>
        </w:rPr>
        <w:t>y-</w:t>
      </w:r>
      <w:r w:rsidR="0093714E" w:rsidRPr="00FA4A4B">
        <w:rPr>
          <w:color w:val="000000"/>
          <w:sz w:val="24"/>
        </w:rPr>
        <w:t>nyiben azok hatásai másként nem biztosíthatóak.</w:t>
      </w:r>
    </w:p>
    <w:p w:rsidR="00FE673E" w:rsidRPr="00FA4A4B" w:rsidRDefault="00FE673E" w:rsidP="00E60EF9">
      <w:pPr>
        <w:ind w:left="609"/>
        <w:jc w:val="both"/>
        <w:rPr>
          <w:rFonts w:ascii="Times New Roman" w:hAnsi="Times New Roman"/>
          <w:color w:val="000000"/>
          <w:sz w:val="24"/>
        </w:rPr>
      </w:pPr>
    </w:p>
    <w:p w:rsidR="0093714E" w:rsidRPr="00FA4A4B" w:rsidRDefault="0093714E">
      <w:pPr>
        <w:tabs>
          <w:tab w:val="left" w:pos="360"/>
        </w:tabs>
        <w:jc w:val="both"/>
        <w:rPr>
          <w:rFonts w:ascii="Times New Roman" w:hAnsi="Times New Roman"/>
          <w:b/>
          <w:bCs/>
          <w:color w:val="000000"/>
          <w:sz w:val="24"/>
        </w:rPr>
      </w:pPr>
      <w:r w:rsidRPr="00FA4A4B">
        <w:rPr>
          <w:rFonts w:ascii="Times New Roman" w:hAnsi="Times New Roman"/>
          <w:b/>
          <w:color w:val="000000"/>
          <w:sz w:val="24"/>
        </w:rPr>
        <w:t>2.</w:t>
      </w:r>
      <w:r w:rsidRPr="00FA4A4B">
        <w:rPr>
          <w:rFonts w:ascii="Times New Roman" w:hAnsi="Times New Roman"/>
          <w:color w:val="000000"/>
          <w:sz w:val="24"/>
        </w:rPr>
        <w:tab/>
        <w:t>A biztosítási események bekövetkeztének időpontja:</w:t>
      </w:r>
    </w:p>
    <w:p w:rsidR="0093714E" w:rsidRPr="00FA4A4B" w:rsidRDefault="0093714E" w:rsidP="00A5203B">
      <w:pPr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 xml:space="preserve">az 1. b) pont esetében a </w:t>
      </w:r>
      <w:r w:rsidR="002B1C92" w:rsidRPr="00FA4A4B">
        <w:rPr>
          <w:rFonts w:ascii="Times New Roman" w:hAnsi="Times New Roman"/>
          <w:color w:val="000000"/>
          <w:sz w:val="24"/>
        </w:rPr>
        <w:t>kiszállítás meghiúsulásának a napja</w:t>
      </w:r>
      <w:r w:rsidRPr="00FA4A4B">
        <w:rPr>
          <w:rFonts w:ascii="Times New Roman" w:hAnsi="Times New Roman"/>
          <w:color w:val="000000"/>
          <w:sz w:val="24"/>
        </w:rPr>
        <w:t>;</w:t>
      </w:r>
    </w:p>
    <w:p w:rsidR="0093714E" w:rsidRPr="00FA4A4B" w:rsidRDefault="00857555" w:rsidP="00A5203B">
      <w:pPr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az 1. </w:t>
      </w:r>
      <w:r w:rsidR="00F05FCF" w:rsidRPr="00FA4A4B">
        <w:rPr>
          <w:rFonts w:ascii="Times New Roman" w:hAnsi="Times New Roman"/>
          <w:color w:val="000000"/>
          <w:sz w:val="24"/>
        </w:rPr>
        <w:t xml:space="preserve">c) </w:t>
      </w:r>
      <w:r w:rsidR="0093714E" w:rsidRPr="00FA4A4B">
        <w:rPr>
          <w:rFonts w:ascii="Times New Roman" w:hAnsi="Times New Roman"/>
          <w:color w:val="000000"/>
          <w:sz w:val="24"/>
        </w:rPr>
        <w:t>pont esetében a felmondásról vagy a megtagadásról szóló értesítés keltének napja, illetve a lehívás napja;</w:t>
      </w:r>
    </w:p>
    <w:p w:rsidR="0093714E" w:rsidRPr="00FE673E" w:rsidRDefault="0093714E" w:rsidP="00A5203B">
      <w:pPr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4"/>
        </w:rPr>
      </w:pPr>
      <w:r w:rsidRPr="00FE673E">
        <w:rPr>
          <w:rFonts w:ascii="Times New Roman" w:hAnsi="Times New Roman"/>
          <w:color w:val="000000"/>
          <w:sz w:val="24"/>
        </w:rPr>
        <w:t xml:space="preserve">az </w:t>
      </w:r>
      <w:smartTag w:uri="urn:schemas-microsoft-com:office:smarttags" w:element="metricconverter">
        <w:smartTagPr>
          <w:attr w:name="ProductID" w:val="1. a"/>
        </w:smartTagPr>
        <w:r w:rsidRPr="00FE673E">
          <w:rPr>
            <w:rFonts w:ascii="Times New Roman" w:hAnsi="Times New Roman"/>
            <w:color w:val="000000"/>
            <w:sz w:val="24"/>
          </w:rPr>
          <w:t>1. a</w:t>
        </w:r>
      </w:smartTag>
      <w:r w:rsidRPr="00FE673E">
        <w:rPr>
          <w:rFonts w:ascii="Times New Roman" w:hAnsi="Times New Roman"/>
          <w:color w:val="000000"/>
          <w:sz w:val="24"/>
        </w:rPr>
        <w:t>), valamint</w:t>
      </w:r>
      <w:r w:rsidR="00F05FCF" w:rsidRPr="00FE673E">
        <w:rPr>
          <w:rFonts w:ascii="Times New Roman" w:hAnsi="Times New Roman"/>
          <w:color w:val="000000"/>
          <w:sz w:val="24"/>
        </w:rPr>
        <w:t xml:space="preserve"> a d), e), f) </w:t>
      </w:r>
      <w:r w:rsidRPr="00FE673E">
        <w:rPr>
          <w:rFonts w:ascii="Times New Roman" w:hAnsi="Times New Roman"/>
          <w:color w:val="000000"/>
          <w:sz w:val="24"/>
        </w:rPr>
        <w:t>pontok esetében a vonatkozó intézkedések, illetve határozatok hatályba lépésének napja;</w:t>
      </w:r>
    </w:p>
    <w:p w:rsidR="0093714E" w:rsidRPr="00FA4A4B" w:rsidRDefault="0093714E" w:rsidP="00A5203B">
      <w:pPr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 xml:space="preserve">az 1. </w:t>
      </w:r>
      <w:r w:rsidR="00F05FCF" w:rsidRPr="00FA4A4B">
        <w:rPr>
          <w:rFonts w:ascii="Times New Roman" w:hAnsi="Times New Roman"/>
          <w:color w:val="000000"/>
          <w:sz w:val="24"/>
        </w:rPr>
        <w:t xml:space="preserve">g) és h) </w:t>
      </w:r>
      <w:r w:rsidRPr="00FA4A4B">
        <w:rPr>
          <w:rFonts w:ascii="Times New Roman" w:hAnsi="Times New Roman"/>
          <w:color w:val="000000"/>
          <w:sz w:val="24"/>
        </w:rPr>
        <w:t>pont esetében az a nap, amelyen a pénz-, illetve átutalási forgalom a vevő vagy a külkereskedelmi szerződés szerinti teljesítés országával megszakadt.</w:t>
      </w:r>
    </w:p>
    <w:p w:rsidR="0093714E" w:rsidRPr="00FA4A4B" w:rsidRDefault="0093714E">
      <w:pPr>
        <w:tabs>
          <w:tab w:val="left" w:pos="426"/>
        </w:tabs>
        <w:jc w:val="both"/>
        <w:rPr>
          <w:rFonts w:ascii="Times New Roman" w:hAnsi="Times New Roman"/>
          <w:color w:val="000000"/>
          <w:sz w:val="24"/>
        </w:rPr>
      </w:pPr>
    </w:p>
    <w:p w:rsidR="0093714E" w:rsidRPr="00FA4A4B" w:rsidRDefault="0093714E">
      <w:pPr>
        <w:pStyle w:val="Title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>V. rész</w:t>
      </w:r>
    </w:p>
    <w:p w:rsidR="0093714E" w:rsidRPr="00FA4A4B" w:rsidRDefault="0093714E">
      <w:pPr>
        <w:pStyle w:val="Title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>A kockázatviselés tartama</w:t>
      </w:r>
    </w:p>
    <w:p w:rsidR="0093714E" w:rsidRPr="00FA4A4B" w:rsidRDefault="0093714E">
      <w:pPr>
        <w:rPr>
          <w:rFonts w:ascii="Times New Roman" w:hAnsi="Times New Roman"/>
          <w:color w:val="000000"/>
          <w:sz w:val="24"/>
        </w:rPr>
      </w:pPr>
    </w:p>
    <w:p w:rsidR="0093714E" w:rsidRPr="00FA4A4B" w:rsidRDefault="0093714E" w:rsidP="00A5203B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 xml:space="preserve">A </w:t>
      </w:r>
      <w:r w:rsidR="00916DEC" w:rsidRPr="00FA4A4B">
        <w:rPr>
          <w:rFonts w:ascii="Times New Roman" w:hAnsi="Times New Roman"/>
          <w:color w:val="000000"/>
          <w:sz w:val="24"/>
        </w:rPr>
        <w:t>B</w:t>
      </w:r>
      <w:r w:rsidRPr="00FA4A4B">
        <w:rPr>
          <w:rFonts w:ascii="Times New Roman" w:hAnsi="Times New Roman"/>
          <w:color w:val="000000"/>
          <w:sz w:val="24"/>
        </w:rPr>
        <w:t>iztosító kockázatviselése a kereskedelmi szerződés hatálybalépésének napján kezdődik – feltéve, hogy a biztosítási és az exportirányú külkereskedelmi szerződésben előzetesen ki</w:t>
      </w:r>
      <w:r w:rsidR="009E42A8">
        <w:rPr>
          <w:rFonts w:ascii="Times New Roman" w:hAnsi="Times New Roman"/>
          <w:color w:val="000000"/>
          <w:sz w:val="24"/>
        </w:rPr>
        <w:t>kötött feltételek teljesülnek –</w:t>
      </w:r>
      <w:r w:rsidRPr="00FA4A4B">
        <w:rPr>
          <w:rFonts w:ascii="Times New Roman" w:hAnsi="Times New Roman"/>
          <w:color w:val="000000"/>
          <w:sz w:val="24"/>
        </w:rPr>
        <w:t xml:space="preserve"> és a külkereskedelmi szerződés szerinti teljesítés napján szűnik meg.</w:t>
      </w:r>
    </w:p>
    <w:p w:rsidR="0093714E" w:rsidRPr="00FA4A4B" w:rsidRDefault="0093714E">
      <w:pPr>
        <w:numPr>
          <w:ilvl w:val="12"/>
          <w:numId w:val="0"/>
        </w:numPr>
        <w:ind w:left="283" w:hanging="283"/>
        <w:jc w:val="both"/>
        <w:rPr>
          <w:rFonts w:ascii="Times New Roman" w:hAnsi="Times New Roman"/>
          <w:color w:val="000000"/>
          <w:sz w:val="24"/>
        </w:rPr>
      </w:pPr>
    </w:p>
    <w:p w:rsidR="0093714E" w:rsidRPr="00FA4A4B" w:rsidRDefault="0093714E" w:rsidP="00A5203B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 xml:space="preserve">A </w:t>
      </w:r>
      <w:r w:rsidR="00916DEC" w:rsidRPr="00FA4A4B">
        <w:rPr>
          <w:rFonts w:ascii="Times New Roman" w:hAnsi="Times New Roman"/>
          <w:color w:val="000000"/>
          <w:sz w:val="24"/>
        </w:rPr>
        <w:t>B</w:t>
      </w:r>
      <w:r w:rsidRPr="00FA4A4B">
        <w:rPr>
          <w:rFonts w:ascii="Times New Roman" w:hAnsi="Times New Roman"/>
          <w:color w:val="000000"/>
          <w:sz w:val="24"/>
        </w:rPr>
        <w:t xml:space="preserve">iztosító kockázatviselésének feltétele, hogy a </w:t>
      </w:r>
      <w:r w:rsidR="00916DEC" w:rsidRPr="00FA4A4B">
        <w:rPr>
          <w:rFonts w:ascii="Times New Roman" w:hAnsi="Times New Roman"/>
          <w:color w:val="000000"/>
          <w:sz w:val="24"/>
        </w:rPr>
        <w:t>B</w:t>
      </w:r>
      <w:r w:rsidRPr="00FA4A4B">
        <w:rPr>
          <w:rFonts w:ascii="Times New Roman" w:hAnsi="Times New Roman"/>
          <w:color w:val="000000"/>
          <w:sz w:val="24"/>
        </w:rPr>
        <w:t>iztosított a biztosítási díjat a biztosító</w:t>
      </w:r>
      <w:r w:rsidRPr="00FA4A4B">
        <w:rPr>
          <w:rFonts w:ascii="Times New Roman" w:hAnsi="Times New Roman"/>
          <w:b/>
          <w:color w:val="000000"/>
          <w:sz w:val="24"/>
        </w:rPr>
        <w:t xml:space="preserve"> </w:t>
      </w:r>
      <w:r w:rsidRPr="00FA4A4B">
        <w:rPr>
          <w:rFonts w:ascii="Times New Roman" w:hAnsi="Times New Roman"/>
          <w:color w:val="000000"/>
          <w:sz w:val="24"/>
        </w:rPr>
        <w:t>számlájára befizesse.</w:t>
      </w:r>
      <w:r w:rsidR="00973315" w:rsidRPr="00FA4A4B">
        <w:rPr>
          <w:rFonts w:ascii="Times New Roman" w:hAnsi="Times New Roman"/>
          <w:color w:val="000000"/>
          <w:sz w:val="24"/>
        </w:rPr>
        <w:t xml:space="preserve"> </w:t>
      </w:r>
      <w:r w:rsidR="00CA4E34" w:rsidRPr="00FA4A4B">
        <w:rPr>
          <w:rFonts w:ascii="Times New Roman" w:hAnsi="Times New Roman"/>
          <w:color w:val="000000"/>
          <w:sz w:val="24"/>
        </w:rPr>
        <w:t>A biztosítási szerződés hatálybalépésének feltétele a biztosítási díj</w:t>
      </w:r>
      <w:r w:rsidR="00E90FC7" w:rsidRPr="00FA4A4B">
        <w:rPr>
          <w:rFonts w:ascii="Times New Roman" w:hAnsi="Times New Roman"/>
          <w:color w:val="000000"/>
          <w:sz w:val="24"/>
        </w:rPr>
        <w:t>nak a biztosítási kötvényben rögzített feltételek szerinti telje</w:t>
      </w:r>
      <w:r w:rsidR="009E42A8">
        <w:rPr>
          <w:rFonts w:ascii="Times New Roman" w:hAnsi="Times New Roman"/>
          <w:color w:val="000000"/>
          <w:sz w:val="24"/>
        </w:rPr>
        <w:t>s</w:t>
      </w:r>
      <w:r w:rsidR="00E90FC7" w:rsidRPr="00FA4A4B">
        <w:rPr>
          <w:rFonts w:ascii="Times New Roman" w:hAnsi="Times New Roman"/>
          <w:color w:val="000000"/>
          <w:sz w:val="24"/>
        </w:rPr>
        <w:t xml:space="preserve"> vagy </w:t>
      </w:r>
      <w:r w:rsidR="009E42A8">
        <w:rPr>
          <w:rFonts w:ascii="Times New Roman" w:hAnsi="Times New Roman"/>
          <w:color w:val="000000"/>
          <w:sz w:val="24"/>
        </w:rPr>
        <w:t xml:space="preserve">- </w:t>
      </w:r>
      <w:r w:rsidR="00E90FC7" w:rsidRPr="00FA4A4B">
        <w:rPr>
          <w:rFonts w:ascii="Times New Roman" w:hAnsi="Times New Roman"/>
          <w:color w:val="000000"/>
          <w:sz w:val="24"/>
        </w:rPr>
        <w:t xml:space="preserve">részletekben </w:t>
      </w:r>
      <w:r w:rsidR="00E90FC7" w:rsidRPr="00FA4A4B">
        <w:rPr>
          <w:rFonts w:ascii="Times New Roman" w:hAnsi="Times New Roman"/>
          <w:color w:val="000000"/>
          <w:sz w:val="24"/>
        </w:rPr>
        <w:lastRenderedPageBreak/>
        <w:t>történő fizetés esetén</w:t>
      </w:r>
      <w:r w:rsidR="00CA4E34" w:rsidRPr="00FA4A4B">
        <w:rPr>
          <w:rFonts w:ascii="Times New Roman" w:hAnsi="Times New Roman"/>
          <w:color w:val="000000"/>
          <w:sz w:val="24"/>
        </w:rPr>
        <w:t xml:space="preserve"> </w:t>
      </w:r>
      <w:r w:rsidR="009E42A8">
        <w:rPr>
          <w:rFonts w:ascii="Times New Roman" w:hAnsi="Times New Roman"/>
          <w:color w:val="000000"/>
          <w:sz w:val="24"/>
        </w:rPr>
        <w:t xml:space="preserve">- </w:t>
      </w:r>
      <w:r w:rsidR="00CA4E34" w:rsidRPr="00FA4A4B">
        <w:rPr>
          <w:rFonts w:ascii="Times New Roman" w:hAnsi="Times New Roman"/>
          <w:color w:val="000000"/>
          <w:sz w:val="24"/>
        </w:rPr>
        <w:t xml:space="preserve">annak első részletének megfizetése. </w:t>
      </w:r>
      <w:r w:rsidR="00973315" w:rsidRPr="00FA4A4B">
        <w:rPr>
          <w:rFonts w:ascii="Times New Roman" w:hAnsi="Times New Roman"/>
          <w:color w:val="000000"/>
          <w:sz w:val="24"/>
        </w:rPr>
        <w:t>A biztosítási díj megfizetésének minősül a Biztosító számláján történő jóváírás.</w:t>
      </w:r>
    </w:p>
    <w:p w:rsidR="0093714E" w:rsidRPr="00FA4A4B" w:rsidRDefault="0093714E">
      <w:pPr>
        <w:numPr>
          <w:ilvl w:val="12"/>
          <w:numId w:val="0"/>
        </w:numPr>
        <w:ind w:left="283" w:hanging="283"/>
        <w:jc w:val="both"/>
        <w:rPr>
          <w:rFonts w:ascii="Times New Roman" w:hAnsi="Times New Roman"/>
          <w:color w:val="000000"/>
          <w:sz w:val="24"/>
        </w:rPr>
      </w:pPr>
    </w:p>
    <w:p w:rsidR="0093714E" w:rsidRDefault="0093714E" w:rsidP="009E42A8">
      <w:pPr>
        <w:ind w:left="284"/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>A</w:t>
      </w:r>
      <w:r w:rsidR="00E90FC7" w:rsidRPr="00FA4A4B">
        <w:rPr>
          <w:rFonts w:ascii="Times New Roman" w:hAnsi="Times New Roman"/>
          <w:color w:val="000000"/>
          <w:sz w:val="24"/>
          <w:szCs w:val="24"/>
        </w:rPr>
        <w:t xml:space="preserve"> Biztosító fenntartja magának a jogot arra, hogy újabb kockázatot ne vállaljon, amennyiben tudomására jut, hogy</w:t>
      </w:r>
      <w:r w:rsidR="009E42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90FC7" w:rsidRPr="00FA4A4B">
        <w:rPr>
          <w:rFonts w:ascii="Times New Roman" w:hAnsi="Times New Roman"/>
          <w:color w:val="000000"/>
          <w:sz w:val="24"/>
          <w:szCs w:val="24"/>
        </w:rPr>
        <w:t xml:space="preserve">a Vevő vagyoni (pénzügyi, gazdasági) helyzetében vagy a Vevő országának helyzetében a biztosítási szerződés megkötésének időpontjához képest jelentős negatív változás következik be. Amennyiben </w:t>
      </w:r>
      <w:r w:rsidR="00E90FC7" w:rsidRPr="00FA4A4B">
        <w:rPr>
          <w:rFonts w:ascii="Times New Roman" w:hAnsi="Times New Roman"/>
          <w:color w:val="000000"/>
          <w:sz w:val="24"/>
        </w:rPr>
        <w:t>a Biztosító élni kíván ezzel a jogával, erről értesíti a Biztosítottat. Az értesítésben megjelölt jogkövetkezmények nem vonatkoznak az értesítés kézhezvételét követő második munkanapig történt exportőr általi kiszállításokra</w:t>
      </w:r>
      <w:r w:rsidR="009E42A8">
        <w:rPr>
          <w:rFonts w:ascii="Times New Roman" w:hAnsi="Times New Roman"/>
          <w:color w:val="000000"/>
          <w:sz w:val="24"/>
        </w:rPr>
        <w:t>,</w:t>
      </w:r>
      <w:r w:rsidR="00E90FC7" w:rsidRPr="00FA4A4B">
        <w:rPr>
          <w:rFonts w:ascii="Times New Roman" w:hAnsi="Times New Roman"/>
          <w:color w:val="000000"/>
          <w:sz w:val="24"/>
        </w:rPr>
        <w:t xml:space="preserve"> illetve amelyekre a Biztosító kockázatviselése már megkezdődött </w:t>
      </w:r>
    </w:p>
    <w:p w:rsidR="009E42A8" w:rsidRPr="00FA4A4B" w:rsidRDefault="009E42A8" w:rsidP="00E60EF9">
      <w:pPr>
        <w:ind w:left="425"/>
        <w:jc w:val="both"/>
        <w:rPr>
          <w:rFonts w:ascii="Times New Roman" w:hAnsi="Times New Roman"/>
          <w:color w:val="000000"/>
          <w:sz w:val="24"/>
        </w:rPr>
      </w:pPr>
    </w:p>
    <w:p w:rsidR="0093714E" w:rsidRPr="00FA4A4B" w:rsidRDefault="0093714E">
      <w:pPr>
        <w:jc w:val="center"/>
        <w:rPr>
          <w:rFonts w:ascii="Times New Roman" w:hAnsi="Times New Roman"/>
          <w:b/>
          <w:bCs/>
          <w:color w:val="000000"/>
          <w:sz w:val="24"/>
        </w:rPr>
      </w:pPr>
      <w:r w:rsidRPr="00FA4A4B">
        <w:rPr>
          <w:rFonts w:ascii="Times New Roman" w:hAnsi="Times New Roman"/>
          <w:b/>
          <w:bCs/>
          <w:color w:val="000000"/>
          <w:sz w:val="24"/>
        </w:rPr>
        <w:t>VI. rész</w:t>
      </w:r>
    </w:p>
    <w:p w:rsidR="0093714E" w:rsidRPr="00FA4A4B" w:rsidRDefault="0093714E">
      <w:pPr>
        <w:pStyle w:val="Title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>A biztosítás díja</w:t>
      </w:r>
    </w:p>
    <w:p w:rsidR="0093714E" w:rsidRPr="00FA4A4B" w:rsidRDefault="0093714E">
      <w:pPr>
        <w:jc w:val="both"/>
        <w:rPr>
          <w:rFonts w:ascii="Times New Roman" w:hAnsi="Times New Roman"/>
          <w:color w:val="000000"/>
          <w:sz w:val="24"/>
        </w:rPr>
      </w:pPr>
    </w:p>
    <w:p w:rsidR="003039AD" w:rsidRPr="00FA4A4B" w:rsidRDefault="003039AD" w:rsidP="00A5203B">
      <w:pPr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>A biztosítási díjtételeit</w:t>
      </w:r>
      <w:r w:rsidR="0093714E" w:rsidRPr="00FA4A4B">
        <w:rPr>
          <w:rFonts w:ascii="Times New Roman" w:hAnsi="Times New Roman"/>
          <w:color w:val="000000"/>
          <w:sz w:val="24"/>
        </w:rPr>
        <w:t xml:space="preserve"> a </w:t>
      </w:r>
      <w:r w:rsidR="00916DEC" w:rsidRPr="00FA4A4B">
        <w:rPr>
          <w:rFonts w:ascii="Times New Roman" w:hAnsi="Times New Roman"/>
          <w:color w:val="000000"/>
          <w:sz w:val="24"/>
        </w:rPr>
        <w:t>B</w:t>
      </w:r>
      <w:r w:rsidR="0093714E" w:rsidRPr="00FA4A4B">
        <w:rPr>
          <w:rFonts w:ascii="Times New Roman" w:hAnsi="Times New Roman"/>
          <w:color w:val="000000"/>
          <w:sz w:val="24"/>
        </w:rPr>
        <w:t xml:space="preserve">iztosító az </w:t>
      </w:r>
      <w:r w:rsidRPr="00FA4A4B">
        <w:rPr>
          <w:rFonts w:ascii="Times New Roman" w:hAnsi="Times New Roman"/>
          <w:color w:val="000000"/>
          <w:sz w:val="24"/>
        </w:rPr>
        <w:t>alábbi feltételeket alapul véve határozza meg:</w:t>
      </w:r>
    </w:p>
    <w:p w:rsidR="003039AD" w:rsidRPr="00191B3A" w:rsidRDefault="00191B3A" w:rsidP="00A5203B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color w:val="000000"/>
          <w:sz w:val="24"/>
        </w:rPr>
      </w:pPr>
      <w:r w:rsidRPr="00191B3A">
        <w:rPr>
          <w:rFonts w:ascii="Times New Roman" w:hAnsi="Times New Roman"/>
          <w:color w:val="000000"/>
          <w:sz w:val="24"/>
        </w:rPr>
        <w:t>a</w:t>
      </w:r>
      <w:r w:rsidR="003039AD" w:rsidRPr="00191B3A">
        <w:rPr>
          <w:rFonts w:ascii="Times New Roman" w:hAnsi="Times New Roman"/>
          <w:color w:val="000000"/>
          <w:sz w:val="24"/>
        </w:rPr>
        <w:t xml:space="preserve"> vevő vagy kezes székhelye szerinti ország </w:t>
      </w:r>
      <w:r w:rsidR="0093714E" w:rsidRPr="00191B3A">
        <w:rPr>
          <w:rFonts w:ascii="Times New Roman" w:hAnsi="Times New Roman"/>
          <w:color w:val="000000"/>
          <w:sz w:val="24"/>
        </w:rPr>
        <w:t>kockázati besorolás</w:t>
      </w:r>
      <w:r w:rsidR="003039AD" w:rsidRPr="00191B3A">
        <w:rPr>
          <w:rFonts w:ascii="Times New Roman" w:hAnsi="Times New Roman"/>
          <w:color w:val="000000"/>
          <w:sz w:val="24"/>
        </w:rPr>
        <w:t>á</w:t>
      </w:r>
      <w:r w:rsidR="0093714E" w:rsidRPr="00191B3A">
        <w:rPr>
          <w:rFonts w:ascii="Times New Roman" w:hAnsi="Times New Roman"/>
          <w:color w:val="000000"/>
          <w:sz w:val="24"/>
        </w:rPr>
        <w:t xml:space="preserve">tól, </w:t>
      </w:r>
    </w:p>
    <w:p w:rsidR="003039AD" w:rsidRPr="00191B3A" w:rsidRDefault="0093714E" w:rsidP="00A5203B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color w:val="000000"/>
          <w:sz w:val="24"/>
        </w:rPr>
      </w:pPr>
      <w:r w:rsidRPr="00191B3A">
        <w:rPr>
          <w:rFonts w:ascii="Times New Roman" w:hAnsi="Times New Roman"/>
          <w:color w:val="000000"/>
          <w:sz w:val="24"/>
        </w:rPr>
        <w:t>a vevő</w:t>
      </w:r>
      <w:r w:rsidR="003039AD" w:rsidRPr="00191B3A">
        <w:rPr>
          <w:rFonts w:ascii="Times New Roman" w:hAnsi="Times New Roman"/>
          <w:color w:val="000000"/>
          <w:sz w:val="24"/>
        </w:rPr>
        <w:t xml:space="preserve">, kezes </w:t>
      </w:r>
      <w:r w:rsidRPr="00191B3A">
        <w:rPr>
          <w:rFonts w:ascii="Times New Roman" w:hAnsi="Times New Roman"/>
          <w:color w:val="000000"/>
          <w:sz w:val="24"/>
        </w:rPr>
        <w:t xml:space="preserve">minősítésétől, </w:t>
      </w:r>
    </w:p>
    <w:p w:rsidR="003039AD" w:rsidRPr="00191B3A" w:rsidRDefault="0093714E" w:rsidP="00A5203B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color w:val="000000"/>
          <w:sz w:val="24"/>
        </w:rPr>
      </w:pPr>
      <w:r w:rsidRPr="00191B3A">
        <w:rPr>
          <w:rFonts w:ascii="Times New Roman" w:hAnsi="Times New Roman"/>
          <w:color w:val="000000"/>
          <w:sz w:val="24"/>
        </w:rPr>
        <w:t>a</w:t>
      </w:r>
      <w:r w:rsidR="00BA2C7C" w:rsidRPr="00191B3A">
        <w:rPr>
          <w:rFonts w:ascii="Times New Roman" w:hAnsi="Times New Roman"/>
          <w:color w:val="000000"/>
          <w:sz w:val="24"/>
        </w:rPr>
        <w:t>z</w:t>
      </w:r>
      <w:r w:rsidRPr="00191B3A">
        <w:rPr>
          <w:rFonts w:ascii="Times New Roman" w:hAnsi="Times New Roman"/>
          <w:color w:val="000000"/>
          <w:sz w:val="24"/>
        </w:rPr>
        <w:t xml:space="preserve"> önrészesedés mértékétől, </w:t>
      </w:r>
    </w:p>
    <w:p w:rsidR="00191B3A" w:rsidRPr="00191B3A" w:rsidRDefault="0093714E" w:rsidP="00A5203B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color w:val="000000"/>
          <w:sz w:val="24"/>
        </w:rPr>
      </w:pPr>
      <w:r w:rsidRPr="00191B3A">
        <w:rPr>
          <w:rFonts w:ascii="Times New Roman" w:hAnsi="Times New Roman"/>
          <w:color w:val="000000"/>
          <w:sz w:val="24"/>
        </w:rPr>
        <w:t xml:space="preserve">a </w:t>
      </w:r>
      <w:r w:rsidR="003039AD" w:rsidRPr="00191B3A">
        <w:rPr>
          <w:rFonts w:ascii="Times New Roman" w:hAnsi="Times New Roman"/>
          <w:color w:val="000000"/>
          <w:sz w:val="24"/>
        </w:rPr>
        <w:t>gyártási idő hosszától</w:t>
      </w:r>
      <w:r w:rsidRPr="00191B3A">
        <w:rPr>
          <w:rFonts w:ascii="Times New Roman" w:hAnsi="Times New Roman"/>
          <w:color w:val="000000"/>
          <w:sz w:val="24"/>
        </w:rPr>
        <w:t>, továbbá az üzletpolitikájában foglalt egyéb szempontokat is figyelembe v</w:t>
      </w:r>
      <w:r w:rsidR="00DE169D" w:rsidRPr="00191B3A">
        <w:rPr>
          <w:rFonts w:ascii="Times New Roman" w:hAnsi="Times New Roman"/>
          <w:color w:val="000000"/>
          <w:sz w:val="24"/>
        </w:rPr>
        <w:t>eszi</w:t>
      </w:r>
      <w:r w:rsidR="00191B3A" w:rsidRPr="00191B3A">
        <w:rPr>
          <w:rFonts w:ascii="Times New Roman" w:hAnsi="Times New Roman"/>
          <w:color w:val="000000"/>
          <w:sz w:val="24"/>
        </w:rPr>
        <w:t>;</w:t>
      </w:r>
    </w:p>
    <w:p w:rsidR="0093714E" w:rsidRPr="00191B3A" w:rsidRDefault="00191B3A" w:rsidP="00A5203B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color w:val="000000"/>
          <w:sz w:val="24"/>
        </w:rPr>
      </w:pPr>
      <w:r w:rsidRPr="00191B3A">
        <w:rPr>
          <w:rFonts w:ascii="Times New Roman" w:hAnsi="Times New Roman"/>
          <w:color w:val="000000"/>
          <w:sz w:val="24"/>
        </w:rPr>
        <w:t>a</w:t>
      </w:r>
      <w:r w:rsidR="002170B9" w:rsidRPr="00191B3A">
        <w:rPr>
          <w:rFonts w:ascii="Times New Roman" w:hAnsi="Times New Roman"/>
          <w:color w:val="000000"/>
          <w:sz w:val="24"/>
        </w:rPr>
        <w:t xml:space="preserve"> felszámított díjnak tükröznie kell a Biztosító által a kötvényben vállalt kockázatokat, így figyelembe veszi a kötvényben rögzített záradékokat, speciális kiegészítő feltételeket.</w:t>
      </w:r>
    </w:p>
    <w:p w:rsidR="0093714E" w:rsidRPr="00FA4A4B" w:rsidRDefault="0093714E">
      <w:pPr>
        <w:numPr>
          <w:ilvl w:val="12"/>
          <w:numId w:val="0"/>
        </w:numPr>
        <w:ind w:left="284" w:hanging="284"/>
        <w:jc w:val="both"/>
        <w:rPr>
          <w:rFonts w:ascii="Times New Roman" w:hAnsi="Times New Roman"/>
          <w:color w:val="000000"/>
          <w:sz w:val="24"/>
        </w:rPr>
      </w:pPr>
    </w:p>
    <w:p w:rsidR="0093714E" w:rsidRPr="00FA4A4B" w:rsidRDefault="0093714E" w:rsidP="00A5203B">
      <w:pPr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 xml:space="preserve">A biztosítási díjat </w:t>
      </w:r>
      <w:r w:rsidR="00D87ADE" w:rsidRPr="00FA4A4B">
        <w:rPr>
          <w:rFonts w:ascii="Times New Roman" w:hAnsi="Times New Roman"/>
          <w:color w:val="000000"/>
          <w:sz w:val="24"/>
        </w:rPr>
        <w:t>a Biztosított Forintban vagy a külkereskedelmi szerződés d</w:t>
      </w:r>
      <w:r w:rsidR="00191B3A">
        <w:rPr>
          <w:rFonts w:ascii="Times New Roman" w:hAnsi="Times New Roman"/>
          <w:color w:val="000000"/>
          <w:sz w:val="24"/>
        </w:rPr>
        <w:t>e</w:t>
      </w:r>
      <w:r w:rsidR="00D87ADE" w:rsidRPr="00FA4A4B">
        <w:rPr>
          <w:rFonts w:ascii="Times New Roman" w:hAnsi="Times New Roman"/>
          <w:color w:val="000000"/>
          <w:sz w:val="24"/>
        </w:rPr>
        <w:t>vizanemében is fizetheti. A díjfizetés pénzneme a Kötvényben kerül meghatározásra. Forintban történő fizetés esetén a biztosítási díj Forint összegének kiszámításához alk</w:t>
      </w:r>
      <w:r w:rsidR="00C23A36" w:rsidRPr="00FA4A4B">
        <w:rPr>
          <w:rFonts w:ascii="Times New Roman" w:hAnsi="Times New Roman"/>
          <w:color w:val="000000"/>
          <w:sz w:val="24"/>
        </w:rPr>
        <w:t>a</w:t>
      </w:r>
      <w:r w:rsidR="00D87ADE" w:rsidRPr="00FA4A4B">
        <w:rPr>
          <w:rFonts w:ascii="Times New Roman" w:hAnsi="Times New Roman"/>
          <w:color w:val="000000"/>
          <w:sz w:val="24"/>
        </w:rPr>
        <w:t>lmazott árfolyam a Kötvényben kerül rözgítésre.</w:t>
      </w:r>
      <w:r w:rsidR="00C23A36" w:rsidRPr="00FA4A4B">
        <w:rPr>
          <w:rFonts w:ascii="Times New Roman" w:hAnsi="Times New Roman"/>
          <w:color w:val="000000"/>
          <w:sz w:val="24"/>
        </w:rPr>
        <w:t xml:space="preserve"> </w:t>
      </w:r>
      <w:r w:rsidR="00D87ADE" w:rsidRPr="00FA4A4B">
        <w:rPr>
          <w:rFonts w:ascii="Times New Roman" w:hAnsi="Times New Roman"/>
          <w:color w:val="000000"/>
          <w:sz w:val="24"/>
        </w:rPr>
        <w:t>A</w:t>
      </w:r>
      <w:r w:rsidR="00191B3A">
        <w:rPr>
          <w:rFonts w:ascii="Times New Roman" w:hAnsi="Times New Roman"/>
          <w:color w:val="000000"/>
          <w:sz w:val="24"/>
        </w:rPr>
        <w:t xml:space="preserve"> </w:t>
      </w:r>
      <w:r w:rsidR="00C23A36" w:rsidRPr="00FA4A4B">
        <w:rPr>
          <w:rFonts w:ascii="Times New Roman" w:hAnsi="Times New Roman"/>
          <w:color w:val="000000"/>
          <w:sz w:val="24"/>
        </w:rPr>
        <w:t xml:space="preserve">biztosítási díjat a </w:t>
      </w:r>
      <w:r w:rsidR="00916DEC" w:rsidRPr="00FA4A4B">
        <w:rPr>
          <w:rFonts w:ascii="Times New Roman" w:hAnsi="Times New Roman"/>
          <w:color w:val="000000"/>
          <w:sz w:val="24"/>
        </w:rPr>
        <w:t>B</w:t>
      </w:r>
      <w:r w:rsidRPr="00FA4A4B">
        <w:rPr>
          <w:rFonts w:ascii="Times New Roman" w:hAnsi="Times New Roman"/>
          <w:color w:val="000000"/>
          <w:sz w:val="24"/>
        </w:rPr>
        <w:t xml:space="preserve">iztosító kockázatviselésének kezdetekor egy összegben kell megfizetni. Ha a gyártási időszakot a </w:t>
      </w:r>
      <w:r w:rsidR="00916DEC" w:rsidRPr="00FA4A4B">
        <w:rPr>
          <w:rFonts w:ascii="Times New Roman" w:hAnsi="Times New Roman"/>
          <w:color w:val="000000"/>
          <w:sz w:val="24"/>
        </w:rPr>
        <w:t>B</w:t>
      </w:r>
      <w:r w:rsidRPr="00FA4A4B">
        <w:rPr>
          <w:rFonts w:ascii="Times New Roman" w:hAnsi="Times New Roman"/>
          <w:color w:val="000000"/>
          <w:sz w:val="24"/>
        </w:rPr>
        <w:t>iztosított átütemezte (X. rész 7. pont), akkor a meghosszabbított kockázatviselési időszakra szóló biztosítási díjat az időszak kezdetén kell megfizetni.</w:t>
      </w:r>
      <w:r w:rsidR="008D7D09" w:rsidRPr="00FA4A4B">
        <w:rPr>
          <w:rFonts w:ascii="Times New Roman" w:hAnsi="Times New Roman"/>
          <w:color w:val="000000"/>
          <w:sz w:val="24"/>
        </w:rPr>
        <w:t xml:space="preserve"> </w:t>
      </w:r>
    </w:p>
    <w:p w:rsidR="0093714E" w:rsidRPr="00FA4A4B" w:rsidRDefault="0093714E">
      <w:pPr>
        <w:jc w:val="both"/>
        <w:rPr>
          <w:rFonts w:ascii="Times New Roman" w:hAnsi="Times New Roman"/>
          <w:color w:val="000000"/>
          <w:sz w:val="24"/>
        </w:rPr>
      </w:pPr>
    </w:p>
    <w:p w:rsidR="0093714E" w:rsidRPr="00FA4A4B" w:rsidRDefault="0093714E" w:rsidP="00A5203B">
      <w:pPr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 xml:space="preserve">A </w:t>
      </w:r>
      <w:r w:rsidR="00916DEC" w:rsidRPr="00FA4A4B">
        <w:rPr>
          <w:rFonts w:ascii="Times New Roman" w:hAnsi="Times New Roman"/>
          <w:color w:val="000000"/>
          <w:sz w:val="24"/>
        </w:rPr>
        <w:t>B</w:t>
      </w:r>
      <w:r w:rsidRPr="00FA4A4B">
        <w:rPr>
          <w:rFonts w:ascii="Times New Roman" w:hAnsi="Times New Roman"/>
          <w:color w:val="000000"/>
          <w:sz w:val="24"/>
        </w:rPr>
        <w:t xml:space="preserve">iztosító egyszeri </w:t>
      </w:r>
      <w:r w:rsidR="004F668B" w:rsidRPr="00FA4A4B">
        <w:rPr>
          <w:rFonts w:ascii="Times New Roman" w:hAnsi="Times New Roman"/>
          <w:color w:val="000000"/>
          <w:sz w:val="24"/>
        </w:rPr>
        <w:t>ügylet elbírálási</w:t>
      </w:r>
      <w:r w:rsidRPr="00FA4A4B">
        <w:rPr>
          <w:rFonts w:ascii="Times New Roman" w:hAnsi="Times New Roman"/>
          <w:color w:val="000000"/>
          <w:sz w:val="24"/>
        </w:rPr>
        <w:t xml:space="preserve"> díjat alkalmaz, am</w:t>
      </w:r>
      <w:r w:rsidR="004F668B" w:rsidRPr="00FA4A4B">
        <w:rPr>
          <w:rFonts w:ascii="Times New Roman" w:hAnsi="Times New Roman"/>
          <w:color w:val="000000"/>
          <w:sz w:val="24"/>
        </w:rPr>
        <w:t xml:space="preserve">elyet </w:t>
      </w:r>
      <w:r w:rsidR="004F668B" w:rsidRPr="00FA4A4B">
        <w:rPr>
          <w:rFonts w:ascii="Times New Roman" w:hAnsi="Times New Roman"/>
          <w:color w:val="000000"/>
          <w:sz w:val="24"/>
          <w:szCs w:val="24"/>
        </w:rPr>
        <w:t>a biztosítási ajánlat szerinti ügylet befogadásáról szóló döntést követően terhel a Biztosítottra függetlenül attól, hogy a biztosítási szerződés megkötésre kerül-e vagy hatályba lép-e</w:t>
      </w:r>
      <w:r w:rsidRPr="00FA4A4B">
        <w:rPr>
          <w:rFonts w:ascii="Times New Roman" w:hAnsi="Times New Roman"/>
          <w:color w:val="000000"/>
          <w:sz w:val="24"/>
        </w:rPr>
        <w:t>.</w:t>
      </w:r>
    </w:p>
    <w:p w:rsidR="0093714E" w:rsidRPr="00FA4A4B" w:rsidRDefault="0093714E">
      <w:pPr>
        <w:jc w:val="both"/>
        <w:rPr>
          <w:rFonts w:ascii="Times New Roman" w:hAnsi="Times New Roman"/>
          <w:color w:val="000000"/>
          <w:sz w:val="24"/>
        </w:rPr>
      </w:pPr>
    </w:p>
    <w:p w:rsidR="002170B9" w:rsidRPr="00FA4A4B" w:rsidRDefault="002170B9" w:rsidP="00A5203B">
      <w:pPr>
        <w:numPr>
          <w:ilvl w:val="0"/>
          <w:numId w:val="3"/>
        </w:numPr>
        <w:tabs>
          <w:tab w:val="clear" w:pos="786"/>
        </w:tabs>
        <w:ind w:left="284" w:hanging="284"/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  <w:szCs w:val="24"/>
        </w:rPr>
        <w:t>A biztosítási díj vetítési alapja a</w:t>
      </w:r>
      <w:r w:rsidR="00C26D66" w:rsidRPr="00FA4A4B">
        <w:rPr>
          <w:rFonts w:ascii="Times New Roman" w:hAnsi="Times New Roman"/>
          <w:color w:val="000000"/>
          <w:sz w:val="24"/>
          <w:szCs w:val="24"/>
        </w:rPr>
        <w:t xml:space="preserve"> külkereskedelmi szerződéshez kapcsolódó gyártás során felmerülő</w:t>
      </w:r>
      <w:r w:rsidR="005221E7" w:rsidRPr="00FA4A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93AA2" w:rsidRPr="00FA4A4B">
        <w:rPr>
          <w:rFonts w:ascii="Times New Roman" w:hAnsi="Times New Roman"/>
          <w:color w:val="000000"/>
          <w:sz w:val="24"/>
          <w:szCs w:val="24"/>
        </w:rPr>
        <w:t xml:space="preserve">előállítási költség </w:t>
      </w:r>
      <w:r w:rsidRPr="00FA4A4B">
        <w:rPr>
          <w:rFonts w:ascii="Times New Roman" w:hAnsi="Times New Roman"/>
          <w:color w:val="000000"/>
          <w:sz w:val="24"/>
          <w:szCs w:val="24"/>
        </w:rPr>
        <w:t>összege.</w:t>
      </w:r>
    </w:p>
    <w:p w:rsidR="002170B9" w:rsidRPr="00FA4A4B" w:rsidRDefault="002170B9" w:rsidP="00E60EF9">
      <w:pPr>
        <w:ind w:left="283"/>
        <w:jc w:val="both"/>
        <w:rPr>
          <w:rFonts w:ascii="Times New Roman" w:hAnsi="Times New Roman"/>
          <w:color w:val="000000"/>
          <w:sz w:val="24"/>
        </w:rPr>
      </w:pPr>
    </w:p>
    <w:p w:rsidR="00AF2E7A" w:rsidRPr="00191B3A" w:rsidRDefault="00AF2E7A" w:rsidP="00A5203B">
      <w:pPr>
        <w:pStyle w:val="ListParagraph"/>
        <w:numPr>
          <w:ilvl w:val="0"/>
          <w:numId w:val="3"/>
        </w:numPr>
        <w:tabs>
          <w:tab w:val="clear" w:pos="786"/>
        </w:tabs>
        <w:ind w:left="284" w:hanging="284"/>
        <w:jc w:val="both"/>
        <w:rPr>
          <w:rFonts w:ascii="Times New Roman" w:hAnsi="Times New Roman"/>
          <w:color w:val="000000"/>
          <w:sz w:val="24"/>
        </w:rPr>
      </w:pPr>
      <w:r w:rsidRPr="00191B3A">
        <w:rPr>
          <w:rFonts w:ascii="Times New Roman" w:hAnsi="Times New Roman"/>
          <w:sz w:val="24"/>
          <w:szCs w:val="24"/>
        </w:rPr>
        <w:t>Amennyiben a biztosítási szerződés tárgyát képező gyártási költségek megnövekedése, a gyártási időszak meghosszabbodása vagy a Zárás időpontjának eltolódása miatt, illetve a végső kockázatot jelentő adós személy</w:t>
      </w:r>
      <w:r w:rsidR="0023013E">
        <w:rPr>
          <w:rFonts w:ascii="Times New Roman" w:hAnsi="Times New Roman"/>
          <w:sz w:val="24"/>
          <w:szCs w:val="24"/>
        </w:rPr>
        <w:t>ének változása következtében a B</w:t>
      </w:r>
      <w:r w:rsidRPr="00191B3A">
        <w:rPr>
          <w:rFonts w:ascii="Times New Roman" w:hAnsi="Times New Roman"/>
          <w:sz w:val="24"/>
          <w:szCs w:val="24"/>
        </w:rPr>
        <w:t>iztosító kockázatviselési ideje, a biztosítási összeg, illetve az adóskockázat növekszik, a kockázat növekedé</w:t>
      </w:r>
      <w:r w:rsidR="0023013E">
        <w:rPr>
          <w:rFonts w:ascii="Times New Roman" w:hAnsi="Times New Roman"/>
          <w:sz w:val="24"/>
          <w:szCs w:val="24"/>
        </w:rPr>
        <w:t>sével arányos díj illeti meg a B</w:t>
      </w:r>
      <w:r w:rsidRPr="00191B3A">
        <w:rPr>
          <w:rFonts w:ascii="Times New Roman" w:hAnsi="Times New Roman"/>
          <w:sz w:val="24"/>
          <w:szCs w:val="24"/>
        </w:rPr>
        <w:t>iztosítót. Az erre</w:t>
      </w:r>
      <w:r w:rsidR="0023013E">
        <w:rPr>
          <w:rFonts w:ascii="Times New Roman" w:hAnsi="Times New Roman"/>
          <w:sz w:val="24"/>
          <w:szCs w:val="24"/>
        </w:rPr>
        <w:t xml:space="preserve"> vonatkozó biztosítási díjat a B</w:t>
      </w:r>
      <w:r w:rsidRPr="00191B3A">
        <w:rPr>
          <w:rFonts w:ascii="Times New Roman" w:hAnsi="Times New Roman"/>
          <w:sz w:val="24"/>
          <w:szCs w:val="24"/>
        </w:rPr>
        <w:t xml:space="preserve">iztosító úgy határozza meg, hogy a módosítás előtti és utáni költség kalkuláció illetve gyártási ütemterv alapján kiszámítja az ügylet súlyozott átlagos futamidejének eredeti és módosított értékét. Meghatározza a módosított költség kalkuláció illetve ütemtervnek és az ügylet kockázati szintjének megfelelő díjtételt érvényes díjszámítási rendszerével összhangban. Az eredeti és a módosított feltételekre számított díjelőírás különbözete adja a kockázatnövekedés miatt </w:t>
      </w:r>
      <w:r w:rsidR="0023013E">
        <w:rPr>
          <w:rFonts w:ascii="Times New Roman" w:hAnsi="Times New Roman"/>
          <w:sz w:val="24"/>
          <w:szCs w:val="24"/>
        </w:rPr>
        <w:t>a B</w:t>
      </w:r>
      <w:r w:rsidR="00191B3A">
        <w:rPr>
          <w:rFonts w:ascii="Times New Roman" w:hAnsi="Times New Roman"/>
          <w:sz w:val="24"/>
          <w:szCs w:val="24"/>
        </w:rPr>
        <w:t xml:space="preserve">iztosítót megillető díjat. </w:t>
      </w:r>
      <w:r w:rsidRPr="00191B3A">
        <w:rPr>
          <w:rFonts w:ascii="Times New Roman" w:hAnsi="Times New Roman"/>
          <w:sz w:val="24"/>
          <w:szCs w:val="24"/>
        </w:rPr>
        <w:t xml:space="preserve">Az erre vonatkozó módosítást a </w:t>
      </w:r>
      <w:r w:rsidRPr="00191B3A">
        <w:rPr>
          <w:rFonts w:ascii="Times New Roman" w:hAnsi="Times New Roman"/>
          <w:sz w:val="24"/>
          <w:szCs w:val="24"/>
        </w:rPr>
        <w:lastRenderedPageBreak/>
        <w:t>Szerződő Felek kötvénymódosításban rögzítik. A fenti módon számított díj a módosítás hatálybalépésekor illeti meg a biztosítót.</w:t>
      </w:r>
    </w:p>
    <w:p w:rsidR="00AF2E7A" w:rsidRPr="00FA4A4B" w:rsidRDefault="00AF2E7A" w:rsidP="00AF2E7A">
      <w:pPr>
        <w:pStyle w:val="ListParagraph"/>
        <w:rPr>
          <w:rFonts w:ascii="Times New Roman" w:hAnsi="Times New Roman"/>
          <w:color w:val="000000"/>
          <w:sz w:val="24"/>
        </w:rPr>
      </w:pPr>
    </w:p>
    <w:p w:rsidR="00191B3A" w:rsidRPr="00FE673E" w:rsidRDefault="00AF2E7A" w:rsidP="00A5203B">
      <w:pPr>
        <w:numPr>
          <w:ilvl w:val="0"/>
          <w:numId w:val="3"/>
        </w:numPr>
        <w:tabs>
          <w:tab w:val="clear" w:pos="786"/>
        </w:tabs>
        <w:ind w:left="284" w:hanging="284"/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sz w:val="24"/>
          <w:szCs w:val="24"/>
        </w:rPr>
        <w:t>Amennyiben a biztosítási szerződés a kockázatviselési idő vége előtt megszűnik (pl.: biztosítási érdek megszűnése biztosítási esemény bekövetkezésének lehe</w:t>
      </w:r>
      <w:r w:rsidR="0023013E">
        <w:rPr>
          <w:rFonts w:ascii="Times New Roman" w:hAnsi="Times New Roman"/>
          <w:sz w:val="24"/>
          <w:szCs w:val="24"/>
        </w:rPr>
        <w:t>tetlenné válása, felmondás), a B</w:t>
      </w:r>
      <w:r w:rsidRPr="00FA4A4B">
        <w:rPr>
          <w:rFonts w:ascii="Times New Roman" w:hAnsi="Times New Roman"/>
          <w:sz w:val="24"/>
          <w:szCs w:val="24"/>
        </w:rPr>
        <w:t xml:space="preserve">iztosított díjvisszatérítésre jogosult. </w:t>
      </w:r>
    </w:p>
    <w:p w:rsidR="00AF2E7A" w:rsidRPr="00FA4A4B" w:rsidRDefault="00AF2E7A" w:rsidP="00191B3A">
      <w:pPr>
        <w:ind w:left="284"/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sz w:val="24"/>
          <w:szCs w:val="24"/>
        </w:rPr>
        <w:t xml:space="preserve">Amennyiben a díjvisszatérítés szükségessé teszi a biztosítási szerződés módosítását, a biztosítási szerződés módosuló feltételeit, beleértve az esetleges díjvisszatérítés miatt módosuló biztosítási díjtömeget is, a Szerződő Felek kötvénymódosításban rögzítik.  A befolyt díj 30 %-a </w:t>
      </w:r>
      <w:r w:rsidR="00FE673E">
        <w:rPr>
          <w:rFonts w:ascii="Times New Roman" w:hAnsi="Times New Roman"/>
          <w:sz w:val="24"/>
          <w:szCs w:val="24"/>
        </w:rPr>
        <w:t xml:space="preserve">(harminc százaléka) </w:t>
      </w:r>
      <w:r w:rsidRPr="00FA4A4B">
        <w:rPr>
          <w:rFonts w:ascii="Times New Roman" w:hAnsi="Times New Roman"/>
          <w:sz w:val="24"/>
          <w:szCs w:val="24"/>
        </w:rPr>
        <w:t>mindenképpen a Biztosítót illeti meg, a fennmaradó rész a díjvisszatérítés alapja. A díjvisszatérítés alapja és a díjvisszatérítési arány szorzataként adódik a díjvisszatérítés összege. A díjvisszatérítési arány az érdekmúlástól az eredeti kockázatviselési idő végéig tartó időszak és a</w:t>
      </w:r>
      <w:r w:rsidR="00C23A36" w:rsidRPr="00FA4A4B">
        <w:rPr>
          <w:rFonts w:ascii="Times New Roman" w:hAnsi="Times New Roman"/>
          <w:sz w:val="24"/>
          <w:szCs w:val="24"/>
        </w:rPr>
        <w:t>z eredeti</w:t>
      </w:r>
      <w:r w:rsidRPr="00FA4A4B">
        <w:rPr>
          <w:rFonts w:ascii="Times New Roman" w:hAnsi="Times New Roman"/>
          <w:sz w:val="24"/>
          <w:szCs w:val="24"/>
        </w:rPr>
        <w:t xml:space="preserve"> kockázatviselési idő hányadosa.</w:t>
      </w:r>
    </w:p>
    <w:p w:rsidR="002170B9" w:rsidRPr="00FA4A4B" w:rsidRDefault="002170B9" w:rsidP="00E60EF9">
      <w:pPr>
        <w:pStyle w:val="ListParagraph"/>
        <w:rPr>
          <w:rFonts w:ascii="Times New Roman" w:hAnsi="Times New Roman"/>
          <w:color w:val="000000"/>
          <w:sz w:val="24"/>
        </w:rPr>
      </w:pPr>
    </w:p>
    <w:p w:rsidR="002170B9" w:rsidRPr="00FA4A4B" w:rsidRDefault="002170B9" w:rsidP="00A5203B">
      <w:pPr>
        <w:numPr>
          <w:ilvl w:val="0"/>
          <w:numId w:val="3"/>
        </w:numPr>
        <w:tabs>
          <w:tab w:val="clear" w:pos="786"/>
        </w:tabs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FA4A4B">
        <w:rPr>
          <w:rFonts w:ascii="Times New Roman" w:hAnsi="Times New Roman"/>
          <w:color w:val="000000"/>
          <w:sz w:val="24"/>
          <w:szCs w:val="24"/>
        </w:rPr>
        <w:t xml:space="preserve">Ha a Biztosított a biztosítási díjat annak esedékességekor nem fizeti meg, a Biztosító – a következményekre történő figyelmeztetés mellett – a Biztosítottat 30 </w:t>
      </w:r>
      <w:r w:rsidR="00C65ED4" w:rsidRPr="00FA4A4B">
        <w:rPr>
          <w:rFonts w:ascii="Times New Roman" w:hAnsi="Times New Roman"/>
          <w:color w:val="000000"/>
          <w:sz w:val="24"/>
          <w:szCs w:val="24"/>
        </w:rPr>
        <w:t xml:space="preserve">(harminc) </w:t>
      </w:r>
      <w:r w:rsidRPr="00FA4A4B">
        <w:rPr>
          <w:rFonts w:ascii="Times New Roman" w:hAnsi="Times New Roman"/>
          <w:color w:val="000000"/>
          <w:sz w:val="24"/>
          <w:szCs w:val="24"/>
        </w:rPr>
        <w:t xml:space="preserve">napos póthatáridő tűzésével írásban felhívja a teljesítésre. Amennyiben a hátralékos díjat a Biztosító felszólításának elküldésétől számított 30 </w:t>
      </w:r>
      <w:r w:rsidR="00C65ED4" w:rsidRPr="00FA4A4B">
        <w:rPr>
          <w:rFonts w:ascii="Times New Roman" w:hAnsi="Times New Roman"/>
          <w:color w:val="000000"/>
          <w:sz w:val="24"/>
          <w:szCs w:val="24"/>
        </w:rPr>
        <w:t xml:space="preserve">(harminc) </w:t>
      </w:r>
      <w:r w:rsidRPr="00FA4A4B">
        <w:rPr>
          <w:rFonts w:ascii="Times New Roman" w:hAnsi="Times New Roman"/>
          <w:color w:val="000000"/>
          <w:sz w:val="24"/>
          <w:szCs w:val="24"/>
        </w:rPr>
        <w:t>napon belül nem fizették meg, a szerződés az eredeti esedékesség napjára visszamenő hatállyal megszűnik, kivéve, ha a Biztosító a díjkövetelést bírósági úton érvényesíti.</w:t>
      </w:r>
    </w:p>
    <w:p w:rsidR="0093714E" w:rsidRPr="00FA4A4B" w:rsidRDefault="0093714E">
      <w:pPr>
        <w:rPr>
          <w:rFonts w:ascii="Times New Roman" w:hAnsi="Times New Roman"/>
          <w:color w:val="000000"/>
          <w:sz w:val="24"/>
        </w:rPr>
      </w:pPr>
    </w:p>
    <w:p w:rsidR="0093714E" w:rsidRPr="00FA4A4B" w:rsidRDefault="0093714E">
      <w:pPr>
        <w:pStyle w:val="Title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>VII. rész</w:t>
      </w:r>
    </w:p>
    <w:p w:rsidR="0093714E" w:rsidRPr="00FA4A4B" w:rsidRDefault="0093714E">
      <w:pPr>
        <w:pStyle w:val="Title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>Önrészesedés</w:t>
      </w:r>
    </w:p>
    <w:p w:rsidR="0093714E" w:rsidRPr="00FA4A4B" w:rsidRDefault="0093714E">
      <w:pPr>
        <w:jc w:val="both"/>
        <w:rPr>
          <w:rFonts w:ascii="Times New Roman" w:hAnsi="Times New Roman"/>
          <w:color w:val="000000"/>
          <w:sz w:val="24"/>
        </w:rPr>
      </w:pPr>
    </w:p>
    <w:p w:rsidR="0093714E" w:rsidRPr="00FA4A4B" w:rsidRDefault="0093714E" w:rsidP="00A5203B">
      <w:pPr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>A</w:t>
      </w:r>
      <w:r w:rsidR="00916DEC" w:rsidRPr="00FA4A4B">
        <w:rPr>
          <w:rFonts w:ascii="Times New Roman" w:hAnsi="Times New Roman"/>
          <w:color w:val="000000"/>
          <w:sz w:val="24"/>
        </w:rPr>
        <w:t xml:space="preserve"> Biztosítottat a Biztosító által megállapított kár összegéből </w:t>
      </w:r>
      <w:r w:rsidRPr="00FA4A4B">
        <w:rPr>
          <w:rFonts w:ascii="Times New Roman" w:hAnsi="Times New Roman"/>
          <w:color w:val="000000"/>
          <w:sz w:val="24"/>
        </w:rPr>
        <w:t>önrészesedés terheli.</w:t>
      </w:r>
    </w:p>
    <w:p w:rsidR="0093714E" w:rsidRPr="00FA4A4B" w:rsidRDefault="0093714E">
      <w:pPr>
        <w:numPr>
          <w:ilvl w:val="12"/>
          <w:numId w:val="0"/>
        </w:numPr>
        <w:ind w:left="284" w:hanging="284"/>
        <w:jc w:val="both"/>
        <w:rPr>
          <w:rFonts w:ascii="Times New Roman" w:hAnsi="Times New Roman"/>
          <w:color w:val="000000"/>
          <w:sz w:val="24"/>
        </w:rPr>
      </w:pPr>
    </w:p>
    <w:p w:rsidR="0093714E" w:rsidRPr="00FA4A4B" w:rsidRDefault="0093714E" w:rsidP="00A5203B">
      <w:pPr>
        <w:numPr>
          <w:ilvl w:val="0"/>
          <w:numId w:val="11"/>
        </w:numPr>
        <w:tabs>
          <w:tab w:val="left" w:pos="284"/>
        </w:tabs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 xml:space="preserve">Az önrészesedés mértéke </w:t>
      </w:r>
      <w:r w:rsidRPr="00FA4A4B">
        <w:rPr>
          <w:color w:val="000000"/>
          <w:sz w:val="24"/>
        </w:rPr>
        <w:t xml:space="preserve">a </w:t>
      </w:r>
      <w:r w:rsidR="00BD1F81" w:rsidRPr="00FA4A4B">
        <w:rPr>
          <w:color w:val="000000"/>
          <w:sz w:val="24"/>
        </w:rPr>
        <w:t>B</w:t>
      </w:r>
      <w:r w:rsidRPr="00FA4A4B">
        <w:rPr>
          <w:color w:val="000000"/>
          <w:sz w:val="24"/>
        </w:rPr>
        <w:t>iztosító által fizetendő biztosítási összeg</w:t>
      </w:r>
      <w:r w:rsidRPr="00FA4A4B">
        <w:rPr>
          <w:color w:val="FF0000"/>
          <w:sz w:val="24"/>
        </w:rPr>
        <w:t xml:space="preserve"> </w:t>
      </w:r>
      <w:r w:rsidRPr="00FA4A4B">
        <w:rPr>
          <w:rFonts w:ascii="Times New Roman" w:hAnsi="Times New Roman"/>
          <w:color w:val="000000"/>
          <w:sz w:val="24"/>
        </w:rPr>
        <w:t>5</w:t>
      </w:r>
      <w:r w:rsidR="00965244" w:rsidRPr="00FA4A4B">
        <w:rPr>
          <w:rFonts w:ascii="Times New Roman" w:hAnsi="Times New Roman"/>
          <w:color w:val="000000"/>
          <w:sz w:val="24"/>
        </w:rPr>
        <w:t> </w:t>
      </w:r>
      <w:r w:rsidRPr="00FA4A4B">
        <w:rPr>
          <w:rFonts w:ascii="Times New Roman" w:hAnsi="Times New Roman"/>
          <w:color w:val="000000"/>
          <w:sz w:val="24"/>
        </w:rPr>
        <w:t>%-a</w:t>
      </w:r>
      <w:r w:rsidR="00FE673E">
        <w:rPr>
          <w:rFonts w:ascii="Times New Roman" w:hAnsi="Times New Roman"/>
          <w:color w:val="000000"/>
          <w:sz w:val="24"/>
        </w:rPr>
        <w:t xml:space="preserve"> (öt százaléka)</w:t>
      </w:r>
      <w:r w:rsidR="00916DEC" w:rsidRPr="00FA4A4B">
        <w:rPr>
          <w:rFonts w:ascii="Times New Roman" w:hAnsi="Times New Roman"/>
          <w:color w:val="000000"/>
          <w:sz w:val="24"/>
        </w:rPr>
        <w:t xml:space="preserve">, az ettől eltérő esetek a </w:t>
      </w:r>
      <w:r w:rsidR="00916DEC" w:rsidRPr="00FA4A4B">
        <w:rPr>
          <w:rFonts w:ascii="Times New Roman" w:hAnsi="Times New Roman"/>
          <w:i/>
          <w:color w:val="000000"/>
          <w:sz w:val="24"/>
        </w:rPr>
        <w:t>Kötvény</w:t>
      </w:r>
      <w:r w:rsidR="00916DEC" w:rsidRPr="00FA4A4B">
        <w:rPr>
          <w:rFonts w:ascii="Times New Roman" w:hAnsi="Times New Roman"/>
          <w:color w:val="000000"/>
          <w:sz w:val="24"/>
        </w:rPr>
        <w:t>ben kerülnek rögzítésre</w:t>
      </w:r>
      <w:r w:rsidR="00965244" w:rsidRPr="00FA4A4B">
        <w:rPr>
          <w:rFonts w:ascii="Times New Roman" w:hAnsi="Times New Roman"/>
          <w:color w:val="000000"/>
          <w:sz w:val="24"/>
        </w:rPr>
        <w:t>.</w:t>
      </w:r>
    </w:p>
    <w:p w:rsidR="0093714E" w:rsidRPr="00FA4A4B" w:rsidRDefault="0093714E">
      <w:pPr>
        <w:pStyle w:val="Title"/>
        <w:rPr>
          <w:rFonts w:ascii="Times New Roman" w:hAnsi="Times New Roman"/>
          <w:color w:val="000000"/>
          <w:sz w:val="24"/>
        </w:rPr>
      </w:pPr>
    </w:p>
    <w:p w:rsidR="0093714E" w:rsidRPr="00FA4A4B" w:rsidRDefault="0093714E">
      <w:pPr>
        <w:pStyle w:val="Title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>VIII. rész</w:t>
      </w:r>
    </w:p>
    <w:p w:rsidR="0093714E" w:rsidRPr="00FA4A4B" w:rsidRDefault="0093714E">
      <w:pPr>
        <w:pStyle w:val="Title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>A kárigény érvényesítése</w:t>
      </w:r>
    </w:p>
    <w:p w:rsidR="0093714E" w:rsidRPr="00FA4A4B" w:rsidRDefault="0093714E">
      <w:pPr>
        <w:rPr>
          <w:rFonts w:ascii="Times New Roman" w:hAnsi="Times New Roman"/>
          <w:color w:val="000000"/>
          <w:sz w:val="24"/>
        </w:rPr>
      </w:pPr>
    </w:p>
    <w:p w:rsidR="0093714E" w:rsidRPr="00FA4A4B" w:rsidRDefault="0093714E" w:rsidP="00A5203B">
      <w:pPr>
        <w:numPr>
          <w:ilvl w:val="0"/>
          <w:numId w:val="12"/>
        </w:numPr>
        <w:ind w:left="284" w:hanging="284"/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 xml:space="preserve">A biztosítási esemény bekövetkeztének és a kár összegének bizonyítása a </w:t>
      </w:r>
      <w:r w:rsidR="00916DEC" w:rsidRPr="00FA4A4B">
        <w:rPr>
          <w:rFonts w:ascii="Times New Roman" w:hAnsi="Times New Roman"/>
          <w:color w:val="000000"/>
          <w:sz w:val="24"/>
        </w:rPr>
        <w:t>B</w:t>
      </w:r>
      <w:r w:rsidRPr="00FA4A4B">
        <w:rPr>
          <w:rFonts w:ascii="Times New Roman" w:hAnsi="Times New Roman"/>
          <w:color w:val="000000"/>
          <w:sz w:val="24"/>
        </w:rPr>
        <w:t xml:space="preserve">iztosított kötelezettsége. A kárigényt a </w:t>
      </w:r>
      <w:r w:rsidR="00916DEC" w:rsidRPr="00FA4A4B">
        <w:rPr>
          <w:rFonts w:ascii="Times New Roman" w:hAnsi="Times New Roman"/>
          <w:color w:val="000000"/>
          <w:sz w:val="24"/>
        </w:rPr>
        <w:t>B</w:t>
      </w:r>
      <w:r w:rsidRPr="00FA4A4B">
        <w:rPr>
          <w:rFonts w:ascii="Times New Roman" w:hAnsi="Times New Roman"/>
          <w:color w:val="000000"/>
          <w:sz w:val="24"/>
        </w:rPr>
        <w:t xml:space="preserve">iztosított a biztosítási esemény </w:t>
      </w:r>
      <w:r w:rsidR="00BD1F81" w:rsidRPr="00FA4A4B">
        <w:rPr>
          <w:rFonts w:ascii="Times New Roman" w:hAnsi="Times New Roman"/>
          <w:color w:val="000000"/>
          <w:sz w:val="24"/>
        </w:rPr>
        <w:t xml:space="preserve">következtében előálló kár </w:t>
      </w:r>
      <w:r w:rsidRPr="00FA4A4B">
        <w:rPr>
          <w:rFonts w:ascii="Times New Roman" w:hAnsi="Times New Roman"/>
          <w:color w:val="000000"/>
          <w:sz w:val="24"/>
        </w:rPr>
        <w:t>bekövetkeztét követő 15</w:t>
      </w:r>
      <w:r w:rsidR="00FE673E">
        <w:rPr>
          <w:rFonts w:ascii="Times New Roman" w:hAnsi="Times New Roman"/>
          <w:color w:val="000000"/>
          <w:sz w:val="24"/>
        </w:rPr>
        <w:t xml:space="preserve"> (</w:t>
      </w:r>
      <w:r w:rsidR="00BD1F81" w:rsidRPr="00FA4A4B">
        <w:rPr>
          <w:rFonts w:ascii="Times New Roman" w:hAnsi="Times New Roman"/>
          <w:color w:val="000000"/>
          <w:sz w:val="24"/>
        </w:rPr>
        <w:t>tizenöt)</w:t>
      </w:r>
      <w:r w:rsidRPr="00FA4A4B">
        <w:rPr>
          <w:rFonts w:ascii="Times New Roman" w:hAnsi="Times New Roman"/>
          <w:color w:val="000000"/>
          <w:sz w:val="24"/>
        </w:rPr>
        <w:t xml:space="preserve"> napon belül köteles írásban bejelenteni</w:t>
      </w:r>
      <w:r w:rsidR="00BD1F81" w:rsidRPr="00FA4A4B">
        <w:rPr>
          <w:rFonts w:ascii="Times New Roman" w:hAnsi="Times New Roman"/>
          <w:color w:val="000000"/>
          <w:sz w:val="24"/>
        </w:rPr>
        <w:t xml:space="preserve"> a Biztosítónak</w:t>
      </w:r>
      <w:r w:rsidRPr="00FA4A4B">
        <w:rPr>
          <w:rFonts w:ascii="Times New Roman" w:hAnsi="Times New Roman"/>
          <w:color w:val="000000"/>
          <w:sz w:val="24"/>
        </w:rPr>
        <w:t>.</w:t>
      </w:r>
    </w:p>
    <w:p w:rsidR="0093714E" w:rsidRPr="00FA4A4B" w:rsidRDefault="0093714E">
      <w:pPr>
        <w:numPr>
          <w:ilvl w:val="12"/>
          <w:numId w:val="0"/>
        </w:numPr>
        <w:ind w:left="284" w:hanging="284"/>
        <w:jc w:val="both"/>
        <w:rPr>
          <w:rFonts w:ascii="Times New Roman" w:hAnsi="Times New Roman"/>
          <w:color w:val="000000"/>
          <w:sz w:val="24"/>
        </w:rPr>
      </w:pPr>
    </w:p>
    <w:p w:rsidR="0093714E" w:rsidRDefault="0093714E" w:rsidP="00A5203B">
      <w:pPr>
        <w:numPr>
          <w:ilvl w:val="0"/>
          <w:numId w:val="12"/>
        </w:numPr>
        <w:ind w:left="284" w:hanging="284"/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 xml:space="preserve">A kárigény elbírálásához a </w:t>
      </w:r>
      <w:r w:rsidR="00BD1F81" w:rsidRPr="00FA4A4B">
        <w:rPr>
          <w:rFonts w:ascii="Times New Roman" w:hAnsi="Times New Roman"/>
          <w:color w:val="000000"/>
          <w:sz w:val="24"/>
        </w:rPr>
        <w:t>B</w:t>
      </w:r>
      <w:r w:rsidRPr="00FA4A4B">
        <w:rPr>
          <w:rFonts w:ascii="Times New Roman" w:hAnsi="Times New Roman"/>
          <w:color w:val="000000"/>
          <w:sz w:val="24"/>
        </w:rPr>
        <w:t>iztosítottnak be kell nyújtania a hiánytalanul kitöltött kárbejelentési lapot és a biztosítási esemény bekövetkeztére, valamint a kár összegszerűségére vonatkozó bizonyítékokat. A biztosítási esemény bekövetkeztének bizonyítására az eseményektől függően az adott esetben illetékes minisztérium,</w:t>
      </w:r>
      <w:r w:rsidR="00BD1F81" w:rsidRPr="00FA4A4B">
        <w:rPr>
          <w:rFonts w:ascii="Times New Roman" w:hAnsi="Times New Roman"/>
          <w:color w:val="000000"/>
          <w:sz w:val="24"/>
        </w:rPr>
        <w:t xml:space="preserve"> bírósági, hatósági határozat,</w:t>
      </w:r>
      <w:r w:rsidR="007E3FF9" w:rsidRPr="00FA4A4B">
        <w:rPr>
          <w:rFonts w:ascii="Times New Roman" w:hAnsi="Times New Roman"/>
          <w:color w:val="000000"/>
          <w:sz w:val="24"/>
        </w:rPr>
        <w:t xml:space="preserve"> </w:t>
      </w:r>
      <w:r w:rsidRPr="00FA4A4B">
        <w:rPr>
          <w:rFonts w:ascii="Times New Roman" w:hAnsi="Times New Roman"/>
          <w:color w:val="000000"/>
          <w:sz w:val="24"/>
        </w:rPr>
        <w:t xml:space="preserve">a külképviseletek, az MNB, illetve a </w:t>
      </w:r>
      <w:r w:rsidR="008D7D09" w:rsidRPr="00FA4A4B">
        <w:rPr>
          <w:rFonts w:ascii="Times New Roman" w:hAnsi="Times New Roman"/>
          <w:color w:val="000000"/>
          <w:sz w:val="24"/>
        </w:rPr>
        <w:t>B</w:t>
      </w:r>
      <w:r w:rsidRPr="00FA4A4B">
        <w:rPr>
          <w:rFonts w:ascii="Times New Roman" w:hAnsi="Times New Roman"/>
          <w:color w:val="000000"/>
          <w:sz w:val="24"/>
        </w:rPr>
        <w:t xml:space="preserve">iztosított bankjának igazolását, a vevővel folytatott levelezést, illetve a </w:t>
      </w:r>
      <w:r w:rsidR="008D7D09" w:rsidRPr="00FA4A4B">
        <w:rPr>
          <w:rFonts w:ascii="Times New Roman" w:hAnsi="Times New Roman"/>
          <w:color w:val="000000"/>
          <w:sz w:val="24"/>
        </w:rPr>
        <w:t>B</w:t>
      </w:r>
      <w:r w:rsidRPr="00FA4A4B">
        <w:rPr>
          <w:rFonts w:ascii="Times New Roman" w:hAnsi="Times New Roman"/>
          <w:color w:val="000000"/>
          <w:sz w:val="24"/>
        </w:rPr>
        <w:t>iztosító által szükségesnek tartott további igazolást kell becsatolni.</w:t>
      </w:r>
    </w:p>
    <w:p w:rsidR="00755983" w:rsidRPr="00FA4A4B" w:rsidRDefault="00755983" w:rsidP="00755983">
      <w:pPr>
        <w:jc w:val="both"/>
        <w:rPr>
          <w:rFonts w:ascii="Times New Roman" w:hAnsi="Times New Roman"/>
          <w:color w:val="000000"/>
          <w:sz w:val="24"/>
        </w:rPr>
      </w:pPr>
    </w:p>
    <w:p w:rsidR="005E520E" w:rsidRPr="00FA4A4B" w:rsidRDefault="005E520E" w:rsidP="00A5203B">
      <w:pPr>
        <w:numPr>
          <w:ilvl w:val="0"/>
          <w:numId w:val="12"/>
        </w:numPr>
        <w:ind w:left="284" w:hanging="284"/>
        <w:jc w:val="both"/>
        <w:rPr>
          <w:color w:val="000000"/>
          <w:sz w:val="24"/>
        </w:rPr>
      </w:pPr>
      <w:r w:rsidRPr="00FA4A4B">
        <w:rPr>
          <w:color w:val="000000"/>
          <w:sz w:val="24"/>
        </w:rPr>
        <w:t>A IV. részben felsorolt biztosítási események a kárigény benyújtása során az alábbi alapdokumentumokkal igazolhatóak:</w:t>
      </w:r>
    </w:p>
    <w:p w:rsidR="005E520E" w:rsidRPr="00FA4A4B" w:rsidRDefault="005E520E" w:rsidP="00A5203B">
      <w:pPr>
        <w:numPr>
          <w:ilvl w:val="0"/>
          <w:numId w:val="16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FA4A4B">
        <w:rPr>
          <w:rFonts w:ascii="Times New Roman" w:hAnsi="Times New Roman"/>
          <w:sz w:val="24"/>
          <w:szCs w:val="24"/>
        </w:rPr>
        <w:t>az 1.</w:t>
      </w:r>
      <w:r w:rsidR="007E3FF9" w:rsidRPr="00FA4A4B">
        <w:rPr>
          <w:rFonts w:ascii="Times New Roman" w:hAnsi="Times New Roman"/>
          <w:sz w:val="24"/>
          <w:szCs w:val="24"/>
        </w:rPr>
        <w:t xml:space="preserve"> </w:t>
      </w:r>
      <w:r w:rsidRPr="00FA4A4B">
        <w:rPr>
          <w:rFonts w:ascii="Times New Roman" w:hAnsi="Times New Roman"/>
          <w:sz w:val="24"/>
          <w:szCs w:val="24"/>
        </w:rPr>
        <w:t>a) pont esetén: a magánadós, kezes csődjéről/felszámolásáról szóló jogerős bírósági határozat;</w:t>
      </w:r>
    </w:p>
    <w:p w:rsidR="005E520E" w:rsidRPr="00FA4A4B" w:rsidRDefault="005E520E" w:rsidP="00A5203B">
      <w:pPr>
        <w:numPr>
          <w:ilvl w:val="0"/>
          <w:numId w:val="16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FA4A4B">
        <w:rPr>
          <w:rFonts w:ascii="Times New Roman" w:hAnsi="Times New Roman"/>
          <w:sz w:val="24"/>
          <w:szCs w:val="24"/>
        </w:rPr>
        <w:lastRenderedPageBreak/>
        <w:t>az 1.</w:t>
      </w:r>
      <w:r w:rsidR="007E3FF9" w:rsidRPr="00FA4A4B">
        <w:rPr>
          <w:rFonts w:ascii="Times New Roman" w:hAnsi="Times New Roman"/>
          <w:sz w:val="24"/>
          <w:szCs w:val="24"/>
        </w:rPr>
        <w:t xml:space="preserve"> </w:t>
      </w:r>
      <w:r w:rsidRPr="00FA4A4B">
        <w:rPr>
          <w:rFonts w:ascii="Times New Roman" w:hAnsi="Times New Roman"/>
          <w:sz w:val="24"/>
          <w:szCs w:val="24"/>
        </w:rPr>
        <w:t>b) pont esetén: a nemfizetés banki igazolása; esedékességkori bankkivonat vagy a számlavezető bank igazolása;</w:t>
      </w:r>
    </w:p>
    <w:p w:rsidR="00A64A05" w:rsidRPr="00FA4A4B" w:rsidRDefault="005E520E" w:rsidP="00A5203B">
      <w:pPr>
        <w:numPr>
          <w:ilvl w:val="0"/>
          <w:numId w:val="16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FA4A4B">
        <w:rPr>
          <w:rFonts w:ascii="Times New Roman" w:hAnsi="Times New Roman"/>
          <w:sz w:val="24"/>
          <w:szCs w:val="24"/>
        </w:rPr>
        <w:t>az 1.</w:t>
      </w:r>
      <w:r w:rsidR="007E3FF9" w:rsidRPr="00FA4A4B">
        <w:rPr>
          <w:rFonts w:ascii="Times New Roman" w:hAnsi="Times New Roman"/>
          <w:sz w:val="24"/>
          <w:szCs w:val="24"/>
        </w:rPr>
        <w:t xml:space="preserve"> </w:t>
      </w:r>
      <w:r w:rsidRPr="00FA4A4B">
        <w:rPr>
          <w:rFonts w:ascii="Times New Roman" w:hAnsi="Times New Roman"/>
          <w:sz w:val="24"/>
          <w:szCs w:val="24"/>
        </w:rPr>
        <w:t>c) pont esetén:</w:t>
      </w:r>
      <w:r w:rsidR="00157509" w:rsidRPr="00FA4A4B">
        <w:rPr>
          <w:rFonts w:ascii="Times New Roman" w:hAnsi="Times New Roman"/>
          <w:sz w:val="24"/>
          <w:szCs w:val="24"/>
        </w:rPr>
        <w:t xml:space="preserve"> </w:t>
      </w:r>
      <w:r w:rsidRPr="00FA4A4B">
        <w:rPr>
          <w:rFonts w:ascii="Times New Roman" w:hAnsi="Times New Roman"/>
          <w:sz w:val="24"/>
          <w:szCs w:val="24"/>
        </w:rPr>
        <w:t>a Vevővel folytatott levelezés</w:t>
      </w:r>
      <w:r w:rsidR="00157509" w:rsidRPr="00FA4A4B">
        <w:rPr>
          <w:rFonts w:ascii="Times New Roman" w:hAnsi="Times New Roman"/>
          <w:sz w:val="24"/>
          <w:szCs w:val="24"/>
        </w:rPr>
        <w:t>ek,</w:t>
      </w:r>
      <w:r w:rsidR="007E3FF9" w:rsidRPr="00FA4A4B">
        <w:rPr>
          <w:rFonts w:ascii="Times New Roman" w:hAnsi="Times New Roman"/>
          <w:sz w:val="24"/>
          <w:szCs w:val="24"/>
        </w:rPr>
        <w:t xml:space="preserve"> </w:t>
      </w:r>
      <w:r w:rsidR="00157509" w:rsidRPr="00FA4A4B">
        <w:rPr>
          <w:rFonts w:ascii="Times New Roman" w:hAnsi="Times New Roman"/>
          <w:sz w:val="24"/>
          <w:szCs w:val="24"/>
        </w:rPr>
        <w:t>fuvarokmányok,</w:t>
      </w:r>
      <w:r w:rsidRPr="00FA4A4B">
        <w:rPr>
          <w:rFonts w:ascii="Times New Roman" w:hAnsi="Times New Roman"/>
          <w:sz w:val="24"/>
          <w:szCs w:val="24"/>
        </w:rPr>
        <w:t xml:space="preserve"> a nemfizetés banki igazolása, esedékességkori bankkivonat,</w:t>
      </w:r>
      <w:r w:rsidR="007E3FF9" w:rsidRPr="00FA4A4B">
        <w:rPr>
          <w:rFonts w:ascii="Times New Roman" w:hAnsi="Times New Roman"/>
          <w:sz w:val="24"/>
          <w:szCs w:val="24"/>
        </w:rPr>
        <w:t xml:space="preserve"> </w:t>
      </w:r>
      <w:r w:rsidRPr="00FA4A4B">
        <w:rPr>
          <w:rFonts w:ascii="Times New Roman" w:hAnsi="Times New Roman"/>
          <w:sz w:val="24"/>
          <w:szCs w:val="24"/>
        </w:rPr>
        <w:t>számlavezető bank igazolása vagy más elfogadható bizonyíték</w:t>
      </w:r>
      <w:r w:rsidR="007E3FF9" w:rsidRPr="00FA4A4B">
        <w:rPr>
          <w:rFonts w:ascii="Times New Roman" w:hAnsi="Times New Roman"/>
          <w:sz w:val="24"/>
          <w:szCs w:val="24"/>
        </w:rPr>
        <w:t>;</w:t>
      </w:r>
    </w:p>
    <w:p w:rsidR="005E520E" w:rsidRPr="00FE673E" w:rsidRDefault="00157509" w:rsidP="00A5203B">
      <w:pPr>
        <w:numPr>
          <w:ilvl w:val="0"/>
          <w:numId w:val="16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FA4A4B">
        <w:rPr>
          <w:rFonts w:ascii="Times New Roman" w:hAnsi="Times New Roman"/>
          <w:sz w:val="24"/>
          <w:szCs w:val="24"/>
        </w:rPr>
        <w:t>az 1.</w:t>
      </w:r>
      <w:r w:rsidR="007E3FF9" w:rsidRPr="00FA4A4B">
        <w:rPr>
          <w:rFonts w:ascii="Times New Roman" w:hAnsi="Times New Roman"/>
          <w:sz w:val="24"/>
          <w:szCs w:val="24"/>
        </w:rPr>
        <w:t xml:space="preserve"> </w:t>
      </w:r>
      <w:r w:rsidRPr="00FA4A4B">
        <w:rPr>
          <w:rFonts w:ascii="Times New Roman" w:hAnsi="Times New Roman"/>
          <w:sz w:val="24"/>
          <w:szCs w:val="24"/>
        </w:rPr>
        <w:t xml:space="preserve">d) pont esetén: </w:t>
      </w:r>
      <w:r w:rsidR="005E520E" w:rsidRPr="00FA4A4B">
        <w:rPr>
          <w:rFonts w:ascii="Times New Roman" w:hAnsi="Times New Roman"/>
          <w:sz w:val="24"/>
          <w:szCs w:val="24"/>
        </w:rPr>
        <w:t>a</w:t>
      </w:r>
      <w:r w:rsidR="00D05BCF" w:rsidRPr="00FA4A4B">
        <w:rPr>
          <w:rFonts w:ascii="Times New Roman" w:hAnsi="Times New Roman"/>
          <w:sz w:val="24"/>
          <w:szCs w:val="24"/>
        </w:rPr>
        <w:t xml:space="preserve"> Vevő</w:t>
      </w:r>
      <w:r w:rsidR="005E520E" w:rsidRPr="00FA4A4B">
        <w:rPr>
          <w:rFonts w:ascii="Times New Roman" w:hAnsi="Times New Roman"/>
          <w:sz w:val="24"/>
          <w:szCs w:val="24"/>
        </w:rPr>
        <w:t xml:space="preserve"> kormányának vagy harmadik ország kormányának nyilatkozata, illetve az illetékes magyar külképviselet, vagy Magyarország Külügyminisztériumának ilyen értelmű igazolása, értesítése vagy</w:t>
      </w:r>
      <w:r w:rsidR="007E3FF9" w:rsidRPr="00FA4A4B">
        <w:rPr>
          <w:rFonts w:ascii="Times New Roman" w:hAnsi="Times New Roman"/>
          <w:sz w:val="24"/>
          <w:szCs w:val="24"/>
        </w:rPr>
        <w:t xml:space="preserve"> más elfogadható bizonyíték;</w:t>
      </w:r>
    </w:p>
    <w:p w:rsidR="005E520E" w:rsidRPr="00FA4A4B" w:rsidRDefault="005E520E" w:rsidP="00A5203B">
      <w:pPr>
        <w:numPr>
          <w:ilvl w:val="0"/>
          <w:numId w:val="16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FA4A4B">
        <w:rPr>
          <w:rFonts w:ascii="Times New Roman" w:hAnsi="Times New Roman"/>
          <w:sz w:val="24"/>
          <w:szCs w:val="24"/>
        </w:rPr>
        <w:t>a</w:t>
      </w:r>
      <w:r w:rsidR="00157509" w:rsidRPr="00FA4A4B">
        <w:rPr>
          <w:rFonts w:ascii="Times New Roman" w:hAnsi="Times New Roman"/>
          <w:sz w:val="24"/>
          <w:szCs w:val="24"/>
        </w:rPr>
        <w:t>z 1.</w:t>
      </w:r>
      <w:r w:rsidR="007E3FF9" w:rsidRPr="00FA4A4B">
        <w:rPr>
          <w:rFonts w:ascii="Times New Roman" w:hAnsi="Times New Roman"/>
          <w:sz w:val="24"/>
          <w:szCs w:val="24"/>
        </w:rPr>
        <w:t xml:space="preserve"> </w:t>
      </w:r>
      <w:r w:rsidR="00157509" w:rsidRPr="00FA4A4B">
        <w:rPr>
          <w:rFonts w:ascii="Times New Roman" w:hAnsi="Times New Roman"/>
          <w:sz w:val="24"/>
          <w:szCs w:val="24"/>
        </w:rPr>
        <w:t>e)</w:t>
      </w:r>
      <w:r w:rsidR="007E3FF9" w:rsidRPr="00FA4A4B">
        <w:rPr>
          <w:rFonts w:ascii="Times New Roman" w:hAnsi="Times New Roman"/>
          <w:sz w:val="24"/>
          <w:szCs w:val="24"/>
        </w:rPr>
        <w:t xml:space="preserve"> </w:t>
      </w:r>
      <w:r w:rsidRPr="00FA4A4B">
        <w:rPr>
          <w:rFonts w:ascii="Times New Roman" w:hAnsi="Times New Roman"/>
          <w:sz w:val="24"/>
          <w:szCs w:val="24"/>
        </w:rPr>
        <w:t>pont</w:t>
      </w:r>
      <w:r w:rsidR="00157509" w:rsidRPr="00FA4A4B">
        <w:rPr>
          <w:rFonts w:ascii="Times New Roman" w:hAnsi="Times New Roman"/>
          <w:sz w:val="24"/>
          <w:szCs w:val="24"/>
        </w:rPr>
        <w:t>ja</w:t>
      </w:r>
      <w:r w:rsidRPr="00FA4A4B">
        <w:rPr>
          <w:rFonts w:ascii="Times New Roman" w:hAnsi="Times New Roman"/>
          <w:sz w:val="24"/>
          <w:szCs w:val="24"/>
        </w:rPr>
        <w:t xml:space="preserve"> esetén:</w:t>
      </w:r>
      <w:r w:rsidR="007E3FF9" w:rsidRPr="00FA4A4B">
        <w:rPr>
          <w:rFonts w:ascii="Times New Roman" w:hAnsi="Times New Roman"/>
          <w:sz w:val="24"/>
          <w:szCs w:val="24"/>
        </w:rPr>
        <w:t xml:space="preserve"> a Vevő vagy kezese országának vagy harmadik országnak a központi bankja, vagy a Magyar Nemzeti Bank által adott értesítés, igazolás az általános moratóriumra vonatkozóan vagy más elfogadható bizonyíték;</w:t>
      </w:r>
    </w:p>
    <w:p w:rsidR="005E520E" w:rsidRPr="00FA4A4B" w:rsidRDefault="005E520E" w:rsidP="00A5203B">
      <w:pPr>
        <w:numPr>
          <w:ilvl w:val="0"/>
          <w:numId w:val="16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FA4A4B">
        <w:rPr>
          <w:rFonts w:ascii="Times New Roman" w:hAnsi="Times New Roman"/>
          <w:sz w:val="24"/>
          <w:szCs w:val="24"/>
        </w:rPr>
        <w:t>a</w:t>
      </w:r>
      <w:r w:rsidR="00D05BCF" w:rsidRPr="00FA4A4B">
        <w:rPr>
          <w:rFonts w:ascii="Times New Roman" w:hAnsi="Times New Roman"/>
          <w:sz w:val="24"/>
          <w:szCs w:val="24"/>
        </w:rPr>
        <w:t>z 1</w:t>
      </w:r>
      <w:r w:rsidR="00D05BCF" w:rsidRPr="00D767EB">
        <w:rPr>
          <w:rFonts w:ascii="Times New Roman" w:hAnsi="Times New Roman"/>
          <w:sz w:val="24"/>
          <w:szCs w:val="24"/>
        </w:rPr>
        <w:t>.</w:t>
      </w:r>
      <w:r w:rsidR="007E3FF9" w:rsidRPr="00D767EB">
        <w:rPr>
          <w:rFonts w:ascii="Times New Roman" w:hAnsi="Times New Roman"/>
          <w:sz w:val="24"/>
          <w:szCs w:val="24"/>
        </w:rPr>
        <w:t xml:space="preserve"> </w:t>
      </w:r>
      <w:r w:rsidR="00A36DA3" w:rsidRPr="00D767EB">
        <w:rPr>
          <w:rFonts w:ascii="Times New Roman" w:hAnsi="Times New Roman"/>
          <w:sz w:val="24"/>
          <w:szCs w:val="24"/>
        </w:rPr>
        <w:t>f)</w:t>
      </w:r>
      <w:r w:rsidRPr="00D767EB">
        <w:rPr>
          <w:rFonts w:ascii="Times New Roman" w:hAnsi="Times New Roman"/>
          <w:sz w:val="24"/>
          <w:szCs w:val="24"/>
        </w:rPr>
        <w:t xml:space="preserve"> és</w:t>
      </w:r>
      <w:r w:rsidR="00D05BCF" w:rsidRPr="00D767EB">
        <w:rPr>
          <w:rFonts w:ascii="Times New Roman" w:hAnsi="Times New Roman"/>
          <w:sz w:val="24"/>
          <w:szCs w:val="24"/>
        </w:rPr>
        <w:t xml:space="preserve"> </w:t>
      </w:r>
      <w:r w:rsidR="00A36DA3" w:rsidRPr="00D767EB">
        <w:rPr>
          <w:rFonts w:ascii="Times New Roman" w:hAnsi="Times New Roman"/>
          <w:sz w:val="24"/>
          <w:szCs w:val="24"/>
        </w:rPr>
        <w:t xml:space="preserve">g) </w:t>
      </w:r>
      <w:r w:rsidRPr="00D767EB">
        <w:rPr>
          <w:rFonts w:ascii="Times New Roman" w:hAnsi="Times New Roman"/>
          <w:sz w:val="24"/>
          <w:szCs w:val="24"/>
        </w:rPr>
        <w:t xml:space="preserve">pontok </w:t>
      </w:r>
      <w:r w:rsidRPr="00FA4A4B">
        <w:rPr>
          <w:rFonts w:ascii="Times New Roman" w:hAnsi="Times New Roman"/>
          <w:sz w:val="24"/>
          <w:szCs w:val="24"/>
        </w:rPr>
        <w:t>esetén:</w:t>
      </w:r>
      <w:r w:rsidR="00E34911" w:rsidRPr="00FA4A4B">
        <w:rPr>
          <w:rFonts w:ascii="Times New Roman" w:hAnsi="Times New Roman"/>
          <w:sz w:val="24"/>
          <w:szCs w:val="24"/>
        </w:rPr>
        <w:t xml:space="preserve"> az adott ország kormányának nyilatkozata, illetve az illetékes magyar külképviselet, vagy a Magyarország Külügyminisztériumának ilyen értelmű igazolása vagy értesítése, vagy más elfogadható bizonyíték;</w:t>
      </w:r>
    </w:p>
    <w:p w:rsidR="005E520E" w:rsidRPr="00FA4A4B" w:rsidRDefault="005E520E" w:rsidP="00A5203B">
      <w:pPr>
        <w:numPr>
          <w:ilvl w:val="0"/>
          <w:numId w:val="16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FA4A4B">
        <w:rPr>
          <w:rFonts w:ascii="Times New Roman" w:hAnsi="Times New Roman"/>
          <w:sz w:val="24"/>
          <w:szCs w:val="24"/>
        </w:rPr>
        <w:t>a</w:t>
      </w:r>
      <w:r w:rsidR="00D05BCF" w:rsidRPr="00FA4A4B">
        <w:rPr>
          <w:rFonts w:ascii="Times New Roman" w:hAnsi="Times New Roman"/>
          <w:sz w:val="24"/>
          <w:szCs w:val="24"/>
        </w:rPr>
        <w:t>z 1</w:t>
      </w:r>
      <w:r w:rsidR="00D05BCF" w:rsidRPr="00D767EB">
        <w:rPr>
          <w:rFonts w:ascii="Times New Roman" w:hAnsi="Times New Roman"/>
          <w:sz w:val="24"/>
          <w:szCs w:val="24"/>
        </w:rPr>
        <w:t>.</w:t>
      </w:r>
      <w:r w:rsidR="007E3FF9" w:rsidRPr="00D767EB">
        <w:rPr>
          <w:rFonts w:ascii="Times New Roman" w:hAnsi="Times New Roman"/>
          <w:sz w:val="24"/>
          <w:szCs w:val="24"/>
        </w:rPr>
        <w:t xml:space="preserve"> </w:t>
      </w:r>
      <w:r w:rsidR="00A36DA3" w:rsidRPr="00D767EB">
        <w:rPr>
          <w:rFonts w:ascii="Times New Roman" w:hAnsi="Times New Roman"/>
          <w:sz w:val="24"/>
          <w:szCs w:val="24"/>
        </w:rPr>
        <w:t xml:space="preserve">h) </w:t>
      </w:r>
      <w:r w:rsidRPr="00FA4A4B">
        <w:rPr>
          <w:rFonts w:ascii="Times New Roman" w:hAnsi="Times New Roman"/>
          <w:sz w:val="24"/>
          <w:szCs w:val="24"/>
        </w:rPr>
        <w:t xml:space="preserve">pont esetén: </w:t>
      </w:r>
      <w:r w:rsidR="00D05BCF" w:rsidRPr="00FA4A4B">
        <w:rPr>
          <w:rFonts w:ascii="Times New Roman" w:hAnsi="Times New Roman"/>
          <w:sz w:val="24"/>
          <w:szCs w:val="24"/>
        </w:rPr>
        <w:t>a</w:t>
      </w:r>
      <w:r w:rsidRPr="00FA4A4B">
        <w:rPr>
          <w:rFonts w:ascii="Times New Roman" w:hAnsi="Times New Roman"/>
          <w:sz w:val="24"/>
          <w:szCs w:val="24"/>
        </w:rPr>
        <w:t xml:space="preserve"> biztosítási eseményt hitelesen alátámasztó hatósági igazolás, bizonyíték.</w:t>
      </w:r>
    </w:p>
    <w:p w:rsidR="0093714E" w:rsidRPr="00FA4A4B" w:rsidRDefault="0093714E">
      <w:pPr>
        <w:rPr>
          <w:rFonts w:ascii="Times New Roman" w:hAnsi="Times New Roman"/>
          <w:color w:val="000000"/>
          <w:sz w:val="24"/>
        </w:rPr>
      </w:pPr>
    </w:p>
    <w:p w:rsidR="0093714E" w:rsidRPr="00FA4A4B" w:rsidRDefault="0093714E">
      <w:pPr>
        <w:pStyle w:val="Title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>IX. rész</w:t>
      </w:r>
    </w:p>
    <w:p w:rsidR="0093714E" w:rsidRPr="00FA4A4B" w:rsidRDefault="0093714E">
      <w:pPr>
        <w:pStyle w:val="Title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>A kárfizetés összege</w:t>
      </w:r>
    </w:p>
    <w:p w:rsidR="0093714E" w:rsidRPr="00FA4A4B" w:rsidRDefault="0093714E">
      <w:pPr>
        <w:pStyle w:val="Title"/>
        <w:rPr>
          <w:rFonts w:ascii="Times New Roman" w:hAnsi="Times New Roman"/>
          <w:color w:val="000000"/>
          <w:sz w:val="24"/>
        </w:rPr>
      </w:pPr>
    </w:p>
    <w:p w:rsidR="0093714E" w:rsidRPr="00FA4A4B" w:rsidRDefault="0093714E" w:rsidP="00A5203B">
      <w:pPr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>A kárfizetés alapja a biztosítási esemény</w:t>
      </w:r>
      <w:r w:rsidR="00E04E66" w:rsidRPr="00FA4A4B">
        <w:rPr>
          <w:rFonts w:ascii="Times New Roman" w:hAnsi="Times New Roman"/>
          <w:color w:val="000000"/>
          <w:sz w:val="24"/>
        </w:rPr>
        <w:t xml:space="preserve"> következtében előálló kár</w:t>
      </w:r>
      <w:r w:rsidRPr="00FA4A4B">
        <w:rPr>
          <w:rFonts w:ascii="Times New Roman" w:hAnsi="Times New Roman"/>
          <w:color w:val="000000"/>
          <w:sz w:val="24"/>
        </w:rPr>
        <w:t xml:space="preserve"> bizonyított bekövetkeztéig igazoltan felmerült előállítási költségek összege.</w:t>
      </w:r>
    </w:p>
    <w:p w:rsidR="0093714E" w:rsidRPr="00FA4A4B" w:rsidRDefault="0093714E">
      <w:pPr>
        <w:numPr>
          <w:ilvl w:val="12"/>
          <w:numId w:val="0"/>
        </w:numPr>
        <w:ind w:left="284" w:hanging="284"/>
        <w:jc w:val="both"/>
        <w:rPr>
          <w:rFonts w:ascii="Times New Roman" w:hAnsi="Times New Roman"/>
          <w:color w:val="000000"/>
          <w:sz w:val="24"/>
        </w:rPr>
      </w:pPr>
    </w:p>
    <w:p w:rsidR="0093714E" w:rsidRPr="00FA4A4B" w:rsidRDefault="0093714E" w:rsidP="00A5203B">
      <w:pPr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>A kár összegét csökkentő tételek:</w:t>
      </w:r>
    </w:p>
    <w:p w:rsidR="006611CA" w:rsidRPr="00FA4A4B" w:rsidRDefault="006611CA" w:rsidP="00A5203B">
      <w:pPr>
        <w:numPr>
          <w:ilvl w:val="1"/>
          <w:numId w:val="4"/>
        </w:numPr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>a vevő által a Biztosítottnak a kereskedelmi szerződés keretében fizetett előleg összege</w:t>
      </w:r>
      <w:r w:rsidR="00EA261E" w:rsidRPr="00FA4A4B">
        <w:rPr>
          <w:rFonts w:ascii="Times New Roman" w:hAnsi="Times New Roman"/>
          <w:color w:val="000000"/>
          <w:sz w:val="24"/>
        </w:rPr>
        <w:t>, amennyiben azt jogszerűen nem kell</w:t>
      </w:r>
      <w:r w:rsidR="00175199" w:rsidRPr="00FA4A4B">
        <w:rPr>
          <w:rFonts w:ascii="Times New Roman" w:hAnsi="Times New Roman"/>
          <w:color w:val="000000"/>
          <w:sz w:val="24"/>
        </w:rPr>
        <w:t>ett</w:t>
      </w:r>
      <w:r w:rsidR="00EA261E" w:rsidRPr="00FA4A4B">
        <w:rPr>
          <w:rFonts w:ascii="Times New Roman" w:hAnsi="Times New Roman"/>
          <w:color w:val="000000"/>
          <w:sz w:val="24"/>
        </w:rPr>
        <w:t xml:space="preserve"> visszafizetni a vevő részére</w:t>
      </w:r>
      <w:r w:rsidRPr="00FA4A4B">
        <w:rPr>
          <w:rFonts w:ascii="Times New Roman" w:hAnsi="Times New Roman"/>
          <w:color w:val="000000"/>
          <w:sz w:val="24"/>
        </w:rPr>
        <w:t>;</w:t>
      </w:r>
    </w:p>
    <w:p w:rsidR="0093714E" w:rsidRPr="00FA4A4B" w:rsidRDefault="0093714E" w:rsidP="00A5203B">
      <w:pPr>
        <w:numPr>
          <w:ilvl w:val="1"/>
          <w:numId w:val="4"/>
        </w:numPr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 xml:space="preserve">a biztosítási esemény bekövetkezte előtt a vevő (vagy megbízottja) által teljesített fizetések és fizetés helyetti jóváírások, beszámítások, valamint a </w:t>
      </w:r>
      <w:r w:rsidR="008D7D09" w:rsidRPr="00FA4A4B">
        <w:rPr>
          <w:rFonts w:ascii="Times New Roman" w:hAnsi="Times New Roman"/>
          <w:color w:val="000000"/>
          <w:sz w:val="24"/>
        </w:rPr>
        <w:t>B</w:t>
      </w:r>
      <w:r w:rsidRPr="00FA4A4B">
        <w:rPr>
          <w:rFonts w:ascii="Times New Roman" w:hAnsi="Times New Roman"/>
          <w:color w:val="000000"/>
          <w:sz w:val="24"/>
        </w:rPr>
        <w:t>iztosított által adott engedmények;</w:t>
      </w:r>
    </w:p>
    <w:p w:rsidR="0093714E" w:rsidRPr="00FA4A4B" w:rsidRDefault="0093714E" w:rsidP="00A5203B">
      <w:pPr>
        <w:numPr>
          <w:ilvl w:val="1"/>
          <w:numId w:val="4"/>
        </w:numPr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>a gyártmány vagy félkész gyártmány és fel nem használt anyagok harmadik személynek történő vagy más módon való értékesítéséből eredő bevételek, levonva az értékesítésre fordított, indokolt és igazolt költségek</w:t>
      </w:r>
      <w:r w:rsidR="00C65ED4" w:rsidRPr="00FA4A4B">
        <w:rPr>
          <w:rFonts w:ascii="Times New Roman" w:hAnsi="Times New Roman"/>
          <w:color w:val="000000"/>
          <w:sz w:val="24"/>
        </w:rPr>
        <w:t>.</w:t>
      </w:r>
    </w:p>
    <w:p w:rsidR="0093714E" w:rsidRPr="00FA4A4B" w:rsidRDefault="0093714E">
      <w:pPr>
        <w:numPr>
          <w:ilvl w:val="12"/>
          <w:numId w:val="0"/>
        </w:numPr>
        <w:ind w:left="568" w:hanging="284"/>
        <w:jc w:val="both"/>
        <w:rPr>
          <w:rFonts w:ascii="Times New Roman" w:hAnsi="Times New Roman"/>
          <w:color w:val="000000"/>
          <w:sz w:val="24"/>
        </w:rPr>
      </w:pPr>
    </w:p>
    <w:p w:rsidR="0093714E" w:rsidRPr="00FA4A4B" w:rsidRDefault="0093714E" w:rsidP="00A5203B">
      <w:pPr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 xml:space="preserve">A </w:t>
      </w:r>
      <w:r w:rsidR="00E04E66" w:rsidRPr="00FA4A4B">
        <w:rPr>
          <w:rFonts w:ascii="Times New Roman" w:hAnsi="Times New Roman"/>
          <w:color w:val="000000"/>
          <w:sz w:val="24"/>
        </w:rPr>
        <w:t>B</w:t>
      </w:r>
      <w:r w:rsidRPr="00FA4A4B">
        <w:rPr>
          <w:rFonts w:ascii="Times New Roman" w:hAnsi="Times New Roman"/>
          <w:color w:val="000000"/>
          <w:sz w:val="24"/>
        </w:rPr>
        <w:t xml:space="preserve">iztosító kárfizetési kötelezettsége a kárfizetési türelmi idő lejártakor áll be, feltéve, hogy a </w:t>
      </w:r>
      <w:r w:rsidR="00E04E66" w:rsidRPr="00FA4A4B">
        <w:rPr>
          <w:rFonts w:ascii="Times New Roman" w:hAnsi="Times New Roman"/>
          <w:color w:val="000000"/>
          <w:sz w:val="24"/>
        </w:rPr>
        <w:t>B</w:t>
      </w:r>
      <w:r w:rsidRPr="00FA4A4B">
        <w:rPr>
          <w:rFonts w:ascii="Times New Roman" w:hAnsi="Times New Roman"/>
          <w:color w:val="000000"/>
          <w:sz w:val="24"/>
        </w:rPr>
        <w:t>iz</w:t>
      </w:r>
      <w:r w:rsidR="00F636B0">
        <w:rPr>
          <w:rFonts w:ascii="Times New Roman" w:hAnsi="Times New Roman"/>
          <w:color w:val="000000"/>
          <w:sz w:val="24"/>
        </w:rPr>
        <w:t>tosított eleget tett a X. rész 7</w:t>
      </w:r>
      <w:r w:rsidRPr="00FA4A4B">
        <w:rPr>
          <w:rFonts w:ascii="Times New Roman" w:hAnsi="Times New Roman"/>
          <w:color w:val="000000"/>
          <w:sz w:val="24"/>
        </w:rPr>
        <w:t xml:space="preserve">. pontjában előírt kötelezettségeinek. Ha a türelmi idő lejártáig a </w:t>
      </w:r>
      <w:r w:rsidR="00E04E66" w:rsidRPr="00FA4A4B">
        <w:rPr>
          <w:rFonts w:ascii="Times New Roman" w:hAnsi="Times New Roman"/>
          <w:color w:val="000000"/>
          <w:sz w:val="24"/>
        </w:rPr>
        <w:t>B</w:t>
      </w:r>
      <w:r w:rsidRPr="00FA4A4B">
        <w:rPr>
          <w:rFonts w:ascii="Times New Roman" w:hAnsi="Times New Roman"/>
          <w:color w:val="000000"/>
          <w:sz w:val="24"/>
        </w:rPr>
        <w:t xml:space="preserve">iztosított a kárelbíráláshoz a </w:t>
      </w:r>
      <w:r w:rsidR="00E04E66" w:rsidRPr="00FA4A4B">
        <w:rPr>
          <w:rFonts w:ascii="Times New Roman" w:hAnsi="Times New Roman"/>
          <w:color w:val="000000"/>
          <w:sz w:val="24"/>
        </w:rPr>
        <w:t>B</w:t>
      </w:r>
      <w:r w:rsidRPr="00FA4A4B">
        <w:rPr>
          <w:rFonts w:ascii="Times New Roman" w:hAnsi="Times New Roman"/>
          <w:color w:val="000000"/>
          <w:sz w:val="24"/>
        </w:rPr>
        <w:t xml:space="preserve">iztosító által szükségesnek tartott iratokat a </w:t>
      </w:r>
      <w:r w:rsidR="00E04E66" w:rsidRPr="00FA4A4B">
        <w:rPr>
          <w:rFonts w:ascii="Times New Roman" w:hAnsi="Times New Roman"/>
          <w:color w:val="000000"/>
          <w:sz w:val="24"/>
        </w:rPr>
        <w:t>B</w:t>
      </w:r>
      <w:r w:rsidRPr="00FA4A4B">
        <w:rPr>
          <w:rFonts w:ascii="Times New Roman" w:hAnsi="Times New Roman"/>
          <w:color w:val="000000"/>
          <w:sz w:val="24"/>
        </w:rPr>
        <w:t xml:space="preserve">iztosító részére nem adta át, a kárfizetési kötelezettség csak az iratok átadásától számított 30 </w:t>
      </w:r>
      <w:r w:rsidR="00DA0616">
        <w:rPr>
          <w:rFonts w:ascii="Times New Roman" w:hAnsi="Times New Roman"/>
          <w:color w:val="000000"/>
          <w:sz w:val="24"/>
        </w:rPr>
        <w:t xml:space="preserve">(harminc) </w:t>
      </w:r>
      <w:r w:rsidRPr="00FA4A4B">
        <w:rPr>
          <w:rFonts w:ascii="Times New Roman" w:hAnsi="Times New Roman"/>
          <w:color w:val="000000"/>
          <w:sz w:val="24"/>
        </w:rPr>
        <w:t>napon belül áll be.</w:t>
      </w:r>
    </w:p>
    <w:p w:rsidR="00401968" w:rsidRPr="00FA4A4B" w:rsidRDefault="00401968" w:rsidP="002356B9">
      <w:pPr>
        <w:ind w:left="284"/>
        <w:jc w:val="both"/>
        <w:rPr>
          <w:rFonts w:ascii="Times New Roman" w:hAnsi="Times New Roman"/>
          <w:color w:val="000000"/>
          <w:sz w:val="24"/>
        </w:rPr>
      </w:pPr>
    </w:p>
    <w:p w:rsidR="00106C72" w:rsidRPr="00FA4A4B" w:rsidRDefault="00401968" w:rsidP="00A5203B">
      <w:pPr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 xml:space="preserve">A Biztosító a kárfizetést a </w:t>
      </w:r>
      <w:r w:rsidRPr="00FA4A4B">
        <w:rPr>
          <w:rFonts w:ascii="Times New Roman" w:hAnsi="Times New Roman"/>
          <w:i/>
          <w:color w:val="000000"/>
          <w:sz w:val="24"/>
        </w:rPr>
        <w:t>Kötvény</w:t>
      </w:r>
      <w:r w:rsidRPr="00FA4A4B">
        <w:rPr>
          <w:rFonts w:ascii="Times New Roman" w:hAnsi="Times New Roman"/>
          <w:color w:val="000000"/>
          <w:sz w:val="24"/>
        </w:rPr>
        <w:t xml:space="preserve">ben rögzített pénznemben teljesíti – ezen pénznem eltérhet a biztosítási díj pénznemétől. Forintban történő kárfizetés esetén a kárfizetés összege a kárfizetési türelmi idő lejártának, ennek hiányában az adott költség </w:t>
      </w:r>
      <w:r w:rsidR="00C3506A" w:rsidRPr="00FA4A4B">
        <w:rPr>
          <w:rFonts w:ascii="Times New Roman" w:hAnsi="Times New Roman"/>
          <w:color w:val="000000"/>
          <w:sz w:val="24"/>
        </w:rPr>
        <w:t>esedékességének</w:t>
      </w:r>
      <w:r w:rsidRPr="00FA4A4B">
        <w:rPr>
          <w:rFonts w:ascii="Times New Roman" w:hAnsi="Times New Roman"/>
          <w:color w:val="000000"/>
          <w:sz w:val="24"/>
        </w:rPr>
        <w:t xml:space="preserve"> napján a Biztosított </w:t>
      </w:r>
      <w:r w:rsidR="00EE2404" w:rsidRPr="00FA4A4B">
        <w:rPr>
          <w:rFonts w:ascii="Times New Roman" w:hAnsi="Times New Roman"/>
          <w:color w:val="000000"/>
          <w:sz w:val="24"/>
        </w:rPr>
        <w:t xml:space="preserve">bankja </w:t>
      </w:r>
      <w:r w:rsidRPr="00FA4A4B">
        <w:rPr>
          <w:rFonts w:ascii="Times New Roman" w:hAnsi="Times New Roman"/>
          <w:color w:val="000000"/>
          <w:sz w:val="24"/>
        </w:rPr>
        <w:t>által az adott devizára alkalmazott vételi árfolyamon kerül kiszámításra.</w:t>
      </w:r>
      <w:r w:rsidR="00106C72" w:rsidRPr="00FA4A4B">
        <w:rPr>
          <w:rFonts w:ascii="Times New Roman" w:hAnsi="Times New Roman"/>
          <w:color w:val="000000"/>
          <w:sz w:val="24"/>
        </w:rPr>
        <w:t xml:space="preserve"> Forinttól eltérő devizanemben történő kárfizetés esetén – amennyiben a Biztosított költsége forintban merült fel - a kárfizetés összege a kárfizetési türelmi idő lejártának, ennek hiányában az adott költség esedékességének napján a Biztosított bankja által az adott devizára alkalmazott eladási árfolyamon kerül kiszámításra.</w:t>
      </w:r>
    </w:p>
    <w:p w:rsidR="00401968" w:rsidRPr="00FA4A4B" w:rsidRDefault="00401968" w:rsidP="00106C72">
      <w:pPr>
        <w:jc w:val="both"/>
        <w:rPr>
          <w:rFonts w:ascii="Times New Roman" w:hAnsi="Times New Roman"/>
          <w:color w:val="000000"/>
          <w:sz w:val="24"/>
          <w:highlight w:val="green"/>
        </w:rPr>
      </w:pPr>
    </w:p>
    <w:p w:rsidR="0093714E" w:rsidRPr="00FA4A4B" w:rsidRDefault="0093714E">
      <w:pPr>
        <w:pStyle w:val="Title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lastRenderedPageBreak/>
        <w:t>X. rész</w:t>
      </w:r>
    </w:p>
    <w:p w:rsidR="0093714E" w:rsidRPr="00FA4A4B" w:rsidRDefault="0093714E">
      <w:pPr>
        <w:pStyle w:val="Title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>A</w:t>
      </w:r>
      <w:r w:rsidR="00755151" w:rsidRPr="00FA4A4B">
        <w:rPr>
          <w:rFonts w:ascii="Times New Roman" w:hAnsi="Times New Roman"/>
          <w:color w:val="000000"/>
          <w:sz w:val="24"/>
        </w:rPr>
        <w:t xml:space="preserve"> </w:t>
      </w:r>
      <w:r w:rsidR="00E04E66" w:rsidRPr="00FA4A4B">
        <w:rPr>
          <w:rFonts w:ascii="Times New Roman" w:hAnsi="Times New Roman"/>
          <w:color w:val="000000"/>
          <w:sz w:val="24"/>
        </w:rPr>
        <w:t>B</w:t>
      </w:r>
      <w:r w:rsidRPr="00FA4A4B">
        <w:rPr>
          <w:rFonts w:ascii="Times New Roman" w:hAnsi="Times New Roman"/>
          <w:color w:val="000000"/>
          <w:sz w:val="24"/>
        </w:rPr>
        <w:t>iztosított kötelezettségei</w:t>
      </w:r>
    </w:p>
    <w:p w:rsidR="0093714E" w:rsidRPr="00FA4A4B" w:rsidRDefault="0093714E">
      <w:pPr>
        <w:jc w:val="both"/>
        <w:rPr>
          <w:rFonts w:ascii="Times New Roman" w:hAnsi="Times New Roman"/>
          <w:color w:val="000000"/>
          <w:sz w:val="24"/>
        </w:rPr>
      </w:pPr>
    </w:p>
    <w:p w:rsidR="0093714E" w:rsidRPr="00FA4A4B" w:rsidRDefault="0093714E" w:rsidP="00320E42">
      <w:pPr>
        <w:numPr>
          <w:ilvl w:val="0"/>
          <w:numId w:val="5"/>
        </w:numPr>
        <w:ind w:left="426" w:hanging="426"/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 xml:space="preserve">A biztosítási ajánlatot a </w:t>
      </w:r>
      <w:r w:rsidR="00E04E66" w:rsidRPr="00FA4A4B">
        <w:rPr>
          <w:rFonts w:ascii="Times New Roman" w:hAnsi="Times New Roman"/>
          <w:color w:val="000000"/>
          <w:sz w:val="24"/>
        </w:rPr>
        <w:t>B</w:t>
      </w:r>
      <w:r w:rsidRPr="00FA4A4B">
        <w:rPr>
          <w:rFonts w:ascii="Times New Roman" w:hAnsi="Times New Roman"/>
          <w:color w:val="000000"/>
          <w:sz w:val="24"/>
        </w:rPr>
        <w:t>iztosító által előírt formában kell benyújtani.</w:t>
      </w:r>
    </w:p>
    <w:p w:rsidR="0093714E" w:rsidRPr="00FA4A4B" w:rsidRDefault="0093714E">
      <w:pPr>
        <w:numPr>
          <w:ilvl w:val="12"/>
          <w:numId w:val="0"/>
        </w:numPr>
        <w:ind w:left="284" w:hanging="284"/>
        <w:jc w:val="both"/>
        <w:rPr>
          <w:rFonts w:ascii="Times New Roman" w:hAnsi="Times New Roman"/>
          <w:color w:val="000000"/>
          <w:sz w:val="24"/>
        </w:rPr>
      </w:pPr>
    </w:p>
    <w:p w:rsidR="0093714E" w:rsidRPr="00FA4A4B" w:rsidRDefault="0093714E" w:rsidP="00320E42">
      <w:pPr>
        <w:numPr>
          <w:ilvl w:val="0"/>
          <w:numId w:val="5"/>
        </w:numPr>
        <w:ind w:left="426" w:hanging="426"/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>A</w:t>
      </w:r>
      <w:r w:rsidR="00671BD7" w:rsidRPr="00FA4A4B">
        <w:rPr>
          <w:rFonts w:ascii="Times New Roman" w:hAnsi="Times New Roman"/>
          <w:color w:val="000000"/>
          <w:sz w:val="24"/>
        </w:rPr>
        <w:t xml:space="preserve"> </w:t>
      </w:r>
      <w:r w:rsidR="00755151" w:rsidRPr="00FA4A4B">
        <w:rPr>
          <w:rFonts w:ascii="Times New Roman" w:hAnsi="Times New Roman"/>
          <w:color w:val="000000"/>
          <w:sz w:val="24"/>
        </w:rPr>
        <w:t xml:space="preserve">Biztosított köteles a Biztosítási szerződés megkötésekor </w:t>
      </w:r>
      <w:r w:rsidR="00FC6686" w:rsidRPr="00FA4A4B">
        <w:rPr>
          <w:rFonts w:ascii="Times New Roman" w:hAnsi="Times New Roman"/>
          <w:color w:val="000000"/>
          <w:sz w:val="24"/>
        </w:rPr>
        <w:t>a kockázatviselés szempontjából lényeges minden olyan körülményt a Biztosítóval közölni,</w:t>
      </w:r>
      <w:r w:rsidR="00161F22" w:rsidRPr="00FA4A4B">
        <w:rPr>
          <w:rFonts w:ascii="Times New Roman" w:hAnsi="Times New Roman"/>
          <w:color w:val="000000"/>
          <w:sz w:val="24"/>
        </w:rPr>
        <w:t xml:space="preserve"> </w:t>
      </w:r>
      <w:r w:rsidR="00FC6686" w:rsidRPr="00FA4A4B">
        <w:rPr>
          <w:rFonts w:ascii="Times New Roman" w:hAnsi="Times New Roman"/>
          <w:color w:val="000000"/>
          <w:sz w:val="24"/>
        </w:rPr>
        <w:t xml:space="preserve">amelyet ismert vagy ismernie kellett. Ennek keretében a Biztosított köteles a Biztosító által feltett kérdésekre a valóságnak megfelelő válaszokkal a közlési kötelezettségének eleget tenni. A Biztosított köteles a </w:t>
      </w:r>
      <w:r w:rsidR="008D7D09" w:rsidRPr="00FA4A4B">
        <w:rPr>
          <w:rFonts w:ascii="Times New Roman" w:hAnsi="Times New Roman"/>
          <w:color w:val="000000"/>
          <w:sz w:val="24"/>
        </w:rPr>
        <w:t>B</w:t>
      </w:r>
      <w:r w:rsidR="00FC6686" w:rsidRPr="00FA4A4B">
        <w:rPr>
          <w:rFonts w:ascii="Times New Roman" w:hAnsi="Times New Roman"/>
          <w:color w:val="000000"/>
          <w:sz w:val="24"/>
        </w:rPr>
        <w:t>iztosítási szerződés megkötésekor közölt adatokban bekövetkező változásokat a Biztosítónak bejelenteni.</w:t>
      </w:r>
    </w:p>
    <w:p w:rsidR="0093714E" w:rsidRPr="00FA4A4B" w:rsidRDefault="0093714E">
      <w:pPr>
        <w:numPr>
          <w:ilvl w:val="12"/>
          <w:numId w:val="0"/>
        </w:numPr>
        <w:ind w:left="284" w:hanging="284"/>
        <w:jc w:val="both"/>
        <w:rPr>
          <w:rFonts w:ascii="Times New Roman" w:hAnsi="Times New Roman"/>
          <w:color w:val="000000"/>
          <w:sz w:val="24"/>
        </w:rPr>
      </w:pPr>
    </w:p>
    <w:p w:rsidR="0093714E" w:rsidRPr="00FA4A4B" w:rsidRDefault="0093714E" w:rsidP="00320E42">
      <w:pPr>
        <w:numPr>
          <w:ilvl w:val="0"/>
          <w:numId w:val="5"/>
        </w:numPr>
        <w:ind w:left="426" w:hanging="426"/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 xml:space="preserve">Az önrészesedés mértékét a </w:t>
      </w:r>
      <w:r w:rsidR="00A951BC" w:rsidRPr="00FA4A4B">
        <w:rPr>
          <w:rFonts w:ascii="Times New Roman" w:hAnsi="Times New Roman"/>
          <w:color w:val="000000"/>
          <w:sz w:val="24"/>
        </w:rPr>
        <w:t>B</w:t>
      </w:r>
      <w:r w:rsidRPr="00FA4A4B">
        <w:rPr>
          <w:rFonts w:ascii="Times New Roman" w:hAnsi="Times New Roman"/>
          <w:color w:val="000000"/>
          <w:sz w:val="24"/>
        </w:rPr>
        <w:t>iztosítottnak saját kockázataként kell megtartania.</w:t>
      </w:r>
    </w:p>
    <w:p w:rsidR="0093714E" w:rsidRPr="00FA4A4B" w:rsidRDefault="0093714E">
      <w:pPr>
        <w:numPr>
          <w:ilvl w:val="12"/>
          <w:numId w:val="0"/>
        </w:numPr>
        <w:ind w:left="284" w:hanging="284"/>
        <w:jc w:val="both"/>
        <w:rPr>
          <w:rFonts w:ascii="Times New Roman" w:hAnsi="Times New Roman"/>
          <w:color w:val="000000"/>
          <w:sz w:val="24"/>
        </w:rPr>
      </w:pPr>
    </w:p>
    <w:p w:rsidR="0093714E" w:rsidRPr="00FA4A4B" w:rsidRDefault="0093714E" w:rsidP="00320E42">
      <w:pPr>
        <w:numPr>
          <w:ilvl w:val="0"/>
          <w:numId w:val="5"/>
        </w:numPr>
        <w:ind w:left="426" w:hanging="426"/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 xml:space="preserve">A </w:t>
      </w:r>
      <w:r w:rsidR="00A951BC" w:rsidRPr="00FA4A4B">
        <w:rPr>
          <w:rFonts w:ascii="Times New Roman" w:hAnsi="Times New Roman"/>
          <w:color w:val="000000"/>
          <w:sz w:val="24"/>
        </w:rPr>
        <w:t>B</w:t>
      </w:r>
      <w:r w:rsidRPr="00FA4A4B">
        <w:rPr>
          <w:rFonts w:ascii="Times New Roman" w:hAnsi="Times New Roman"/>
          <w:color w:val="000000"/>
          <w:sz w:val="24"/>
        </w:rPr>
        <w:t>iztosított minden esetben köteles a külkereskedelmi szerződés tárgyát képező gyártmány származási bizonyítványát</w:t>
      </w:r>
      <w:r w:rsidR="00C952CE" w:rsidRPr="00FA4A4B">
        <w:rPr>
          <w:rFonts w:ascii="Times New Roman" w:hAnsi="Times New Roman"/>
          <w:color w:val="000000"/>
          <w:sz w:val="24"/>
        </w:rPr>
        <w:t xml:space="preserve"> az arra felhatalmazott kamarai szervtől, illetőleg szolgáltatás nyújtása esetén annak magyar származását igazoló dokumentumot az arra felhatalmazott szervtől</w:t>
      </w:r>
      <w:r w:rsidRPr="00FA4A4B">
        <w:rPr>
          <w:rFonts w:ascii="Times New Roman" w:hAnsi="Times New Roman"/>
          <w:color w:val="000000"/>
          <w:sz w:val="24"/>
        </w:rPr>
        <w:t xml:space="preserve"> </w:t>
      </w:r>
      <w:r w:rsidR="00147B1C" w:rsidRPr="00FA4A4B">
        <w:rPr>
          <w:rFonts w:ascii="Times New Roman" w:hAnsi="Times New Roman"/>
          <w:color w:val="000000"/>
          <w:sz w:val="24"/>
        </w:rPr>
        <w:t xml:space="preserve">a kiszállítást követő legkésőbb 60. </w:t>
      </w:r>
      <w:r w:rsidR="007920BD">
        <w:rPr>
          <w:rFonts w:ascii="Times New Roman" w:hAnsi="Times New Roman"/>
          <w:color w:val="000000"/>
          <w:sz w:val="24"/>
        </w:rPr>
        <w:t xml:space="preserve">(hatvanadik) </w:t>
      </w:r>
      <w:r w:rsidR="00147B1C" w:rsidRPr="00FA4A4B">
        <w:rPr>
          <w:rFonts w:ascii="Times New Roman" w:hAnsi="Times New Roman"/>
          <w:color w:val="000000"/>
          <w:sz w:val="24"/>
        </w:rPr>
        <w:t xml:space="preserve">napig beszerezni, és azokat </w:t>
      </w:r>
      <w:r w:rsidR="00161F22" w:rsidRPr="00FA4A4B">
        <w:rPr>
          <w:rFonts w:ascii="Times New Roman" w:hAnsi="Times New Roman"/>
          <w:color w:val="000000"/>
          <w:sz w:val="24"/>
        </w:rPr>
        <w:t>a kárigény benyújtásakor a Biztosító rendelkezésére bocsátani</w:t>
      </w:r>
      <w:r w:rsidRPr="00FA4A4B">
        <w:rPr>
          <w:rFonts w:ascii="Times New Roman" w:hAnsi="Times New Roman"/>
          <w:color w:val="000000"/>
          <w:sz w:val="24"/>
        </w:rPr>
        <w:t>.</w:t>
      </w:r>
    </w:p>
    <w:p w:rsidR="00AD2E7B" w:rsidRPr="00FA4A4B" w:rsidRDefault="00AD2E7B" w:rsidP="00AD2E7B">
      <w:pPr>
        <w:pStyle w:val="ListParagraph"/>
        <w:rPr>
          <w:rFonts w:ascii="Times New Roman" w:hAnsi="Times New Roman"/>
          <w:color w:val="000000"/>
          <w:sz w:val="24"/>
        </w:rPr>
      </w:pPr>
    </w:p>
    <w:p w:rsidR="00AD2E7B" w:rsidRPr="00FA4A4B" w:rsidRDefault="00AD2E7B" w:rsidP="00320E42">
      <w:pPr>
        <w:numPr>
          <w:ilvl w:val="0"/>
          <w:numId w:val="5"/>
        </w:numPr>
        <w:ind w:left="426" w:hanging="426"/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 xml:space="preserve">Két éven túli ügyletek esetén a Biztosított köteles a </w:t>
      </w:r>
      <w:r w:rsidRPr="00FA4A4B">
        <w:rPr>
          <w:rFonts w:ascii="Times New Roman" w:hAnsi="Times New Roman"/>
          <w:i/>
          <w:color w:val="000000"/>
          <w:sz w:val="24"/>
        </w:rPr>
        <w:t>Kötvény</w:t>
      </w:r>
      <w:r w:rsidRPr="00FA4A4B">
        <w:rPr>
          <w:rFonts w:ascii="Times New Roman" w:hAnsi="Times New Roman"/>
          <w:color w:val="000000"/>
          <w:sz w:val="24"/>
        </w:rPr>
        <w:t>ben szereplő mértékű előlegfizetés megtörténtéről tájékoztatást nyújtani a Biztosító részére a Biztosított bankjának igazolása alapján.</w:t>
      </w:r>
    </w:p>
    <w:p w:rsidR="0093714E" w:rsidRPr="00FA4A4B" w:rsidRDefault="0093714E">
      <w:pPr>
        <w:numPr>
          <w:ilvl w:val="12"/>
          <w:numId w:val="0"/>
        </w:numPr>
        <w:ind w:left="340" w:hanging="340"/>
        <w:jc w:val="both"/>
        <w:rPr>
          <w:rFonts w:ascii="Times New Roman" w:hAnsi="Times New Roman"/>
          <w:color w:val="000000"/>
          <w:sz w:val="24"/>
        </w:rPr>
      </w:pPr>
    </w:p>
    <w:p w:rsidR="0093714E" w:rsidRPr="00320E42" w:rsidRDefault="0093714E" w:rsidP="00320E42">
      <w:pPr>
        <w:pStyle w:val="ListParagraph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color w:val="000000"/>
          <w:sz w:val="24"/>
        </w:rPr>
      </w:pPr>
      <w:r w:rsidRPr="00320E42">
        <w:rPr>
          <w:rFonts w:ascii="Times New Roman" w:hAnsi="Times New Roman"/>
          <w:color w:val="000000"/>
          <w:sz w:val="24"/>
        </w:rPr>
        <w:t xml:space="preserve">Jelentési kötelezettsége keretében a </w:t>
      </w:r>
      <w:r w:rsidR="00A951BC" w:rsidRPr="00320E42">
        <w:rPr>
          <w:rFonts w:ascii="Times New Roman" w:hAnsi="Times New Roman"/>
          <w:color w:val="000000"/>
          <w:sz w:val="24"/>
        </w:rPr>
        <w:t>B</w:t>
      </w:r>
      <w:r w:rsidRPr="00320E42">
        <w:rPr>
          <w:rFonts w:ascii="Times New Roman" w:hAnsi="Times New Roman"/>
          <w:color w:val="000000"/>
          <w:sz w:val="24"/>
        </w:rPr>
        <w:t xml:space="preserve">iztosított köteles a </w:t>
      </w:r>
      <w:r w:rsidR="00A951BC" w:rsidRPr="00320E42">
        <w:rPr>
          <w:rFonts w:ascii="Times New Roman" w:hAnsi="Times New Roman"/>
          <w:color w:val="000000"/>
          <w:sz w:val="24"/>
        </w:rPr>
        <w:t>B</w:t>
      </w:r>
      <w:r w:rsidRPr="00320E42">
        <w:rPr>
          <w:rFonts w:ascii="Times New Roman" w:hAnsi="Times New Roman"/>
          <w:color w:val="000000"/>
          <w:sz w:val="24"/>
        </w:rPr>
        <w:t>iztosítónak haladéktalanul írásban bejelenteni</w:t>
      </w:r>
    </w:p>
    <w:p w:rsidR="0093714E" w:rsidRPr="00FA4A4B" w:rsidRDefault="0093714E" w:rsidP="00320E42">
      <w:pPr>
        <w:numPr>
          <w:ilvl w:val="1"/>
          <w:numId w:val="5"/>
        </w:numPr>
        <w:ind w:left="1020"/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>a gyártás megkezdésének dátumát és a kiszállítás várható időpontját;</w:t>
      </w:r>
    </w:p>
    <w:p w:rsidR="0093714E" w:rsidRPr="00FA4A4B" w:rsidRDefault="0093714E" w:rsidP="00320E42">
      <w:pPr>
        <w:numPr>
          <w:ilvl w:val="1"/>
          <w:numId w:val="5"/>
        </w:numPr>
        <w:ind w:left="1020"/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>minden olyan általa ismert körülményt, amely biztosítási esemény bekövetkeztével fenyeget vagy bármilyen módon kedvezőtlenül érintheti a biztosítási vagy a kereskedelmi szerződést (kárveszély);</w:t>
      </w:r>
    </w:p>
    <w:p w:rsidR="0093714E" w:rsidRPr="00FA4A4B" w:rsidRDefault="0093714E" w:rsidP="00320E42">
      <w:pPr>
        <w:numPr>
          <w:ilvl w:val="1"/>
          <w:numId w:val="5"/>
        </w:numPr>
        <w:ind w:left="1020"/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>a biztosítási esemény bekövetkeztét;</w:t>
      </w:r>
    </w:p>
    <w:p w:rsidR="0093714E" w:rsidRPr="00FA4A4B" w:rsidRDefault="0093714E" w:rsidP="00320E42">
      <w:pPr>
        <w:numPr>
          <w:ilvl w:val="1"/>
          <w:numId w:val="5"/>
        </w:numPr>
        <w:ind w:left="1020"/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>a IX. rész 2. pontban foglaltakat.</w:t>
      </w:r>
    </w:p>
    <w:p w:rsidR="0093714E" w:rsidRPr="00FA4A4B" w:rsidRDefault="0093714E">
      <w:pPr>
        <w:numPr>
          <w:ilvl w:val="12"/>
          <w:numId w:val="0"/>
        </w:numPr>
        <w:ind w:left="568" w:hanging="284"/>
        <w:jc w:val="both"/>
        <w:rPr>
          <w:rFonts w:ascii="Times New Roman" w:hAnsi="Times New Roman"/>
          <w:color w:val="000000"/>
          <w:sz w:val="24"/>
        </w:rPr>
      </w:pPr>
    </w:p>
    <w:p w:rsidR="0093714E" w:rsidRPr="00320E42" w:rsidRDefault="0093714E" w:rsidP="00320E42">
      <w:pPr>
        <w:pStyle w:val="ListParagraph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color w:val="000000"/>
          <w:sz w:val="24"/>
        </w:rPr>
      </w:pPr>
      <w:r w:rsidRPr="00320E42">
        <w:rPr>
          <w:rFonts w:ascii="Times New Roman" w:hAnsi="Times New Roman"/>
          <w:color w:val="000000"/>
          <w:sz w:val="24"/>
        </w:rPr>
        <w:t xml:space="preserve">Kármegelőzési és kárenyhítési kötelezettsége keretében a </w:t>
      </w:r>
      <w:r w:rsidR="00A951BC" w:rsidRPr="00320E42">
        <w:rPr>
          <w:rFonts w:ascii="Times New Roman" w:hAnsi="Times New Roman"/>
          <w:color w:val="000000"/>
          <w:sz w:val="24"/>
        </w:rPr>
        <w:t>B</w:t>
      </w:r>
      <w:r w:rsidRPr="00320E42">
        <w:rPr>
          <w:rFonts w:ascii="Times New Roman" w:hAnsi="Times New Roman"/>
          <w:color w:val="000000"/>
          <w:sz w:val="24"/>
        </w:rPr>
        <w:t>iztosított köteles</w:t>
      </w:r>
    </w:p>
    <w:p w:rsidR="0093714E" w:rsidRPr="00FA4A4B" w:rsidRDefault="00320E42" w:rsidP="00320E42">
      <w:pPr>
        <w:numPr>
          <w:ilvl w:val="1"/>
          <w:numId w:val="5"/>
        </w:numPr>
        <w:ind w:left="709" w:hanging="283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kárveszély (6</w:t>
      </w:r>
      <w:r w:rsidR="0093714E" w:rsidRPr="00FA4A4B">
        <w:rPr>
          <w:rFonts w:ascii="Times New Roman" w:hAnsi="Times New Roman"/>
          <w:color w:val="000000"/>
          <w:sz w:val="24"/>
        </w:rPr>
        <w:t xml:space="preserve">. </w:t>
      </w:r>
      <w:r w:rsidR="00A951BC" w:rsidRPr="00FA4A4B">
        <w:rPr>
          <w:rFonts w:ascii="Times New Roman" w:hAnsi="Times New Roman"/>
          <w:color w:val="000000"/>
          <w:sz w:val="24"/>
        </w:rPr>
        <w:t>b</w:t>
      </w:r>
      <w:r w:rsidR="0093714E" w:rsidRPr="00FA4A4B">
        <w:rPr>
          <w:rFonts w:ascii="Times New Roman" w:hAnsi="Times New Roman"/>
          <w:color w:val="000000"/>
          <w:sz w:val="24"/>
        </w:rPr>
        <w:t xml:space="preserve">) pont) esetén leállítani a gyártást, illetve a szolgáltatást, kivéve, ha azok folytatásához a </w:t>
      </w:r>
      <w:r w:rsidR="00A951BC" w:rsidRPr="00FA4A4B">
        <w:rPr>
          <w:rFonts w:ascii="Times New Roman" w:hAnsi="Times New Roman"/>
          <w:color w:val="000000"/>
          <w:sz w:val="24"/>
        </w:rPr>
        <w:t>B</w:t>
      </w:r>
      <w:r w:rsidR="0093714E" w:rsidRPr="00FA4A4B">
        <w:rPr>
          <w:rFonts w:ascii="Times New Roman" w:hAnsi="Times New Roman"/>
          <w:color w:val="000000"/>
          <w:sz w:val="24"/>
        </w:rPr>
        <w:t>iztosító előzetesen írásban hozzájárult;</w:t>
      </w:r>
    </w:p>
    <w:p w:rsidR="0093714E" w:rsidRPr="00FA4A4B" w:rsidRDefault="0093714E" w:rsidP="00320E42">
      <w:pPr>
        <w:numPr>
          <w:ilvl w:val="1"/>
          <w:numId w:val="5"/>
        </w:numPr>
        <w:ind w:left="709" w:hanging="283"/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 xml:space="preserve">a </w:t>
      </w:r>
      <w:r w:rsidR="00A951BC" w:rsidRPr="00FA4A4B">
        <w:rPr>
          <w:rFonts w:ascii="Times New Roman" w:hAnsi="Times New Roman"/>
          <w:color w:val="000000"/>
          <w:sz w:val="24"/>
        </w:rPr>
        <w:t>B</w:t>
      </w:r>
      <w:r w:rsidRPr="00FA4A4B">
        <w:rPr>
          <w:rFonts w:ascii="Times New Roman" w:hAnsi="Times New Roman"/>
          <w:color w:val="000000"/>
          <w:sz w:val="24"/>
        </w:rPr>
        <w:t xml:space="preserve">iztosító utasításai szerint eljárni, továbbá </w:t>
      </w:r>
      <w:r w:rsidR="00AD2E7B" w:rsidRPr="00FA4A4B">
        <w:rPr>
          <w:rFonts w:ascii="Times New Roman" w:hAnsi="Times New Roman"/>
          <w:color w:val="000000"/>
          <w:sz w:val="24"/>
        </w:rPr>
        <w:t xml:space="preserve">az adott helyzetben általában elvárható módon </w:t>
      </w:r>
      <w:r w:rsidRPr="00FA4A4B">
        <w:rPr>
          <w:rFonts w:ascii="Times New Roman" w:hAnsi="Times New Roman"/>
          <w:color w:val="000000"/>
          <w:sz w:val="24"/>
        </w:rPr>
        <w:t>megtenni mindazokat az intézkedéseket, amelyek a biztosítékok felhasználását (érvényesítését) szolgálják;</w:t>
      </w:r>
    </w:p>
    <w:p w:rsidR="0093714E" w:rsidRPr="00FA4A4B" w:rsidRDefault="0093714E" w:rsidP="00320E42">
      <w:pPr>
        <w:numPr>
          <w:ilvl w:val="1"/>
          <w:numId w:val="5"/>
        </w:numPr>
        <w:ind w:left="709" w:hanging="283"/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 xml:space="preserve">megtett intézkedéseiről és azok eredményéről a </w:t>
      </w:r>
      <w:r w:rsidR="00A951BC" w:rsidRPr="00FA4A4B">
        <w:rPr>
          <w:rFonts w:ascii="Times New Roman" w:hAnsi="Times New Roman"/>
          <w:color w:val="000000"/>
          <w:sz w:val="24"/>
        </w:rPr>
        <w:t>B</w:t>
      </w:r>
      <w:r w:rsidRPr="00FA4A4B">
        <w:rPr>
          <w:rFonts w:ascii="Times New Roman" w:hAnsi="Times New Roman"/>
          <w:color w:val="000000"/>
          <w:sz w:val="24"/>
        </w:rPr>
        <w:t>iztosítót folyamatosan tájékoztatni;</w:t>
      </w:r>
    </w:p>
    <w:p w:rsidR="0093714E" w:rsidRPr="00FA4A4B" w:rsidRDefault="0093714E" w:rsidP="00320E42">
      <w:pPr>
        <w:numPr>
          <w:ilvl w:val="1"/>
          <w:numId w:val="5"/>
        </w:numPr>
        <w:ind w:left="709" w:hanging="283"/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 xml:space="preserve">a </w:t>
      </w:r>
      <w:r w:rsidR="00A951BC" w:rsidRPr="00FA4A4B">
        <w:rPr>
          <w:rFonts w:ascii="Times New Roman" w:hAnsi="Times New Roman"/>
          <w:color w:val="000000"/>
          <w:sz w:val="24"/>
        </w:rPr>
        <w:t>B</w:t>
      </w:r>
      <w:r w:rsidRPr="00FA4A4B">
        <w:rPr>
          <w:rFonts w:ascii="Times New Roman" w:hAnsi="Times New Roman"/>
          <w:color w:val="000000"/>
          <w:sz w:val="24"/>
        </w:rPr>
        <w:t xml:space="preserve">iztosító utasításainak megfelelően saját nevében a gyártmányt, félkész gyártmányt és a fel nem használt anyagokat értékesíteni, és erről a </w:t>
      </w:r>
      <w:r w:rsidR="00A951BC" w:rsidRPr="00FA4A4B">
        <w:rPr>
          <w:rFonts w:ascii="Times New Roman" w:hAnsi="Times New Roman"/>
          <w:color w:val="000000"/>
          <w:sz w:val="24"/>
        </w:rPr>
        <w:t>B</w:t>
      </w:r>
      <w:r w:rsidRPr="00FA4A4B">
        <w:rPr>
          <w:rFonts w:ascii="Times New Roman" w:hAnsi="Times New Roman"/>
          <w:color w:val="000000"/>
          <w:sz w:val="24"/>
        </w:rPr>
        <w:t>izto</w:t>
      </w:r>
      <w:r w:rsidR="00320E42">
        <w:rPr>
          <w:rFonts w:ascii="Times New Roman" w:hAnsi="Times New Roman"/>
          <w:color w:val="000000"/>
          <w:sz w:val="24"/>
        </w:rPr>
        <w:t>sítót folyamatosan tájékoztatni;</w:t>
      </w:r>
    </w:p>
    <w:p w:rsidR="0009266F" w:rsidRPr="00320E42" w:rsidRDefault="0009266F" w:rsidP="00320E42">
      <w:pPr>
        <w:numPr>
          <w:ilvl w:val="1"/>
          <w:numId w:val="5"/>
        </w:numPr>
        <w:ind w:left="709" w:hanging="283"/>
        <w:jc w:val="both"/>
        <w:rPr>
          <w:rFonts w:ascii="Times New Roman" w:hAnsi="Times New Roman"/>
          <w:color w:val="000000"/>
          <w:sz w:val="24"/>
        </w:rPr>
      </w:pPr>
      <w:r w:rsidRPr="00320E42">
        <w:rPr>
          <w:color w:val="000000"/>
          <w:sz w:val="24"/>
          <w:szCs w:val="24"/>
        </w:rPr>
        <w:t>a kármegelőzés, kárenyhítési intézkedések, valamint a kárbehajtással kapcsolatos lépések megtételére vonatkozóan az adott helyzetben általában elvárható módon és a Biztosító által adott utasítások szerint eljárni, beleértve a peres eljárásokra és a jogi képviseletekre, valamint a fizetési haladék nyújtására, a követelések átütemezésére,</w:t>
      </w:r>
      <w:r w:rsidR="00320E42">
        <w:rPr>
          <w:color w:val="000000"/>
          <w:sz w:val="24"/>
          <w:szCs w:val="24"/>
        </w:rPr>
        <w:t xml:space="preserve"> </w:t>
      </w:r>
      <w:r w:rsidRPr="00320E42">
        <w:rPr>
          <w:color w:val="000000"/>
          <w:sz w:val="24"/>
          <w:szCs w:val="24"/>
        </w:rPr>
        <w:t xml:space="preserve">esetleges eladására, </w:t>
      </w:r>
      <w:r w:rsidRPr="00320E42">
        <w:rPr>
          <w:i/>
          <w:color w:val="000000"/>
          <w:sz w:val="24"/>
          <w:szCs w:val="24"/>
        </w:rPr>
        <w:t>a külkereskedelmi szerződés teljesítés</w:t>
      </w:r>
      <w:r w:rsidR="00320E42">
        <w:rPr>
          <w:i/>
          <w:color w:val="000000"/>
          <w:sz w:val="24"/>
          <w:szCs w:val="24"/>
        </w:rPr>
        <w:t>ével kapcsolatos megállapodások</w:t>
      </w:r>
      <w:r w:rsidRPr="00320E42">
        <w:rPr>
          <w:i/>
          <w:color w:val="000000"/>
          <w:sz w:val="24"/>
          <w:szCs w:val="24"/>
        </w:rPr>
        <w:t>, teljesítési ütemezések módosítására vonatkozóan</w:t>
      </w:r>
      <w:r w:rsidRPr="00320E42">
        <w:rPr>
          <w:color w:val="000000"/>
          <w:sz w:val="24"/>
          <w:szCs w:val="24"/>
        </w:rPr>
        <w:t xml:space="preserve">. Biztosított köteles továbbá megtenni mindazokat az intézkedéseket, amelyek a biztosítékok </w:t>
      </w:r>
      <w:r w:rsidRPr="00320E42">
        <w:rPr>
          <w:color w:val="000000"/>
          <w:sz w:val="24"/>
          <w:szCs w:val="24"/>
        </w:rPr>
        <w:lastRenderedPageBreak/>
        <w:t>felhasználását (érvényesítését) szolgálják még abban az esetben is, ha a biztosíték meglétét nem a Biztosító írta elő a Biztosított számára a kockázatviselés feltételeként. A Biztosított köteles továbbá a Biztosító utasításai szerint megtenni azokat a kármegelőzési, kárenyhítési intézkedéseket is, melyek a külkereskedelmi szerződés nem teljesítéséből eredő kárt csökkentik,a Biztosító előzetes hozzájárulása nélkül önálló lépéseket nem tehet. A Biztosított a megtett intézkedésekről és azok eredményeiről folyamatosan köteles a Biztosítót tájékoztatni. A Biztosító köteles a hozzájárulás kérdésében a tőle ésszerűen elvárható legrövidebb határidőn belül érdemi választ adni</w:t>
      </w:r>
      <w:r w:rsidR="00DA0616">
        <w:rPr>
          <w:color w:val="000000"/>
          <w:sz w:val="24"/>
          <w:szCs w:val="24"/>
        </w:rPr>
        <w:t>.</w:t>
      </w:r>
    </w:p>
    <w:p w:rsidR="0093714E" w:rsidRPr="00FA4A4B" w:rsidRDefault="0093714E" w:rsidP="00320E42">
      <w:pPr>
        <w:numPr>
          <w:ilvl w:val="12"/>
          <w:numId w:val="0"/>
        </w:numPr>
        <w:jc w:val="both"/>
        <w:rPr>
          <w:rFonts w:ascii="Times New Roman" w:hAnsi="Times New Roman"/>
          <w:color w:val="000000"/>
          <w:sz w:val="24"/>
        </w:rPr>
      </w:pPr>
    </w:p>
    <w:p w:rsidR="0093714E" w:rsidRDefault="0093714E" w:rsidP="00320E42">
      <w:pPr>
        <w:numPr>
          <w:ilvl w:val="0"/>
          <w:numId w:val="5"/>
        </w:numPr>
        <w:ind w:left="426" w:hanging="426"/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 xml:space="preserve">A </w:t>
      </w:r>
      <w:r w:rsidR="00A951BC" w:rsidRPr="00FA4A4B">
        <w:rPr>
          <w:rFonts w:ascii="Times New Roman" w:hAnsi="Times New Roman"/>
          <w:color w:val="000000"/>
          <w:sz w:val="24"/>
        </w:rPr>
        <w:t>B</w:t>
      </w:r>
      <w:r w:rsidRPr="00FA4A4B">
        <w:rPr>
          <w:rFonts w:ascii="Times New Roman" w:hAnsi="Times New Roman"/>
          <w:color w:val="000000"/>
          <w:sz w:val="24"/>
        </w:rPr>
        <w:t xml:space="preserve">iztosított köteles a külkereskedelmi szerződés módosításához, valamint a </w:t>
      </w:r>
      <w:r w:rsidR="00A951BC" w:rsidRPr="00FA4A4B">
        <w:rPr>
          <w:rFonts w:ascii="Times New Roman" w:hAnsi="Times New Roman"/>
          <w:color w:val="000000"/>
          <w:sz w:val="24"/>
        </w:rPr>
        <w:t>B</w:t>
      </w:r>
      <w:r w:rsidRPr="00FA4A4B">
        <w:rPr>
          <w:rFonts w:ascii="Times New Roman" w:hAnsi="Times New Roman"/>
          <w:color w:val="000000"/>
          <w:sz w:val="24"/>
        </w:rPr>
        <w:t>iztosítási szerződés</w:t>
      </w:r>
      <w:r w:rsidR="00A951BC" w:rsidRPr="00FA4A4B">
        <w:rPr>
          <w:rFonts w:ascii="Times New Roman" w:hAnsi="Times New Roman"/>
          <w:color w:val="000000"/>
          <w:sz w:val="24"/>
        </w:rPr>
        <w:t>ből</w:t>
      </w:r>
      <w:r w:rsidR="00AD2E7B" w:rsidRPr="00FA4A4B">
        <w:rPr>
          <w:rFonts w:ascii="Times New Roman" w:hAnsi="Times New Roman"/>
          <w:color w:val="000000"/>
          <w:sz w:val="24"/>
        </w:rPr>
        <w:t xml:space="preserve"> </w:t>
      </w:r>
      <w:r w:rsidR="00A951BC" w:rsidRPr="00FA4A4B">
        <w:rPr>
          <w:rFonts w:ascii="Times New Roman" w:hAnsi="Times New Roman"/>
          <w:color w:val="000000"/>
          <w:sz w:val="24"/>
        </w:rPr>
        <w:t>eredő</w:t>
      </w:r>
      <w:r w:rsidRPr="00FA4A4B">
        <w:rPr>
          <w:rFonts w:ascii="Times New Roman" w:hAnsi="Times New Roman"/>
          <w:color w:val="000000"/>
          <w:sz w:val="24"/>
        </w:rPr>
        <w:t xml:space="preserve"> kárfizetés jogának harmadik személyre történő engedményezéséhez</w:t>
      </w:r>
      <w:r w:rsidR="00007B88" w:rsidRPr="00FA4A4B">
        <w:rPr>
          <w:rFonts w:ascii="Times New Roman" w:hAnsi="Times New Roman"/>
          <w:color w:val="000000"/>
          <w:sz w:val="24"/>
        </w:rPr>
        <w:t>,</w:t>
      </w:r>
      <w:r w:rsidRPr="00FA4A4B">
        <w:rPr>
          <w:rFonts w:ascii="Times New Roman" w:hAnsi="Times New Roman"/>
          <w:color w:val="000000"/>
          <w:sz w:val="24"/>
        </w:rPr>
        <w:t xml:space="preserve"> </w:t>
      </w:r>
      <w:r w:rsidR="001B53BA" w:rsidRPr="00FA4A4B">
        <w:rPr>
          <w:rFonts w:ascii="Times New Roman" w:hAnsi="Times New Roman"/>
          <w:color w:val="000000"/>
          <w:sz w:val="24"/>
        </w:rPr>
        <w:t xml:space="preserve">illetve zálogjoggal való megterheléséhez </w:t>
      </w:r>
      <w:r w:rsidRPr="00FA4A4B">
        <w:rPr>
          <w:rFonts w:ascii="Times New Roman" w:hAnsi="Times New Roman"/>
          <w:color w:val="000000"/>
          <w:sz w:val="24"/>
        </w:rPr>
        <w:t xml:space="preserve">a </w:t>
      </w:r>
      <w:r w:rsidR="001B53BA" w:rsidRPr="00FA4A4B">
        <w:rPr>
          <w:rFonts w:ascii="Times New Roman" w:hAnsi="Times New Roman"/>
          <w:color w:val="000000"/>
          <w:sz w:val="24"/>
        </w:rPr>
        <w:t>B</w:t>
      </w:r>
      <w:r w:rsidRPr="00FA4A4B">
        <w:rPr>
          <w:rFonts w:ascii="Times New Roman" w:hAnsi="Times New Roman"/>
          <w:color w:val="000000"/>
          <w:sz w:val="24"/>
        </w:rPr>
        <w:t>iztosító előzetes írásbeli hozzájárulását megszerezni</w:t>
      </w:r>
      <w:r w:rsidR="00DA0616">
        <w:rPr>
          <w:rFonts w:ascii="Times New Roman" w:hAnsi="Times New Roman"/>
          <w:color w:val="000000"/>
          <w:sz w:val="24"/>
        </w:rPr>
        <w:t>.</w:t>
      </w:r>
    </w:p>
    <w:p w:rsidR="00320E42" w:rsidRPr="00FA4A4B" w:rsidRDefault="00320E42" w:rsidP="00320E42">
      <w:pPr>
        <w:ind w:left="284"/>
        <w:jc w:val="both"/>
        <w:rPr>
          <w:rFonts w:ascii="Times New Roman" w:hAnsi="Times New Roman"/>
          <w:color w:val="000000"/>
          <w:sz w:val="24"/>
        </w:rPr>
      </w:pPr>
    </w:p>
    <w:p w:rsidR="0009266F" w:rsidRPr="00FA4A4B" w:rsidRDefault="003A0D1A" w:rsidP="00320E42">
      <w:pPr>
        <w:numPr>
          <w:ilvl w:val="0"/>
          <w:numId w:val="5"/>
        </w:numPr>
        <w:ind w:left="426" w:hanging="426"/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  <w:szCs w:val="24"/>
        </w:rPr>
        <w:t>A Biztosított köteles átruházási kötelezettsége keretében a kárfizetéssel egyidejűleg főszabály szerint a kifizetésre kerülő kártérítés önrésszel növelt összegének erejéig</w:t>
      </w:r>
      <w:proofErr w:type="gramStart"/>
      <w:r w:rsidRPr="00FA4A4B">
        <w:rPr>
          <w:rFonts w:ascii="Times New Roman" w:hAnsi="Times New Roman"/>
          <w:color w:val="000000"/>
          <w:sz w:val="24"/>
          <w:szCs w:val="24"/>
        </w:rPr>
        <w:t>,a</w:t>
      </w:r>
      <w:proofErr w:type="gramEnd"/>
      <w:r w:rsidRPr="00FA4A4B">
        <w:rPr>
          <w:rFonts w:ascii="Times New Roman" w:hAnsi="Times New Roman"/>
          <w:color w:val="000000"/>
          <w:sz w:val="24"/>
          <w:szCs w:val="24"/>
        </w:rPr>
        <w:t xml:space="preserve"> biztosítási esemény következtében az adóssal szemben keletkezett valamennyi követelését a Biztosítóra, mint az állam megbízottjára engedményezni. Amennyiben a külkereskedelmi szerződés alapján megrendelt árut, félkész terméket, az előállítás során keletkezett gyártmányt, fel nem használt anyagot a kárfizetési türelmi idő alatt a Biztosító utasítása szerint nem sikerült értékesíteni a biztosítottnak, úgy a Biztosított a kárfizetéssel egyidejűleg köteles ezen árukat, termékeket, félkész gyártmányokat a Biztosító részére átadni.</w:t>
      </w:r>
    </w:p>
    <w:p w:rsidR="0093714E" w:rsidRPr="00FA4A4B" w:rsidRDefault="0093714E">
      <w:pPr>
        <w:numPr>
          <w:ilvl w:val="12"/>
          <w:numId w:val="0"/>
        </w:numPr>
        <w:ind w:left="284" w:hanging="284"/>
        <w:jc w:val="both"/>
        <w:rPr>
          <w:rFonts w:ascii="Times New Roman" w:hAnsi="Times New Roman"/>
          <w:color w:val="000000"/>
          <w:sz w:val="24"/>
        </w:rPr>
      </w:pPr>
    </w:p>
    <w:p w:rsidR="0093714E" w:rsidRPr="00FA4A4B" w:rsidRDefault="00320E42" w:rsidP="00320E42">
      <w:pPr>
        <w:numPr>
          <w:ilvl w:val="0"/>
          <w:numId w:val="5"/>
        </w:numPr>
        <w:ind w:left="426" w:hanging="426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</w:t>
      </w:r>
      <w:r w:rsidR="0093714E" w:rsidRPr="00FA4A4B">
        <w:rPr>
          <w:rFonts w:ascii="Times New Roman" w:hAnsi="Times New Roman"/>
          <w:color w:val="000000"/>
          <w:sz w:val="24"/>
        </w:rPr>
        <w:t xml:space="preserve">Átutalási kötelezettsége keretében a </w:t>
      </w:r>
      <w:r w:rsidR="001B53BA" w:rsidRPr="00FA4A4B">
        <w:rPr>
          <w:rFonts w:ascii="Times New Roman" w:hAnsi="Times New Roman"/>
          <w:color w:val="000000"/>
          <w:sz w:val="24"/>
        </w:rPr>
        <w:t>B</w:t>
      </w:r>
      <w:r w:rsidR="0093714E" w:rsidRPr="00FA4A4B">
        <w:rPr>
          <w:rFonts w:ascii="Times New Roman" w:hAnsi="Times New Roman"/>
          <w:color w:val="000000"/>
          <w:sz w:val="24"/>
        </w:rPr>
        <w:t xml:space="preserve">iztosított köteles a kárfizetést követően az ügylethez kapcsolódóan bármilyen jogcímen befolyt összegeket a </w:t>
      </w:r>
      <w:r w:rsidR="001B53BA" w:rsidRPr="00FA4A4B">
        <w:rPr>
          <w:rFonts w:ascii="Times New Roman" w:hAnsi="Times New Roman"/>
          <w:color w:val="000000"/>
          <w:sz w:val="24"/>
        </w:rPr>
        <w:t>B</w:t>
      </w:r>
      <w:r w:rsidR="0093714E" w:rsidRPr="00FA4A4B">
        <w:rPr>
          <w:rFonts w:ascii="Times New Roman" w:hAnsi="Times New Roman"/>
          <w:color w:val="000000"/>
          <w:sz w:val="24"/>
        </w:rPr>
        <w:t>iztosítónak azonnal átutalni.</w:t>
      </w:r>
    </w:p>
    <w:p w:rsidR="0093714E" w:rsidRPr="00FA4A4B" w:rsidRDefault="0093714E">
      <w:pPr>
        <w:numPr>
          <w:ilvl w:val="12"/>
          <w:numId w:val="0"/>
        </w:numPr>
        <w:ind w:left="284" w:hanging="284"/>
        <w:jc w:val="both"/>
        <w:rPr>
          <w:rFonts w:ascii="Times New Roman" w:hAnsi="Times New Roman"/>
          <w:color w:val="000000"/>
          <w:sz w:val="24"/>
        </w:rPr>
      </w:pPr>
    </w:p>
    <w:p w:rsidR="0093714E" w:rsidRPr="00FA4A4B" w:rsidRDefault="0093714E" w:rsidP="00320E42">
      <w:pPr>
        <w:numPr>
          <w:ilvl w:val="0"/>
          <w:numId w:val="5"/>
        </w:numPr>
        <w:ind w:left="426" w:hanging="426"/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 xml:space="preserve">A </w:t>
      </w:r>
      <w:r w:rsidR="001B53BA" w:rsidRPr="00FA4A4B">
        <w:rPr>
          <w:rFonts w:ascii="Times New Roman" w:hAnsi="Times New Roman"/>
          <w:color w:val="000000"/>
          <w:sz w:val="24"/>
        </w:rPr>
        <w:t>B</w:t>
      </w:r>
      <w:r w:rsidRPr="00FA4A4B">
        <w:rPr>
          <w:rFonts w:ascii="Times New Roman" w:hAnsi="Times New Roman"/>
          <w:color w:val="000000"/>
          <w:sz w:val="24"/>
        </w:rPr>
        <w:t xml:space="preserve">iztosított köteles lehetővé tenni, hogy a </w:t>
      </w:r>
      <w:r w:rsidR="001B53BA" w:rsidRPr="00FA4A4B">
        <w:rPr>
          <w:rFonts w:ascii="Times New Roman" w:hAnsi="Times New Roman"/>
          <w:color w:val="000000"/>
          <w:sz w:val="24"/>
        </w:rPr>
        <w:t>B</w:t>
      </w:r>
      <w:r w:rsidRPr="00FA4A4B">
        <w:rPr>
          <w:rFonts w:ascii="Times New Roman" w:hAnsi="Times New Roman"/>
          <w:color w:val="000000"/>
          <w:sz w:val="24"/>
        </w:rPr>
        <w:t xml:space="preserve">iztosító, illetve meghatalmazottja a </w:t>
      </w:r>
      <w:r w:rsidR="001B53BA" w:rsidRPr="00FA4A4B">
        <w:rPr>
          <w:rFonts w:ascii="Times New Roman" w:hAnsi="Times New Roman"/>
          <w:color w:val="000000"/>
          <w:sz w:val="24"/>
        </w:rPr>
        <w:t>B</w:t>
      </w:r>
      <w:r w:rsidRPr="00FA4A4B">
        <w:rPr>
          <w:rFonts w:ascii="Times New Roman" w:hAnsi="Times New Roman"/>
          <w:color w:val="000000"/>
          <w:sz w:val="24"/>
        </w:rPr>
        <w:t>iztosított könyveinek, levelezésének, üzleti feljegyzéseinek a biztosított követelésre vagy a kárigény összegére vonatkozó részébe a hivatalos órák alatt bármikor betekintsen. Köteles továbbá az erre vonatkozó iratokból kérésére másolatot rendelkezésre bocsátani.</w:t>
      </w:r>
    </w:p>
    <w:p w:rsidR="0093714E" w:rsidRPr="00FA4A4B" w:rsidRDefault="0093714E">
      <w:pPr>
        <w:numPr>
          <w:ilvl w:val="12"/>
          <w:numId w:val="0"/>
        </w:numPr>
        <w:ind w:left="284" w:hanging="284"/>
        <w:jc w:val="both"/>
        <w:rPr>
          <w:rFonts w:ascii="Times New Roman" w:hAnsi="Times New Roman"/>
          <w:color w:val="000000"/>
          <w:sz w:val="24"/>
        </w:rPr>
      </w:pPr>
    </w:p>
    <w:p w:rsidR="0093714E" w:rsidRPr="00FA4A4B" w:rsidRDefault="0093714E" w:rsidP="00320E42">
      <w:pPr>
        <w:numPr>
          <w:ilvl w:val="0"/>
          <w:numId w:val="5"/>
        </w:numPr>
        <w:ind w:left="426" w:hanging="426"/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 xml:space="preserve">A </w:t>
      </w:r>
      <w:r w:rsidR="001B53BA" w:rsidRPr="00FA4A4B">
        <w:rPr>
          <w:rFonts w:ascii="Times New Roman" w:hAnsi="Times New Roman"/>
          <w:color w:val="000000"/>
          <w:sz w:val="24"/>
        </w:rPr>
        <w:t>B</w:t>
      </w:r>
      <w:r w:rsidRPr="00FA4A4B">
        <w:rPr>
          <w:rFonts w:ascii="Times New Roman" w:hAnsi="Times New Roman"/>
          <w:color w:val="000000"/>
          <w:sz w:val="24"/>
        </w:rPr>
        <w:t xml:space="preserve">iztosítottat a </w:t>
      </w:r>
      <w:r w:rsidR="001B53BA" w:rsidRPr="00FA4A4B">
        <w:rPr>
          <w:rFonts w:ascii="Times New Roman" w:hAnsi="Times New Roman"/>
          <w:color w:val="000000"/>
          <w:sz w:val="24"/>
        </w:rPr>
        <w:t>B</w:t>
      </w:r>
      <w:r w:rsidRPr="00FA4A4B">
        <w:rPr>
          <w:rFonts w:ascii="Times New Roman" w:hAnsi="Times New Roman"/>
          <w:color w:val="000000"/>
          <w:sz w:val="24"/>
        </w:rPr>
        <w:t>iztosítási szerződésből eredő fizetési kötelezettségeinek késedelmes teljesítése esetén a Ptk.  szerinti késedelmi kamat terheli</w:t>
      </w:r>
      <w:r w:rsidR="001B53BA" w:rsidRPr="00FA4A4B">
        <w:rPr>
          <w:rFonts w:ascii="Times New Roman" w:hAnsi="Times New Roman"/>
          <w:color w:val="000000"/>
          <w:sz w:val="24"/>
        </w:rPr>
        <w:t>,</w:t>
      </w:r>
      <w:r w:rsidR="00AF0929" w:rsidRPr="00FA4A4B">
        <w:rPr>
          <w:rFonts w:ascii="Times New Roman" w:hAnsi="Times New Roman"/>
          <w:color w:val="000000"/>
          <w:sz w:val="24"/>
        </w:rPr>
        <w:t xml:space="preserve"> </w:t>
      </w:r>
      <w:r w:rsidR="001B53BA" w:rsidRPr="00FA4A4B">
        <w:rPr>
          <w:rFonts w:ascii="Times New Roman" w:hAnsi="Times New Roman"/>
          <w:color w:val="000000"/>
          <w:sz w:val="24"/>
        </w:rPr>
        <w:t>ide nem értve a biztosítási díjnak az esedékességet követő</w:t>
      </w:r>
      <w:r w:rsidR="00F40DE0" w:rsidRPr="00FA4A4B">
        <w:rPr>
          <w:rFonts w:ascii="Times New Roman" w:hAnsi="Times New Roman"/>
          <w:color w:val="000000"/>
          <w:sz w:val="24"/>
        </w:rPr>
        <w:t>en elküldött fizetési felszólítás feladásától számított</w:t>
      </w:r>
      <w:r w:rsidR="001B53BA" w:rsidRPr="00FA4A4B">
        <w:rPr>
          <w:rFonts w:ascii="Times New Roman" w:hAnsi="Times New Roman"/>
          <w:color w:val="000000"/>
          <w:sz w:val="24"/>
        </w:rPr>
        <w:t xml:space="preserve"> 30</w:t>
      </w:r>
      <w:r w:rsidR="00AF0929" w:rsidRPr="00FA4A4B">
        <w:rPr>
          <w:rFonts w:ascii="Times New Roman" w:hAnsi="Times New Roman"/>
          <w:color w:val="000000"/>
          <w:sz w:val="24"/>
        </w:rPr>
        <w:t xml:space="preserve"> (harminc) napon </w:t>
      </w:r>
      <w:r w:rsidR="001B53BA" w:rsidRPr="00FA4A4B">
        <w:rPr>
          <w:rFonts w:ascii="Times New Roman" w:hAnsi="Times New Roman"/>
          <w:color w:val="000000"/>
          <w:sz w:val="24"/>
        </w:rPr>
        <w:t>vagy a Biztosító által esetleges</w:t>
      </w:r>
      <w:r w:rsidR="00041008" w:rsidRPr="00FA4A4B">
        <w:rPr>
          <w:rFonts w:ascii="Times New Roman" w:hAnsi="Times New Roman"/>
          <w:color w:val="000000"/>
          <w:sz w:val="24"/>
        </w:rPr>
        <w:t>en adott halasztott időpontban t</w:t>
      </w:r>
      <w:r w:rsidR="001B53BA" w:rsidRPr="00FA4A4B">
        <w:rPr>
          <w:rFonts w:ascii="Times New Roman" w:hAnsi="Times New Roman"/>
          <w:color w:val="000000"/>
          <w:sz w:val="24"/>
        </w:rPr>
        <w:t>ö</w:t>
      </w:r>
      <w:r w:rsidR="00041008" w:rsidRPr="00FA4A4B">
        <w:rPr>
          <w:rFonts w:ascii="Times New Roman" w:hAnsi="Times New Roman"/>
          <w:color w:val="000000"/>
          <w:sz w:val="24"/>
        </w:rPr>
        <w:t>r</w:t>
      </w:r>
      <w:r w:rsidR="001B53BA" w:rsidRPr="00FA4A4B">
        <w:rPr>
          <w:rFonts w:ascii="Times New Roman" w:hAnsi="Times New Roman"/>
          <w:color w:val="000000"/>
          <w:sz w:val="24"/>
        </w:rPr>
        <w:t>ténő megfizetését.</w:t>
      </w:r>
    </w:p>
    <w:p w:rsidR="0093714E" w:rsidRPr="00FA4A4B" w:rsidRDefault="0093714E">
      <w:pPr>
        <w:jc w:val="both"/>
        <w:rPr>
          <w:rFonts w:ascii="Times New Roman" w:hAnsi="Times New Roman"/>
          <w:color w:val="000000"/>
          <w:sz w:val="24"/>
        </w:rPr>
      </w:pPr>
    </w:p>
    <w:p w:rsidR="0093714E" w:rsidRPr="00FA4A4B" w:rsidRDefault="0093714E" w:rsidP="00320E42">
      <w:pPr>
        <w:numPr>
          <w:ilvl w:val="0"/>
          <w:numId w:val="5"/>
        </w:numPr>
        <w:ind w:left="426" w:hanging="426"/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 xml:space="preserve">A </w:t>
      </w:r>
      <w:r w:rsidR="000129DD" w:rsidRPr="00FA4A4B">
        <w:rPr>
          <w:rFonts w:ascii="Times New Roman" w:hAnsi="Times New Roman"/>
          <w:color w:val="000000"/>
          <w:sz w:val="24"/>
        </w:rPr>
        <w:t>B</w:t>
      </w:r>
      <w:r w:rsidRPr="00FA4A4B">
        <w:rPr>
          <w:rFonts w:ascii="Times New Roman" w:hAnsi="Times New Roman"/>
          <w:color w:val="000000"/>
          <w:sz w:val="24"/>
        </w:rPr>
        <w:t xml:space="preserve">iztosított a </w:t>
      </w:r>
      <w:r w:rsidR="000129DD" w:rsidRPr="00FA4A4B">
        <w:rPr>
          <w:rFonts w:ascii="Times New Roman" w:hAnsi="Times New Roman"/>
          <w:color w:val="000000"/>
          <w:sz w:val="24"/>
        </w:rPr>
        <w:t>B</w:t>
      </w:r>
      <w:r w:rsidRPr="00FA4A4B">
        <w:rPr>
          <w:rFonts w:ascii="Times New Roman" w:hAnsi="Times New Roman"/>
          <w:color w:val="000000"/>
          <w:sz w:val="24"/>
        </w:rPr>
        <w:t>iztosító által megkívánt formában köteles írásban nyilatkozni a vesztegetéssel, korrupcióval, valamint a külkereskedelmi ügylet környezetvédelmi vonatkozásaival kapcsolatban.</w:t>
      </w:r>
    </w:p>
    <w:p w:rsidR="00121D12" w:rsidRPr="00FA4A4B" w:rsidRDefault="00121D12">
      <w:pPr>
        <w:pStyle w:val="Title"/>
        <w:jc w:val="both"/>
        <w:rPr>
          <w:rFonts w:ascii="Times New Roman" w:hAnsi="Times New Roman"/>
          <w:b w:val="0"/>
          <w:bCs/>
          <w:color w:val="000000"/>
          <w:sz w:val="24"/>
        </w:rPr>
      </w:pPr>
    </w:p>
    <w:p w:rsidR="0093714E" w:rsidRPr="00FA4A4B" w:rsidRDefault="0093714E">
      <w:pPr>
        <w:pStyle w:val="Title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>XI. rész</w:t>
      </w:r>
    </w:p>
    <w:p w:rsidR="0093714E" w:rsidRPr="00FA4A4B" w:rsidRDefault="0093714E">
      <w:pPr>
        <w:pStyle w:val="Title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>A biztosító mentesülése, kizárások, korlátozások</w:t>
      </w:r>
    </w:p>
    <w:p w:rsidR="0093714E" w:rsidRPr="00FA4A4B" w:rsidRDefault="0093714E">
      <w:pPr>
        <w:pStyle w:val="Title"/>
        <w:jc w:val="left"/>
        <w:rPr>
          <w:rFonts w:ascii="Times New Roman" w:hAnsi="Times New Roman"/>
          <w:b w:val="0"/>
          <w:bCs/>
          <w:color w:val="000000"/>
          <w:sz w:val="24"/>
        </w:rPr>
      </w:pPr>
    </w:p>
    <w:p w:rsidR="0093714E" w:rsidRPr="00FA4A4B" w:rsidRDefault="0093714E">
      <w:pPr>
        <w:ind w:left="284" w:hanging="284"/>
        <w:jc w:val="both"/>
        <w:rPr>
          <w:rFonts w:ascii="Times New Roman" w:hAnsi="Times New Roman"/>
          <w:bCs/>
          <w:color w:val="000000"/>
          <w:sz w:val="24"/>
        </w:rPr>
      </w:pPr>
      <w:r w:rsidRPr="00FA4A4B">
        <w:rPr>
          <w:rFonts w:ascii="Times New Roman" w:hAnsi="Times New Roman"/>
          <w:bCs/>
          <w:color w:val="000000"/>
          <w:sz w:val="24"/>
        </w:rPr>
        <w:t>1.</w:t>
      </w:r>
      <w:r w:rsidRPr="00FA4A4B">
        <w:rPr>
          <w:rFonts w:ascii="Times New Roman" w:hAnsi="Times New Roman"/>
          <w:bCs/>
          <w:color w:val="000000"/>
          <w:sz w:val="24"/>
        </w:rPr>
        <w:tab/>
        <w:t xml:space="preserve">Mentesül a </w:t>
      </w:r>
      <w:r w:rsidR="000129DD" w:rsidRPr="00FA4A4B">
        <w:rPr>
          <w:rFonts w:ascii="Times New Roman" w:hAnsi="Times New Roman"/>
          <w:bCs/>
          <w:color w:val="000000"/>
          <w:sz w:val="24"/>
        </w:rPr>
        <w:t>B</w:t>
      </w:r>
      <w:r w:rsidRPr="00FA4A4B">
        <w:rPr>
          <w:rFonts w:ascii="Times New Roman" w:hAnsi="Times New Roman"/>
          <w:bCs/>
          <w:color w:val="000000"/>
          <w:sz w:val="24"/>
        </w:rPr>
        <w:t>iztosító a kárfizetési kötelezettség alól, ha</w:t>
      </w:r>
    </w:p>
    <w:p w:rsidR="0093714E" w:rsidRPr="00FA4A4B" w:rsidRDefault="0093714E" w:rsidP="00A5203B">
      <w:pPr>
        <w:numPr>
          <w:ilvl w:val="0"/>
          <w:numId w:val="15"/>
        </w:numPr>
        <w:tabs>
          <w:tab w:val="clear" w:pos="499"/>
        </w:tabs>
        <w:ind w:left="567" w:hanging="283"/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lastRenderedPageBreak/>
        <w:t xml:space="preserve">a </w:t>
      </w:r>
      <w:r w:rsidR="000129DD" w:rsidRPr="00FA4A4B">
        <w:rPr>
          <w:rFonts w:ascii="Times New Roman" w:hAnsi="Times New Roman"/>
          <w:color w:val="000000"/>
          <w:sz w:val="24"/>
        </w:rPr>
        <w:t>B</w:t>
      </w:r>
      <w:r w:rsidRPr="00FA4A4B">
        <w:rPr>
          <w:rFonts w:ascii="Times New Roman" w:hAnsi="Times New Roman"/>
          <w:color w:val="000000"/>
          <w:sz w:val="24"/>
        </w:rPr>
        <w:t>iztosított a biztosítási szerződés megkötéséhez valótlan vagy megtévesztő adatokat közölt</w:t>
      </w:r>
      <w:r w:rsidR="00121D12" w:rsidRPr="00FA4A4B">
        <w:rPr>
          <w:rFonts w:ascii="Times New Roman" w:hAnsi="Times New Roman"/>
          <w:color w:val="000000"/>
          <w:sz w:val="24"/>
        </w:rPr>
        <w:t xml:space="preserve">, </w:t>
      </w:r>
      <w:r w:rsidR="000129DD" w:rsidRPr="00FA4A4B">
        <w:rPr>
          <w:rFonts w:ascii="Times New Roman" w:hAnsi="Times New Roman"/>
          <w:color w:val="000000"/>
          <w:sz w:val="24"/>
        </w:rPr>
        <w:t>kivéve</w:t>
      </w:r>
      <w:r w:rsidR="00121D12" w:rsidRPr="00FA4A4B">
        <w:rPr>
          <w:rFonts w:ascii="Times New Roman" w:hAnsi="Times New Roman"/>
          <w:color w:val="000000"/>
          <w:sz w:val="24"/>
        </w:rPr>
        <w:t>,</w:t>
      </w:r>
      <w:r w:rsidR="000129DD" w:rsidRPr="00FA4A4B">
        <w:rPr>
          <w:rFonts w:ascii="Times New Roman" w:hAnsi="Times New Roman"/>
          <w:color w:val="000000"/>
          <w:sz w:val="24"/>
        </w:rPr>
        <w:t xml:space="preserve"> ha a Biztosított bizonyítja, hogy a Biztosítónak tudomása volt arról,</w:t>
      </w:r>
      <w:r w:rsidR="00121D12" w:rsidRPr="00FA4A4B">
        <w:rPr>
          <w:rFonts w:ascii="Times New Roman" w:hAnsi="Times New Roman"/>
          <w:color w:val="000000"/>
          <w:sz w:val="24"/>
        </w:rPr>
        <w:t xml:space="preserve"> </w:t>
      </w:r>
      <w:r w:rsidR="000129DD" w:rsidRPr="00FA4A4B">
        <w:rPr>
          <w:rFonts w:ascii="Times New Roman" w:hAnsi="Times New Roman"/>
          <w:color w:val="000000"/>
          <w:sz w:val="24"/>
        </w:rPr>
        <w:t>hogy az adatok valótlanok vagy megtévesztőek,</w:t>
      </w:r>
      <w:r w:rsidR="00121D12" w:rsidRPr="00FA4A4B">
        <w:rPr>
          <w:rFonts w:ascii="Times New Roman" w:hAnsi="Times New Roman"/>
          <w:color w:val="000000"/>
          <w:sz w:val="24"/>
        </w:rPr>
        <w:t xml:space="preserve"> </w:t>
      </w:r>
      <w:r w:rsidR="000129DD" w:rsidRPr="00FA4A4B">
        <w:rPr>
          <w:rFonts w:ascii="Times New Roman" w:hAnsi="Times New Roman"/>
          <w:color w:val="000000"/>
          <w:sz w:val="24"/>
        </w:rPr>
        <w:t>vagy azok nem befolyásolják a Biztosító által vállalt kockázat mértékét, vagy nem hatottak közre a biztosítási esemény bekövetkeztében;</w:t>
      </w:r>
    </w:p>
    <w:p w:rsidR="0093714E" w:rsidRPr="00FA4A4B" w:rsidRDefault="0093714E" w:rsidP="00A5203B">
      <w:pPr>
        <w:numPr>
          <w:ilvl w:val="0"/>
          <w:numId w:val="15"/>
        </w:numPr>
        <w:tabs>
          <w:tab w:val="clear" w:pos="499"/>
        </w:tabs>
        <w:ind w:left="567" w:hanging="283"/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>a</w:t>
      </w:r>
      <w:r w:rsidR="00121D12" w:rsidRPr="00FA4A4B">
        <w:rPr>
          <w:rFonts w:ascii="Times New Roman" w:hAnsi="Times New Roman"/>
          <w:color w:val="000000"/>
          <w:sz w:val="24"/>
        </w:rPr>
        <w:t xml:space="preserve"> </w:t>
      </w:r>
      <w:r w:rsidR="008D7D09" w:rsidRPr="00FA4A4B">
        <w:rPr>
          <w:rFonts w:ascii="Times New Roman" w:hAnsi="Times New Roman"/>
          <w:color w:val="000000"/>
          <w:sz w:val="24"/>
        </w:rPr>
        <w:t>B</w:t>
      </w:r>
      <w:r w:rsidRPr="00FA4A4B">
        <w:rPr>
          <w:rFonts w:ascii="Times New Roman" w:hAnsi="Times New Roman"/>
          <w:color w:val="000000"/>
          <w:sz w:val="24"/>
        </w:rPr>
        <w:t xml:space="preserve">iztosított a </w:t>
      </w:r>
      <w:r w:rsidR="008D7D09" w:rsidRPr="00FA4A4B">
        <w:rPr>
          <w:rFonts w:ascii="Times New Roman" w:hAnsi="Times New Roman"/>
          <w:color w:val="000000"/>
          <w:sz w:val="24"/>
        </w:rPr>
        <w:t>B</w:t>
      </w:r>
      <w:r w:rsidRPr="00FA4A4B">
        <w:rPr>
          <w:rFonts w:ascii="Times New Roman" w:hAnsi="Times New Roman"/>
          <w:color w:val="000000"/>
          <w:sz w:val="24"/>
        </w:rPr>
        <w:t xml:space="preserve">iztosítási szerződésből eredő kötelezettségeit </w:t>
      </w:r>
      <w:r w:rsidR="000129DD" w:rsidRPr="00FA4A4B">
        <w:rPr>
          <w:rFonts w:ascii="Times New Roman" w:hAnsi="Times New Roman"/>
          <w:color w:val="000000"/>
          <w:sz w:val="24"/>
        </w:rPr>
        <w:t xml:space="preserve">szándékosan vagy súlyosan </w:t>
      </w:r>
      <w:r w:rsidR="00121D12" w:rsidRPr="00FA4A4B">
        <w:rPr>
          <w:rFonts w:ascii="Times New Roman" w:hAnsi="Times New Roman"/>
          <w:color w:val="000000"/>
          <w:sz w:val="24"/>
        </w:rPr>
        <w:t xml:space="preserve">megszegi, </w:t>
      </w:r>
      <w:r w:rsidR="000129DD" w:rsidRPr="00FA4A4B">
        <w:rPr>
          <w:rFonts w:ascii="Times New Roman" w:hAnsi="Times New Roman"/>
          <w:color w:val="000000"/>
          <w:sz w:val="24"/>
        </w:rPr>
        <w:t xml:space="preserve">és </w:t>
      </w:r>
    </w:p>
    <w:p w:rsidR="000129DD" w:rsidRPr="00FA4A4B" w:rsidRDefault="000129DD" w:rsidP="00C83972">
      <w:pPr>
        <w:pStyle w:val="ListParagraph"/>
        <w:numPr>
          <w:ilvl w:val="0"/>
          <w:numId w:val="18"/>
        </w:numPr>
        <w:ind w:left="1701" w:hanging="283"/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>ezzel okozati összefüggésben következik be a kára</w:t>
      </w:r>
      <w:r w:rsidR="0024037F" w:rsidRPr="00FA4A4B">
        <w:rPr>
          <w:rFonts w:ascii="Times New Roman" w:hAnsi="Times New Roman"/>
          <w:color w:val="000000"/>
          <w:sz w:val="24"/>
        </w:rPr>
        <w:t>,</w:t>
      </w:r>
    </w:p>
    <w:p w:rsidR="000129DD" w:rsidRPr="00FA4A4B" w:rsidRDefault="000129DD" w:rsidP="00C83972">
      <w:pPr>
        <w:pStyle w:val="ListParagraph"/>
        <w:numPr>
          <w:ilvl w:val="0"/>
          <w:numId w:val="18"/>
        </w:numPr>
        <w:ind w:left="1701" w:hanging="283"/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>ennek következtében a Biztosító kockázatvállalásának vagy kártérítési kötelezettségének mértéke megnő vagy a kockázat növekedésének mértéke nem állapítható meg.</w:t>
      </w:r>
    </w:p>
    <w:p w:rsidR="0093714E" w:rsidRPr="00FA4A4B" w:rsidRDefault="0093714E" w:rsidP="00A5203B">
      <w:pPr>
        <w:numPr>
          <w:ilvl w:val="0"/>
          <w:numId w:val="15"/>
        </w:numPr>
        <w:tabs>
          <w:tab w:val="clear" w:pos="499"/>
        </w:tabs>
        <w:ind w:left="567" w:hanging="283"/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>a kár közvetve vagy közvetlenül az alábbi okok miatt következett be:</w:t>
      </w:r>
    </w:p>
    <w:p w:rsidR="0093714E" w:rsidRPr="00FA4A4B" w:rsidRDefault="0093714E" w:rsidP="00C83972">
      <w:pPr>
        <w:pStyle w:val="BodyTextIndent"/>
        <w:numPr>
          <w:ilvl w:val="0"/>
          <w:numId w:val="23"/>
        </w:numPr>
        <w:ind w:left="1701" w:hanging="283"/>
        <w:rPr>
          <w:rFonts w:ascii="Times New Roman" w:hAnsi="Times New Roman"/>
        </w:rPr>
      </w:pPr>
      <w:r w:rsidRPr="00FA4A4B">
        <w:rPr>
          <w:rFonts w:ascii="Times New Roman" w:hAnsi="Times New Roman"/>
        </w:rPr>
        <w:t xml:space="preserve">a </w:t>
      </w:r>
      <w:r w:rsidR="008D7D09" w:rsidRPr="00FA4A4B">
        <w:rPr>
          <w:rFonts w:ascii="Times New Roman" w:hAnsi="Times New Roman"/>
        </w:rPr>
        <w:t>B</w:t>
      </w:r>
      <w:r w:rsidRPr="00FA4A4B">
        <w:rPr>
          <w:rFonts w:ascii="Times New Roman" w:hAnsi="Times New Roman"/>
        </w:rPr>
        <w:t>iztosított vagy a nevében eljáró személy cselekménye vagy mulasztása;</w:t>
      </w:r>
      <w:r w:rsidR="0024037F" w:rsidRPr="00FA4A4B">
        <w:rPr>
          <w:rFonts w:ascii="Times New Roman" w:hAnsi="Times New Roman"/>
        </w:rPr>
        <w:t xml:space="preserve"> </w:t>
      </w:r>
      <w:r w:rsidR="00B415B5" w:rsidRPr="00FA4A4B">
        <w:rPr>
          <w:rFonts w:ascii="Times New Roman" w:hAnsi="Times New Roman"/>
        </w:rPr>
        <w:t xml:space="preserve">vagy ha a Biztosított szándékos vagy súlyosan gondatlan kötelezettségszegése miatt nincs lehetősége </w:t>
      </w:r>
      <w:r w:rsidR="00A333CC" w:rsidRPr="00FA4A4B">
        <w:rPr>
          <w:rFonts w:ascii="Times New Roman" w:hAnsi="Times New Roman"/>
        </w:rPr>
        <w:t xml:space="preserve">a Biztosítónak </w:t>
      </w:r>
      <w:r w:rsidR="00B415B5" w:rsidRPr="00FA4A4B">
        <w:rPr>
          <w:rFonts w:ascii="Times New Roman" w:hAnsi="Times New Roman"/>
        </w:rPr>
        <w:t>kárenyhítési és kármegelőzési intézkedéseket tenni vagy azok végrehajtására a Biztosítottnak utasítást adni</w:t>
      </w:r>
      <w:r w:rsidR="0024037F" w:rsidRPr="00FA4A4B">
        <w:rPr>
          <w:rFonts w:ascii="Times New Roman" w:hAnsi="Times New Roman"/>
        </w:rPr>
        <w:t>;</w:t>
      </w:r>
    </w:p>
    <w:p w:rsidR="0093714E" w:rsidRPr="00FA4A4B" w:rsidRDefault="0093714E" w:rsidP="00C83972">
      <w:pPr>
        <w:pStyle w:val="BodyTextIndent"/>
        <w:numPr>
          <w:ilvl w:val="0"/>
          <w:numId w:val="23"/>
        </w:numPr>
        <w:ind w:left="1701" w:hanging="283"/>
        <w:rPr>
          <w:rFonts w:ascii="Times New Roman" w:hAnsi="Times New Roman"/>
        </w:rPr>
      </w:pPr>
      <w:r w:rsidRPr="00FA4A4B">
        <w:rPr>
          <w:rFonts w:ascii="Times New Roman" w:hAnsi="Times New Roman"/>
        </w:rPr>
        <w:t xml:space="preserve">olyan rendelkezés, előírás a biztosított külkereskedelmi szerződésben vagy bármely, a bankgaranciával, egyéb biztosítékokkal kapcsolatos dokumentumokban, amely a </w:t>
      </w:r>
      <w:r w:rsidR="008D7D09" w:rsidRPr="00FA4A4B">
        <w:rPr>
          <w:rFonts w:ascii="Times New Roman" w:hAnsi="Times New Roman"/>
        </w:rPr>
        <w:t>B</w:t>
      </w:r>
      <w:r w:rsidRPr="00FA4A4B">
        <w:rPr>
          <w:rFonts w:ascii="Times New Roman" w:hAnsi="Times New Roman"/>
        </w:rPr>
        <w:t xml:space="preserve">iztosított </w:t>
      </w:r>
      <w:r w:rsidR="00B415B5" w:rsidRPr="00FA4A4B">
        <w:rPr>
          <w:rFonts w:ascii="Times New Roman" w:hAnsi="Times New Roman"/>
        </w:rPr>
        <w:t xml:space="preserve">igényérvényesítési </w:t>
      </w:r>
      <w:r w:rsidRPr="00FA4A4B">
        <w:rPr>
          <w:rFonts w:ascii="Times New Roman" w:hAnsi="Times New Roman"/>
        </w:rPr>
        <w:t>jogait korlátozza</w:t>
      </w:r>
      <w:r w:rsidR="006E794F" w:rsidRPr="00FA4A4B">
        <w:rPr>
          <w:rFonts w:ascii="Times New Roman" w:hAnsi="Times New Roman"/>
        </w:rPr>
        <w:t>, azaz a követelés érvényesítésére vagy végrehajtására vonatkozó bármely peren kívüli, peres, vagy nemperes eljárás megindítását kizárja, korlátozza, melynek eredményeképp az Adós vagy a biztosíték kötelezettje a tartozás megfizetése alól részben vagy egészben mentesül</w:t>
      </w:r>
      <w:r w:rsidRPr="00FA4A4B">
        <w:rPr>
          <w:rFonts w:ascii="Times New Roman" w:hAnsi="Times New Roman"/>
        </w:rPr>
        <w:t>;</w:t>
      </w:r>
    </w:p>
    <w:p w:rsidR="0093714E" w:rsidRPr="00FA4A4B" w:rsidRDefault="0093714E" w:rsidP="00A5203B">
      <w:pPr>
        <w:numPr>
          <w:ilvl w:val="0"/>
          <w:numId w:val="15"/>
        </w:numPr>
        <w:tabs>
          <w:tab w:val="clear" w:pos="499"/>
        </w:tabs>
        <w:ind w:left="567" w:hanging="283"/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 xml:space="preserve">a </w:t>
      </w:r>
      <w:r w:rsidR="008D7D09" w:rsidRPr="00FA4A4B">
        <w:rPr>
          <w:rFonts w:ascii="Times New Roman" w:hAnsi="Times New Roman"/>
          <w:color w:val="000000"/>
          <w:sz w:val="24"/>
        </w:rPr>
        <w:t>B</w:t>
      </w:r>
      <w:r w:rsidRPr="00FA4A4B">
        <w:rPr>
          <w:rFonts w:ascii="Times New Roman" w:hAnsi="Times New Roman"/>
          <w:color w:val="000000"/>
          <w:sz w:val="24"/>
        </w:rPr>
        <w:t xml:space="preserve">iztosított a biztosított ügylethez kapcsolódóan </w:t>
      </w:r>
      <w:r w:rsidR="007D4EA2" w:rsidRPr="00FA4A4B">
        <w:rPr>
          <w:rFonts w:ascii="Times New Roman" w:hAnsi="Times New Roman"/>
          <w:color w:val="000000"/>
          <w:sz w:val="24"/>
        </w:rPr>
        <w:t xml:space="preserve">jogerős bírósági ítéletben megállapított </w:t>
      </w:r>
      <w:r w:rsidRPr="00FA4A4B">
        <w:rPr>
          <w:rFonts w:ascii="Times New Roman" w:hAnsi="Times New Roman"/>
          <w:color w:val="000000"/>
          <w:sz w:val="24"/>
        </w:rPr>
        <w:t xml:space="preserve">bűncselekményt vagy </w:t>
      </w:r>
      <w:r w:rsidR="007D4EA2" w:rsidRPr="00FA4A4B">
        <w:rPr>
          <w:rFonts w:ascii="Times New Roman" w:hAnsi="Times New Roman"/>
          <w:color w:val="000000"/>
          <w:sz w:val="24"/>
        </w:rPr>
        <w:t xml:space="preserve">jogerős bírósági ítéletben vagy hatósági határozatban megállapítottan </w:t>
      </w:r>
      <w:r w:rsidRPr="00FA4A4B">
        <w:rPr>
          <w:rFonts w:ascii="Times New Roman" w:hAnsi="Times New Roman"/>
          <w:color w:val="000000"/>
          <w:sz w:val="24"/>
        </w:rPr>
        <w:t>jogszabálysértést követ el;</w:t>
      </w:r>
    </w:p>
    <w:p w:rsidR="0093714E" w:rsidRPr="00FA4A4B" w:rsidRDefault="0093714E" w:rsidP="00A5203B">
      <w:pPr>
        <w:numPr>
          <w:ilvl w:val="0"/>
          <w:numId w:val="15"/>
        </w:numPr>
        <w:tabs>
          <w:tab w:val="clear" w:pos="499"/>
        </w:tabs>
        <w:ind w:left="567" w:hanging="283"/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 xml:space="preserve">a </w:t>
      </w:r>
      <w:r w:rsidR="007D4EA2" w:rsidRPr="00FA4A4B">
        <w:rPr>
          <w:rFonts w:ascii="Times New Roman" w:hAnsi="Times New Roman"/>
          <w:color w:val="000000"/>
          <w:sz w:val="24"/>
        </w:rPr>
        <w:t>B</w:t>
      </w:r>
      <w:r w:rsidRPr="00FA4A4B">
        <w:rPr>
          <w:rFonts w:ascii="Times New Roman" w:hAnsi="Times New Roman"/>
          <w:color w:val="000000"/>
          <w:sz w:val="24"/>
        </w:rPr>
        <w:t xml:space="preserve">iztosított a </w:t>
      </w:r>
      <w:r w:rsidR="007D4EA2" w:rsidRPr="00FA4A4B">
        <w:rPr>
          <w:rFonts w:ascii="Times New Roman" w:hAnsi="Times New Roman"/>
          <w:color w:val="000000"/>
          <w:sz w:val="24"/>
        </w:rPr>
        <w:t>B</w:t>
      </w:r>
      <w:r w:rsidRPr="00FA4A4B">
        <w:rPr>
          <w:rFonts w:ascii="Times New Roman" w:hAnsi="Times New Roman"/>
          <w:color w:val="000000"/>
          <w:sz w:val="24"/>
        </w:rPr>
        <w:t xml:space="preserve">iztosító előzetes írásbeli hozzájárulása nélkül a külkereskedelmi szerződést módosította vagy a </w:t>
      </w:r>
      <w:r w:rsidR="007D4EA2" w:rsidRPr="00FA4A4B">
        <w:rPr>
          <w:rFonts w:ascii="Times New Roman" w:hAnsi="Times New Roman"/>
          <w:color w:val="000000"/>
          <w:sz w:val="24"/>
        </w:rPr>
        <w:t>B</w:t>
      </w:r>
      <w:r w:rsidRPr="00FA4A4B">
        <w:rPr>
          <w:rFonts w:ascii="Times New Roman" w:hAnsi="Times New Roman"/>
          <w:color w:val="000000"/>
          <w:sz w:val="24"/>
        </w:rPr>
        <w:t>iztosítási szerződés szerinti kárfizetés jogát harmadik személyre engedményezte</w:t>
      </w:r>
      <w:r w:rsidR="007D4EA2" w:rsidRPr="00FA4A4B">
        <w:rPr>
          <w:rFonts w:ascii="Times New Roman" w:hAnsi="Times New Roman"/>
          <w:color w:val="000000"/>
          <w:sz w:val="24"/>
        </w:rPr>
        <w:t xml:space="preserve"> vagy azon zálogjogot alapított vagy egyéb módon megterhelte</w:t>
      </w:r>
      <w:r w:rsidRPr="00FA4A4B">
        <w:rPr>
          <w:rFonts w:ascii="Times New Roman" w:hAnsi="Times New Roman"/>
          <w:color w:val="000000"/>
          <w:sz w:val="24"/>
        </w:rPr>
        <w:t>;</w:t>
      </w:r>
    </w:p>
    <w:p w:rsidR="0093714E" w:rsidRPr="00FA4A4B" w:rsidRDefault="0093714E" w:rsidP="00A5203B">
      <w:pPr>
        <w:numPr>
          <w:ilvl w:val="0"/>
          <w:numId w:val="15"/>
        </w:numPr>
        <w:tabs>
          <w:tab w:val="clear" w:pos="499"/>
        </w:tabs>
        <w:ind w:left="567" w:hanging="283"/>
        <w:jc w:val="both"/>
        <w:rPr>
          <w:rFonts w:ascii="Times New Roman" w:hAnsi="Times New Roman"/>
          <w:bCs/>
          <w:color w:val="000000"/>
          <w:sz w:val="24"/>
        </w:rPr>
      </w:pPr>
      <w:r w:rsidRPr="00FA4A4B">
        <w:rPr>
          <w:rFonts w:ascii="Times New Roman" w:hAnsi="Times New Roman"/>
          <w:bCs/>
          <w:color w:val="000000"/>
          <w:sz w:val="24"/>
        </w:rPr>
        <w:t xml:space="preserve">a </w:t>
      </w:r>
      <w:r w:rsidR="007D4EA2" w:rsidRPr="00FA4A4B">
        <w:rPr>
          <w:rFonts w:ascii="Times New Roman" w:hAnsi="Times New Roman"/>
          <w:bCs/>
          <w:color w:val="000000"/>
          <w:sz w:val="24"/>
        </w:rPr>
        <w:t>B</w:t>
      </w:r>
      <w:r w:rsidRPr="00FA4A4B">
        <w:rPr>
          <w:rFonts w:ascii="Times New Roman" w:hAnsi="Times New Roman"/>
          <w:bCs/>
          <w:color w:val="000000"/>
          <w:sz w:val="24"/>
        </w:rPr>
        <w:t>iztosított az OECD „Vesztegetésről és hivatalosan támogatott exporthitelekről” szóló cselekvési nyilatkozatában előírtak szerint nyilatkozott, állításai azonban nem feleltek meg a valóságnak, és bizonyíthatóan részt vett az ügylettel kapcsolatos vesztegetésben, továbbá tudomása volt korrupcióról;</w:t>
      </w:r>
    </w:p>
    <w:p w:rsidR="0093714E" w:rsidRPr="00FA4A4B" w:rsidRDefault="0093714E" w:rsidP="00A5203B">
      <w:pPr>
        <w:numPr>
          <w:ilvl w:val="0"/>
          <w:numId w:val="15"/>
        </w:numPr>
        <w:tabs>
          <w:tab w:val="clear" w:pos="499"/>
        </w:tabs>
        <w:ind w:left="567" w:hanging="283"/>
        <w:jc w:val="both"/>
        <w:rPr>
          <w:rFonts w:ascii="Times New Roman" w:hAnsi="Times New Roman"/>
          <w:bCs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 xml:space="preserve">a kár abból ered, hogy a </w:t>
      </w:r>
      <w:r w:rsidR="007D4EA2" w:rsidRPr="00FA4A4B">
        <w:rPr>
          <w:rFonts w:ascii="Times New Roman" w:hAnsi="Times New Roman"/>
          <w:color w:val="000000"/>
          <w:sz w:val="24"/>
        </w:rPr>
        <w:t>B</w:t>
      </w:r>
      <w:r w:rsidRPr="00FA4A4B">
        <w:rPr>
          <w:rFonts w:ascii="Times New Roman" w:hAnsi="Times New Roman"/>
          <w:color w:val="000000"/>
          <w:sz w:val="24"/>
        </w:rPr>
        <w:t xml:space="preserve">iztosított </w:t>
      </w:r>
      <w:r w:rsidR="007D4EA2" w:rsidRPr="00FA4A4B">
        <w:rPr>
          <w:rFonts w:ascii="Times New Roman" w:hAnsi="Times New Roman"/>
          <w:color w:val="000000"/>
          <w:sz w:val="24"/>
        </w:rPr>
        <w:t xml:space="preserve">a </w:t>
      </w:r>
      <w:r w:rsidRPr="00FA4A4B">
        <w:rPr>
          <w:rFonts w:ascii="Times New Roman" w:hAnsi="Times New Roman"/>
          <w:color w:val="000000"/>
          <w:sz w:val="24"/>
        </w:rPr>
        <w:t>kárveszély, illetve  biztosítási esemény bekövetkezte ellenére a szállítást vagy a szolgáltatást</w:t>
      </w:r>
      <w:r w:rsidR="007D4EA2" w:rsidRPr="00FA4A4B">
        <w:rPr>
          <w:rFonts w:ascii="Times New Roman" w:hAnsi="Times New Roman"/>
          <w:color w:val="000000"/>
          <w:sz w:val="24"/>
        </w:rPr>
        <w:t xml:space="preserve">, a gyártást vagy a szolgáltatás nyújtását </w:t>
      </w:r>
      <w:r w:rsidRPr="00FA4A4B">
        <w:rPr>
          <w:rFonts w:ascii="Times New Roman" w:hAnsi="Times New Roman"/>
          <w:color w:val="000000"/>
          <w:sz w:val="24"/>
        </w:rPr>
        <w:t xml:space="preserve">tovább folytatja, kivéve, ha a </w:t>
      </w:r>
      <w:r w:rsidR="007D4EA2" w:rsidRPr="00FA4A4B">
        <w:rPr>
          <w:rFonts w:ascii="Times New Roman" w:hAnsi="Times New Roman"/>
          <w:color w:val="000000"/>
          <w:sz w:val="24"/>
        </w:rPr>
        <w:t>B</w:t>
      </w:r>
      <w:r w:rsidRPr="00FA4A4B">
        <w:rPr>
          <w:rFonts w:ascii="Times New Roman" w:hAnsi="Times New Roman"/>
          <w:color w:val="000000"/>
          <w:sz w:val="24"/>
        </w:rPr>
        <w:t>iztosító ehhez előzetesen írásban hozzájárult</w:t>
      </w:r>
      <w:r w:rsidR="00E069F7" w:rsidRPr="00FA4A4B">
        <w:rPr>
          <w:rFonts w:ascii="Times New Roman" w:hAnsi="Times New Roman"/>
          <w:color w:val="000000"/>
          <w:sz w:val="24"/>
        </w:rPr>
        <w:t>.</w:t>
      </w:r>
      <w:r w:rsidR="007D4EA2" w:rsidRPr="00FA4A4B">
        <w:rPr>
          <w:rFonts w:ascii="Times New Roman" w:hAnsi="Times New Roman"/>
          <w:color w:val="000000"/>
          <w:sz w:val="24"/>
        </w:rPr>
        <w:t xml:space="preserve"> A Biztosító mentesülése ebben az esetben csak a Kárveszély vagy a biztosítási esemény bekövetkezte utáni teljesítés összegére és a szerződéses</w:t>
      </w:r>
      <w:r w:rsidR="002B5673" w:rsidRPr="00FA4A4B">
        <w:rPr>
          <w:rFonts w:ascii="Times New Roman" w:hAnsi="Times New Roman"/>
          <w:color w:val="000000"/>
          <w:sz w:val="24"/>
        </w:rPr>
        <w:t xml:space="preserve"> (ügyleti) kamatra vonatkozik</w:t>
      </w:r>
      <w:r w:rsidR="00E069F7" w:rsidRPr="00FA4A4B">
        <w:rPr>
          <w:rFonts w:ascii="Times New Roman" w:hAnsi="Times New Roman"/>
          <w:color w:val="000000"/>
          <w:sz w:val="24"/>
        </w:rPr>
        <w:t>;</w:t>
      </w:r>
    </w:p>
    <w:p w:rsidR="002B5673" w:rsidRDefault="002B5673" w:rsidP="00A5203B">
      <w:pPr>
        <w:numPr>
          <w:ilvl w:val="0"/>
          <w:numId w:val="15"/>
        </w:numPr>
        <w:tabs>
          <w:tab w:val="clear" w:pos="499"/>
        </w:tabs>
        <w:ind w:left="567" w:hanging="283"/>
        <w:jc w:val="both"/>
        <w:rPr>
          <w:rFonts w:ascii="Times New Roman" w:hAnsi="Times New Roman"/>
          <w:bCs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>a Biztosító kockázatviselésének tartama alatt bármely időpontban a Biztosított és a Vevő között közvetlen vagy közvetett tulajdonosi kapcsolat, személyi összeférhetetlenség állt vagy áll fenn a Biztosító előzetes írásbeli hozzájárulása nélkül</w:t>
      </w:r>
      <w:r w:rsidRPr="00FA4A4B">
        <w:rPr>
          <w:rFonts w:ascii="Times New Roman" w:hAnsi="Times New Roman"/>
          <w:bCs/>
          <w:color w:val="000000"/>
          <w:sz w:val="24"/>
        </w:rPr>
        <w:t>.</w:t>
      </w:r>
    </w:p>
    <w:p w:rsidR="00C83972" w:rsidRPr="00FA4A4B" w:rsidRDefault="00C83972" w:rsidP="00C83972">
      <w:pPr>
        <w:ind w:left="284"/>
        <w:jc w:val="both"/>
        <w:rPr>
          <w:rFonts w:ascii="Times New Roman" w:hAnsi="Times New Roman"/>
          <w:bCs/>
          <w:color w:val="000000"/>
          <w:sz w:val="24"/>
        </w:rPr>
      </w:pPr>
    </w:p>
    <w:p w:rsidR="0093714E" w:rsidRPr="00FA4A4B" w:rsidRDefault="0093714E" w:rsidP="00A5203B">
      <w:pPr>
        <w:numPr>
          <w:ilvl w:val="0"/>
          <w:numId w:val="7"/>
        </w:numPr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 xml:space="preserve">Amennyiben a kárfizetést követően derül ki, hogy a </w:t>
      </w:r>
      <w:r w:rsidR="002B5673" w:rsidRPr="00FA4A4B">
        <w:rPr>
          <w:rFonts w:ascii="Times New Roman" w:hAnsi="Times New Roman"/>
          <w:color w:val="000000"/>
          <w:sz w:val="24"/>
        </w:rPr>
        <w:t>B</w:t>
      </w:r>
      <w:r w:rsidRPr="00FA4A4B">
        <w:rPr>
          <w:rFonts w:ascii="Times New Roman" w:hAnsi="Times New Roman"/>
          <w:color w:val="000000"/>
          <w:sz w:val="24"/>
        </w:rPr>
        <w:t xml:space="preserve">iztosító mentesülésének valamely esete állt fenn, úgy a </w:t>
      </w:r>
      <w:r w:rsidR="002B5673" w:rsidRPr="00FA4A4B">
        <w:rPr>
          <w:rFonts w:ascii="Times New Roman" w:hAnsi="Times New Roman"/>
          <w:color w:val="000000"/>
          <w:sz w:val="24"/>
        </w:rPr>
        <w:t>B</w:t>
      </w:r>
      <w:r w:rsidRPr="00FA4A4B">
        <w:rPr>
          <w:rFonts w:ascii="Times New Roman" w:hAnsi="Times New Roman"/>
          <w:color w:val="000000"/>
          <w:sz w:val="24"/>
        </w:rPr>
        <w:t xml:space="preserve">iztosított köteles visszafizetni a kárfizetés összegét a kárfizetés időpontjától számított Ptk. szerinti </w:t>
      </w:r>
      <w:r w:rsidR="002B5673" w:rsidRPr="00FA4A4B">
        <w:rPr>
          <w:rFonts w:ascii="Times New Roman" w:hAnsi="Times New Roman"/>
          <w:color w:val="000000"/>
          <w:sz w:val="24"/>
        </w:rPr>
        <w:t xml:space="preserve">késedelmi </w:t>
      </w:r>
      <w:r w:rsidRPr="00FA4A4B">
        <w:rPr>
          <w:rFonts w:ascii="Times New Roman" w:hAnsi="Times New Roman"/>
          <w:color w:val="000000"/>
          <w:sz w:val="24"/>
        </w:rPr>
        <w:t>kamattal együtt.</w:t>
      </w:r>
    </w:p>
    <w:p w:rsidR="0093714E" w:rsidRPr="00FA4A4B" w:rsidRDefault="0093714E">
      <w:pPr>
        <w:jc w:val="both"/>
        <w:rPr>
          <w:rFonts w:ascii="Times New Roman" w:hAnsi="Times New Roman"/>
          <w:color w:val="000000"/>
          <w:sz w:val="24"/>
        </w:rPr>
      </w:pPr>
    </w:p>
    <w:p w:rsidR="0093714E" w:rsidRPr="00FA4A4B" w:rsidRDefault="0093714E" w:rsidP="00A5203B">
      <w:pPr>
        <w:numPr>
          <w:ilvl w:val="0"/>
          <w:numId w:val="7"/>
        </w:numPr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>Az alkalmazott kizárásokat a II. rész  tartalmazza.</w:t>
      </w:r>
    </w:p>
    <w:p w:rsidR="0093714E" w:rsidRPr="00FA4A4B" w:rsidRDefault="0093714E">
      <w:pPr>
        <w:jc w:val="both"/>
        <w:rPr>
          <w:rFonts w:ascii="Times New Roman" w:hAnsi="Times New Roman"/>
          <w:color w:val="000000"/>
          <w:sz w:val="24"/>
        </w:rPr>
      </w:pPr>
    </w:p>
    <w:p w:rsidR="0093714E" w:rsidRPr="00FA4A4B" w:rsidRDefault="0093714E" w:rsidP="00A5203B">
      <w:pPr>
        <w:numPr>
          <w:ilvl w:val="0"/>
          <w:numId w:val="7"/>
        </w:numPr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lastRenderedPageBreak/>
        <w:t xml:space="preserve">A </w:t>
      </w:r>
      <w:r w:rsidR="002B5673" w:rsidRPr="00FA4A4B">
        <w:rPr>
          <w:rFonts w:ascii="Times New Roman" w:hAnsi="Times New Roman"/>
          <w:color w:val="000000"/>
          <w:sz w:val="24"/>
        </w:rPr>
        <w:t>B</w:t>
      </w:r>
      <w:r w:rsidRPr="00FA4A4B">
        <w:rPr>
          <w:rFonts w:ascii="Times New Roman" w:hAnsi="Times New Roman"/>
          <w:color w:val="000000"/>
          <w:sz w:val="24"/>
        </w:rPr>
        <w:t>iztosító szolgáltatásának korlátozásával kapcsolatos rendelkezéseket a II. rész 1., a III. rész 2., az V. rész 3. pontja, a VII. rész, valamint a IX. rész 2. pontja tartalmazza.</w:t>
      </w:r>
    </w:p>
    <w:p w:rsidR="0093714E" w:rsidRPr="00FA4A4B" w:rsidRDefault="0093714E">
      <w:pPr>
        <w:jc w:val="both"/>
        <w:rPr>
          <w:rFonts w:ascii="Times New Roman" w:hAnsi="Times New Roman"/>
          <w:color w:val="000000"/>
          <w:sz w:val="24"/>
        </w:rPr>
      </w:pPr>
    </w:p>
    <w:p w:rsidR="0093714E" w:rsidRPr="00FA4A4B" w:rsidRDefault="0093714E" w:rsidP="00A5203B">
      <w:pPr>
        <w:numPr>
          <w:ilvl w:val="0"/>
          <w:numId w:val="7"/>
        </w:numPr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 xml:space="preserve">További korlátozásokat tartalmazhat a </w:t>
      </w:r>
      <w:r w:rsidRPr="00FA4A4B">
        <w:rPr>
          <w:rFonts w:ascii="Times New Roman" w:hAnsi="Times New Roman"/>
          <w:i/>
          <w:iCs/>
          <w:color w:val="000000"/>
          <w:sz w:val="24"/>
        </w:rPr>
        <w:t>Kötvény</w:t>
      </w:r>
      <w:r w:rsidRPr="00FA4A4B">
        <w:rPr>
          <w:rFonts w:ascii="Times New Roman" w:hAnsi="Times New Roman"/>
          <w:color w:val="000000"/>
          <w:sz w:val="24"/>
        </w:rPr>
        <w:t xml:space="preserve"> is.</w:t>
      </w:r>
    </w:p>
    <w:p w:rsidR="00E069F7" w:rsidRPr="00FA4A4B" w:rsidRDefault="00E069F7" w:rsidP="00E069F7">
      <w:pPr>
        <w:jc w:val="both"/>
        <w:rPr>
          <w:rFonts w:ascii="Times New Roman" w:hAnsi="Times New Roman"/>
          <w:color w:val="000000"/>
          <w:sz w:val="24"/>
        </w:rPr>
      </w:pPr>
    </w:p>
    <w:p w:rsidR="008D7D09" w:rsidRPr="00FA4A4B" w:rsidRDefault="00FD2FE8" w:rsidP="00A5203B">
      <w:pPr>
        <w:numPr>
          <w:ilvl w:val="0"/>
          <w:numId w:val="7"/>
        </w:numPr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>Ha a Biztosított és a V</w:t>
      </w:r>
      <w:r w:rsidR="008D7D09" w:rsidRPr="00FA4A4B">
        <w:rPr>
          <w:rFonts w:ascii="Times New Roman" w:hAnsi="Times New Roman"/>
          <w:color w:val="000000"/>
          <w:sz w:val="24"/>
        </w:rPr>
        <w:t xml:space="preserve">evő között a külkereskedelmi szerződés teljesítésével kapcsolatban jogvita van, </w:t>
      </w:r>
      <w:r w:rsidRPr="00FA4A4B">
        <w:rPr>
          <w:rFonts w:ascii="Times New Roman" w:hAnsi="Times New Roman"/>
          <w:color w:val="000000"/>
          <w:sz w:val="24"/>
        </w:rPr>
        <w:t xml:space="preserve">a Biztosító elhalasztja a kárfizetést </w:t>
      </w:r>
      <w:r w:rsidR="008D7D09" w:rsidRPr="00FA4A4B">
        <w:rPr>
          <w:rFonts w:ascii="Times New Roman" w:hAnsi="Times New Roman"/>
          <w:color w:val="000000"/>
          <w:sz w:val="24"/>
        </w:rPr>
        <w:t xml:space="preserve">mindaddig, amíg a vitát a külkereskedelmi szerződésben kikötött bíróság, választottbíróság, ennek hiányában az irányadó jog szerinti bíróság jogerős ítélete </w:t>
      </w:r>
      <w:r w:rsidRPr="00FA4A4B">
        <w:rPr>
          <w:rFonts w:ascii="Times New Roman" w:hAnsi="Times New Roman"/>
          <w:color w:val="000000"/>
          <w:sz w:val="24"/>
        </w:rPr>
        <w:t>vagy határozata nem zárja le a B</w:t>
      </w:r>
      <w:r w:rsidR="008D7D09" w:rsidRPr="00FA4A4B">
        <w:rPr>
          <w:rFonts w:ascii="Times New Roman" w:hAnsi="Times New Roman"/>
          <w:color w:val="000000"/>
          <w:sz w:val="24"/>
        </w:rPr>
        <w:t>iztosított javára. Ebben az esetben a kárfizeté</w:t>
      </w:r>
      <w:r w:rsidRPr="00FA4A4B">
        <w:rPr>
          <w:rFonts w:ascii="Times New Roman" w:hAnsi="Times New Roman"/>
          <w:color w:val="000000"/>
          <w:sz w:val="24"/>
        </w:rPr>
        <w:t>s mértéke nem haladhatja meg a B</w:t>
      </w:r>
      <w:r w:rsidR="008D7D09" w:rsidRPr="00FA4A4B">
        <w:rPr>
          <w:rFonts w:ascii="Times New Roman" w:hAnsi="Times New Roman"/>
          <w:color w:val="000000"/>
          <w:sz w:val="24"/>
        </w:rPr>
        <w:t>iztosított javára megítélt összeget</w:t>
      </w:r>
      <w:r w:rsidR="00E069F7" w:rsidRPr="00FA4A4B">
        <w:rPr>
          <w:rFonts w:ascii="Times New Roman" w:hAnsi="Times New Roman"/>
          <w:color w:val="000000"/>
          <w:sz w:val="24"/>
        </w:rPr>
        <w:t>.</w:t>
      </w:r>
      <w:r w:rsidRPr="00FA4A4B">
        <w:rPr>
          <w:rFonts w:ascii="Times New Roman" w:hAnsi="Times New Roman"/>
          <w:color w:val="000000"/>
          <w:sz w:val="24"/>
        </w:rPr>
        <w:t xml:space="preserve"> A Biztosító a kárfizetést a választottbíróság vagy a bíróság jogerős ítéletének vagy határozatának </w:t>
      </w:r>
      <w:r w:rsidR="00022A0A" w:rsidRPr="00FA4A4B">
        <w:rPr>
          <w:rFonts w:ascii="Times New Roman" w:hAnsi="Times New Roman"/>
          <w:color w:val="000000"/>
          <w:sz w:val="24"/>
        </w:rPr>
        <w:t xml:space="preserve">kézhezvételétől számított 30 </w:t>
      </w:r>
      <w:r w:rsidR="00B9328A" w:rsidRPr="00FA4A4B">
        <w:rPr>
          <w:rFonts w:ascii="Times New Roman" w:hAnsi="Times New Roman"/>
          <w:color w:val="000000"/>
          <w:sz w:val="24"/>
        </w:rPr>
        <w:t xml:space="preserve">(harminc) </w:t>
      </w:r>
      <w:r w:rsidR="00022A0A" w:rsidRPr="00FA4A4B">
        <w:rPr>
          <w:rFonts w:ascii="Times New Roman" w:hAnsi="Times New Roman"/>
          <w:color w:val="000000"/>
          <w:sz w:val="24"/>
        </w:rPr>
        <w:t>napon belül teljesíti.</w:t>
      </w:r>
    </w:p>
    <w:p w:rsidR="0093714E" w:rsidRPr="00FA4A4B" w:rsidRDefault="0093714E">
      <w:pPr>
        <w:jc w:val="both"/>
        <w:rPr>
          <w:rFonts w:ascii="Times New Roman" w:hAnsi="Times New Roman"/>
          <w:color w:val="000000"/>
          <w:sz w:val="24"/>
        </w:rPr>
      </w:pPr>
    </w:p>
    <w:p w:rsidR="0093714E" w:rsidRPr="00FA4A4B" w:rsidRDefault="0093714E">
      <w:pPr>
        <w:pStyle w:val="Title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>XII. rész</w:t>
      </w:r>
    </w:p>
    <w:p w:rsidR="0093714E" w:rsidRPr="00FA4A4B" w:rsidRDefault="0093714E">
      <w:pPr>
        <w:pStyle w:val="Title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>Kármegtérülés</w:t>
      </w:r>
    </w:p>
    <w:p w:rsidR="0093714E" w:rsidRPr="00FA4A4B" w:rsidRDefault="0093714E">
      <w:pPr>
        <w:jc w:val="both"/>
        <w:rPr>
          <w:rFonts w:ascii="Times New Roman" w:hAnsi="Times New Roman"/>
          <w:color w:val="000000"/>
          <w:sz w:val="24"/>
        </w:rPr>
      </w:pPr>
    </w:p>
    <w:p w:rsidR="0093714E" w:rsidRDefault="0093714E">
      <w:pPr>
        <w:pStyle w:val="BodyText"/>
        <w:rPr>
          <w:color w:val="000000"/>
        </w:rPr>
      </w:pPr>
      <w:r w:rsidRPr="00FA4A4B">
        <w:rPr>
          <w:color w:val="000000"/>
        </w:rPr>
        <w:t xml:space="preserve">A biztosítás tárgyát képező gyártmány, félkész gyártmány és a fel nem használt anyagok kárfizetés utáni értékesítéséből származó megtérülések, valamint az értékesítésre fordított költségek – feltéve, hogy azokat a </w:t>
      </w:r>
      <w:r w:rsidR="00022A0A" w:rsidRPr="00FA4A4B">
        <w:rPr>
          <w:color w:val="000000"/>
        </w:rPr>
        <w:t>B</w:t>
      </w:r>
      <w:r w:rsidRPr="00FA4A4B">
        <w:rPr>
          <w:color w:val="000000"/>
        </w:rPr>
        <w:t xml:space="preserve">iztosító jóváhagyta – a kárviselési hányad arányában kerülnek megosztásra a </w:t>
      </w:r>
      <w:r w:rsidR="00022A0A" w:rsidRPr="00FA4A4B">
        <w:rPr>
          <w:color w:val="000000"/>
        </w:rPr>
        <w:t>B</w:t>
      </w:r>
      <w:r w:rsidRPr="00FA4A4B">
        <w:rPr>
          <w:color w:val="000000"/>
        </w:rPr>
        <w:t xml:space="preserve">iztosító és a </w:t>
      </w:r>
      <w:r w:rsidR="00022A0A" w:rsidRPr="00FA4A4B">
        <w:rPr>
          <w:color w:val="000000"/>
        </w:rPr>
        <w:t>B</w:t>
      </w:r>
      <w:r w:rsidRPr="00FA4A4B">
        <w:rPr>
          <w:color w:val="000000"/>
        </w:rPr>
        <w:t>iztosított között.</w:t>
      </w:r>
    </w:p>
    <w:p w:rsidR="00C83972" w:rsidRPr="00FA4A4B" w:rsidRDefault="00C83972">
      <w:pPr>
        <w:pStyle w:val="BodyText"/>
        <w:rPr>
          <w:color w:val="000000"/>
        </w:rPr>
      </w:pPr>
    </w:p>
    <w:p w:rsidR="00AF2E7A" w:rsidRPr="00FA4A4B" w:rsidRDefault="00AF2E7A">
      <w:pPr>
        <w:pStyle w:val="BodyText"/>
        <w:rPr>
          <w:color w:val="000000"/>
        </w:rPr>
      </w:pPr>
      <w:r w:rsidRPr="00FA4A4B">
        <w:rPr>
          <w:szCs w:val="24"/>
        </w:rPr>
        <w:t xml:space="preserve">Amennyiben a biztosított a vonatkozó jogszabályok szerint a vevő jogalap nélküli felmondása illetve az áru átvételének megtagadása miatt jogosult lesz kártérítési igényt érvényesíteni az Adóssal szemben, úgy a Biztosított a Biztosító utasítására köteles az erre vonatkozó eljárást megindítani, mely eljárás költségeit és az abból eredő esetleges megtérüléseket a Biztosító és a Biztosított a kárviselési hányad arányában megosztják </w:t>
      </w:r>
      <w:r w:rsidRPr="00C83972">
        <w:rPr>
          <w:szCs w:val="24"/>
        </w:rPr>
        <w:t>egymással.</w:t>
      </w:r>
    </w:p>
    <w:p w:rsidR="0093714E" w:rsidRPr="00FA4A4B" w:rsidRDefault="0093714E">
      <w:pPr>
        <w:jc w:val="both"/>
        <w:rPr>
          <w:rFonts w:ascii="Times New Roman" w:hAnsi="Times New Roman"/>
          <w:color w:val="000000"/>
          <w:sz w:val="24"/>
        </w:rPr>
      </w:pPr>
    </w:p>
    <w:p w:rsidR="0093714E" w:rsidRPr="00FA4A4B" w:rsidRDefault="0093714E">
      <w:pPr>
        <w:pStyle w:val="Title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>XIII. rész</w:t>
      </w:r>
    </w:p>
    <w:p w:rsidR="0093714E" w:rsidRPr="00FA4A4B" w:rsidRDefault="0093714E">
      <w:pPr>
        <w:pStyle w:val="Title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>Elévülés</w:t>
      </w:r>
    </w:p>
    <w:p w:rsidR="0093714E" w:rsidRPr="00FA4A4B" w:rsidRDefault="0093714E">
      <w:pPr>
        <w:pStyle w:val="Title"/>
        <w:jc w:val="left"/>
        <w:rPr>
          <w:rFonts w:ascii="Times New Roman" w:hAnsi="Times New Roman"/>
          <w:color w:val="000000"/>
          <w:sz w:val="24"/>
        </w:rPr>
      </w:pPr>
    </w:p>
    <w:p w:rsidR="0093714E" w:rsidRPr="00FA4A4B" w:rsidRDefault="0093714E" w:rsidP="00A5203B">
      <w:pPr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 xml:space="preserve">A </w:t>
      </w:r>
      <w:r w:rsidR="00022A0A" w:rsidRPr="00FA4A4B">
        <w:rPr>
          <w:rFonts w:ascii="Times New Roman" w:hAnsi="Times New Roman"/>
          <w:color w:val="000000"/>
          <w:sz w:val="24"/>
        </w:rPr>
        <w:t>B</w:t>
      </w:r>
      <w:r w:rsidRPr="00FA4A4B">
        <w:rPr>
          <w:rFonts w:ascii="Times New Roman" w:hAnsi="Times New Roman"/>
          <w:color w:val="000000"/>
          <w:sz w:val="24"/>
        </w:rPr>
        <w:t xml:space="preserve">iztosított kárigényének (VIII. rész) elévülési ideje a biztosítási esemény </w:t>
      </w:r>
      <w:r w:rsidR="00022A0A" w:rsidRPr="00FA4A4B">
        <w:rPr>
          <w:rFonts w:ascii="Times New Roman" w:hAnsi="Times New Roman"/>
          <w:color w:val="000000"/>
          <w:sz w:val="24"/>
        </w:rPr>
        <w:t xml:space="preserve">következtében előálló kár </w:t>
      </w:r>
      <w:r w:rsidRPr="00FA4A4B">
        <w:rPr>
          <w:rFonts w:ascii="Times New Roman" w:hAnsi="Times New Roman"/>
          <w:color w:val="000000"/>
          <w:sz w:val="24"/>
        </w:rPr>
        <w:t>bekövetkeztétől számított 1 év.</w:t>
      </w:r>
    </w:p>
    <w:p w:rsidR="0093714E" w:rsidRPr="00FA4A4B" w:rsidRDefault="0093714E">
      <w:pPr>
        <w:numPr>
          <w:ilvl w:val="12"/>
          <w:numId w:val="0"/>
        </w:numPr>
        <w:ind w:left="283" w:hanging="283"/>
        <w:jc w:val="both"/>
        <w:rPr>
          <w:rFonts w:ascii="Times New Roman" w:hAnsi="Times New Roman"/>
          <w:color w:val="000000"/>
          <w:sz w:val="24"/>
        </w:rPr>
      </w:pPr>
    </w:p>
    <w:p w:rsidR="0093714E" w:rsidRPr="00FA4A4B" w:rsidRDefault="0093714E" w:rsidP="00A5203B">
      <w:pPr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 xml:space="preserve">A </w:t>
      </w:r>
      <w:r w:rsidR="00022A0A" w:rsidRPr="00FA4A4B">
        <w:rPr>
          <w:rFonts w:ascii="Times New Roman" w:hAnsi="Times New Roman"/>
          <w:color w:val="000000"/>
          <w:sz w:val="24"/>
        </w:rPr>
        <w:t>B</w:t>
      </w:r>
      <w:r w:rsidRPr="00FA4A4B">
        <w:rPr>
          <w:rFonts w:ascii="Times New Roman" w:hAnsi="Times New Roman"/>
          <w:color w:val="000000"/>
          <w:sz w:val="24"/>
        </w:rPr>
        <w:t>iztosító megtérítési igényének (XI. rész 2. pont) elévülési ideje 3 év, melynek kezdő időpontja a kárfizetést követő nap.</w:t>
      </w:r>
    </w:p>
    <w:p w:rsidR="00B35D05" w:rsidRPr="00FA4A4B" w:rsidRDefault="00B35D05" w:rsidP="00B35D05">
      <w:pPr>
        <w:rPr>
          <w:rFonts w:ascii="Times New Roman" w:hAnsi="Times New Roman"/>
          <w:color w:val="000000"/>
          <w:sz w:val="24"/>
        </w:rPr>
      </w:pPr>
    </w:p>
    <w:p w:rsidR="00B35D05" w:rsidRPr="00FA4A4B" w:rsidRDefault="00B35D05" w:rsidP="00B35D05">
      <w:pPr>
        <w:pStyle w:val="Title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>XIV. rész</w:t>
      </w:r>
    </w:p>
    <w:p w:rsidR="00B35D05" w:rsidRPr="00FA4A4B" w:rsidRDefault="00B35D05" w:rsidP="00B35D05">
      <w:pPr>
        <w:pStyle w:val="Title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>Záró rendelkezések</w:t>
      </w:r>
    </w:p>
    <w:p w:rsidR="00B35D05" w:rsidRPr="00FA4A4B" w:rsidRDefault="00B35D05" w:rsidP="00B35D05">
      <w:pPr>
        <w:jc w:val="center"/>
        <w:rPr>
          <w:rFonts w:ascii="Times New Roman" w:hAnsi="Times New Roman"/>
          <w:color w:val="000000"/>
          <w:sz w:val="24"/>
        </w:rPr>
      </w:pPr>
    </w:p>
    <w:p w:rsidR="00E069F7" w:rsidRPr="00FA4A4B" w:rsidRDefault="00B35D05" w:rsidP="00B35D05">
      <w:pPr>
        <w:jc w:val="both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 xml:space="preserve">Az itt nem szabályozott kérdésekben a Polgári Törvénykönyv, az 1994. évi XLII. Törvény, a 312/2001. (XII. 28.) számú Kormányrendelet és a Biztosító </w:t>
      </w:r>
      <w:r w:rsidRPr="00FA4A4B">
        <w:rPr>
          <w:rFonts w:ascii="Times New Roman" w:hAnsi="Times New Roman"/>
          <w:i/>
          <w:iCs/>
          <w:color w:val="000000"/>
          <w:sz w:val="24"/>
        </w:rPr>
        <w:t>Üzletszabályzata</w:t>
      </w:r>
      <w:r w:rsidRPr="00FA4A4B">
        <w:rPr>
          <w:rFonts w:ascii="Times New Roman" w:hAnsi="Times New Roman"/>
          <w:color w:val="000000"/>
          <w:sz w:val="24"/>
        </w:rPr>
        <w:t xml:space="preserve">, </w:t>
      </w:r>
      <w:r w:rsidR="00A15954" w:rsidRPr="00FA4A4B">
        <w:rPr>
          <w:rFonts w:ascii="Times New Roman" w:hAnsi="Times New Roman"/>
          <w:color w:val="000000"/>
          <w:sz w:val="24"/>
        </w:rPr>
        <w:t xml:space="preserve">a Kondíciós lista </w:t>
      </w:r>
      <w:r w:rsidRPr="00FA4A4B">
        <w:rPr>
          <w:rFonts w:ascii="Times New Roman" w:hAnsi="Times New Roman"/>
          <w:color w:val="000000"/>
          <w:sz w:val="24"/>
        </w:rPr>
        <w:t>illetve a</w:t>
      </w:r>
      <w:r w:rsidR="00A15954" w:rsidRPr="00FA4A4B">
        <w:rPr>
          <w:rFonts w:ascii="Times New Roman" w:hAnsi="Times New Roman"/>
          <w:color w:val="000000"/>
          <w:sz w:val="24"/>
        </w:rPr>
        <w:t xml:space="preserve"> Biztosítási ajánlat és a </w:t>
      </w:r>
      <w:r w:rsidRPr="00FA4A4B">
        <w:rPr>
          <w:rFonts w:ascii="Times New Roman" w:hAnsi="Times New Roman"/>
          <w:color w:val="000000"/>
          <w:sz w:val="24"/>
        </w:rPr>
        <w:t xml:space="preserve"> </w:t>
      </w:r>
      <w:r w:rsidRPr="00FA4A4B">
        <w:rPr>
          <w:rFonts w:ascii="Times New Roman" w:hAnsi="Times New Roman"/>
          <w:i/>
          <w:iCs/>
          <w:color w:val="000000"/>
          <w:sz w:val="24"/>
        </w:rPr>
        <w:t>Kötvény</w:t>
      </w:r>
      <w:r w:rsidRPr="00FA4A4B">
        <w:rPr>
          <w:rFonts w:ascii="Times New Roman" w:hAnsi="Times New Roman"/>
          <w:color w:val="000000"/>
          <w:sz w:val="24"/>
        </w:rPr>
        <w:t xml:space="preserve"> az irányadó.</w:t>
      </w:r>
    </w:p>
    <w:p w:rsidR="00E069F7" w:rsidRPr="00FA4A4B" w:rsidRDefault="00E069F7">
      <w:pPr>
        <w:jc w:val="both"/>
        <w:rPr>
          <w:rFonts w:ascii="Times New Roman" w:hAnsi="Times New Roman"/>
          <w:color w:val="000000"/>
          <w:sz w:val="24"/>
        </w:rPr>
      </w:pPr>
    </w:p>
    <w:p w:rsidR="0093714E" w:rsidRPr="00FA4A4B" w:rsidRDefault="0093714E">
      <w:pPr>
        <w:pStyle w:val="Title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>XV. rész</w:t>
      </w:r>
    </w:p>
    <w:p w:rsidR="0093714E" w:rsidRPr="00FA4A4B" w:rsidRDefault="0093714E">
      <w:pPr>
        <w:pStyle w:val="Title"/>
        <w:rPr>
          <w:rFonts w:ascii="Times New Roman" w:hAnsi="Times New Roman"/>
          <w:color w:val="000000"/>
          <w:sz w:val="24"/>
        </w:rPr>
      </w:pPr>
      <w:r w:rsidRPr="00FA4A4B">
        <w:rPr>
          <w:rFonts w:ascii="Times New Roman" w:hAnsi="Times New Roman"/>
          <w:color w:val="000000"/>
          <w:sz w:val="24"/>
        </w:rPr>
        <w:t>Perilletékesség</w:t>
      </w:r>
    </w:p>
    <w:p w:rsidR="0093714E" w:rsidRPr="00FA4A4B" w:rsidRDefault="0093714E">
      <w:pPr>
        <w:jc w:val="both"/>
        <w:rPr>
          <w:rFonts w:ascii="Times New Roman" w:hAnsi="Times New Roman"/>
          <w:color w:val="000000"/>
          <w:sz w:val="24"/>
        </w:rPr>
      </w:pPr>
    </w:p>
    <w:p w:rsidR="0093714E" w:rsidRPr="00C83972" w:rsidRDefault="0093714E" w:rsidP="00C83972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FA4A4B">
        <w:rPr>
          <w:rFonts w:ascii="Times New Roman" w:hAnsi="Times New Roman"/>
          <w:color w:val="000000"/>
          <w:sz w:val="24"/>
        </w:rPr>
        <w:t>A</w:t>
      </w:r>
      <w:r w:rsidR="00A15954" w:rsidRPr="00FA4A4B">
        <w:rPr>
          <w:rFonts w:ascii="Times New Roman" w:hAnsi="Times New Roman"/>
          <w:color w:val="000000"/>
          <w:sz w:val="24"/>
          <w:szCs w:val="24"/>
        </w:rPr>
        <w:t xml:space="preserve"> biztosítási szerződésből eredő esetleges vitás kérdések eldöntésére a Polgári perrendtartásról szóló törvény általános hatásköri és illetékességi szabályai az irányadóak.</w:t>
      </w:r>
    </w:p>
    <w:sectPr w:rsidR="0093714E" w:rsidRPr="00C83972">
      <w:headerReference w:type="even" r:id="rId15"/>
      <w:headerReference w:type="default" r:id="rId16"/>
      <w:footerReference w:type="default" r:id="rId17"/>
      <w:pgSz w:w="11907" w:h="16840" w:code="9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7CA" w:rsidRDefault="00EB77CA">
      <w:r>
        <w:separator/>
      </w:r>
    </w:p>
  </w:endnote>
  <w:endnote w:type="continuationSeparator" w:id="0">
    <w:p w:rsidR="00EB77CA" w:rsidRDefault="00EB7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9F7" w:rsidRPr="00461DDD" w:rsidRDefault="00461DDD">
    <w:pPr>
      <w:pStyle w:val="Footer"/>
      <w:rPr>
        <w:sz w:val="20"/>
      </w:rPr>
    </w:pPr>
    <w:r w:rsidRPr="00461DDD">
      <w:rPr>
        <w:sz w:val="20"/>
      </w:rPr>
      <w:t>Érvényes: 201</w:t>
    </w:r>
    <w:r w:rsidR="00857555">
      <w:rPr>
        <w:sz w:val="20"/>
      </w:rPr>
      <w:t>7.</w:t>
    </w:r>
    <w:r w:rsidR="009B2D90">
      <w:rPr>
        <w:sz w:val="20"/>
      </w:rPr>
      <w:t xml:space="preserve"> április </w:t>
    </w:r>
    <w:r w:rsidR="007A1820">
      <w:rPr>
        <w:sz w:val="20"/>
      </w:rPr>
      <w:t>01-től</w:t>
    </w:r>
    <w:r w:rsidR="00E069F7" w:rsidRPr="00461DDD">
      <w:rPr>
        <w:sz w:val="20"/>
      </w:rPr>
      <w:tab/>
    </w:r>
    <w:r w:rsidR="00E069F7" w:rsidRPr="00461DDD">
      <w:rPr>
        <w:sz w:val="20"/>
      </w:rPr>
      <w:tab/>
      <w:t>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7CA" w:rsidRDefault="00EB77CA">
      <w:r>
        <w:separator/>
      </w:r>
    </w:p>
  </w:footnote>
  <w:footnote w:type="continuationSeparator" w:id="0">
    <w:p w:rsidR="00EB77CA" w:rsidRDefault="00EB7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9F7" w:rsidRDefault="00E069F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69F7" w:rsidRDefault="00E069F7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9F7" w:rsidRDefault="00E069F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rFonts w:ascii="Times New Roman" w:hAnsi="Times New Roman"/>
        <w:sz w:val="22"/>
      </w:rPr>
      <w:fldChar w:fldCharType="begin"/>
    </w:r>
    <w:r>
      <w:rPr>
        <w:rStyle w:val="PageNumber"/>
        <w:rFonts w:ascii="Times New Roman" w:hAnsi="Times New Roman"/>
        <w:sz w:val="22"/>
      </w:rPr>
      <w:instrText xml:space="preserve">PAGE  </w:instrText>
    </w:r>
    <w:r>
      <w:rPr>
        <w:rStyle w:val="PageNumber"/>
        <w:rFonts w:ascii="Times New Roman" w:hAnsi="Times New Roman"/>
        <w:sz w:val="22"/>
      </w:rPr>
      <w:fldChar w:fldCharType="separate"/>
    </w:r>
    <w:r w:rsidR="008E5616">
      <w:rPr>
        <w:rStyle w:val="PageNumber"/>
        <w:rFonts w:ascii="Times New Roman" w:hAnsi="Times New Roman"/>
        <w:noProof/>
        <w:sz w:val="22"/>
      </w:rPr>
      <w:t>2</w:t>
    </w:r>
    <w:r>
      <w:rPr>
        <w:rStyle w:val="PageNumber"/>
        <w:rFonts w:ascii="Times New Roman" w:hAnsi="Times New Roman"/>
        <w:sz w:val="22"/>
      </w:rPr>
      <w:fldChar w:fldCharType="end"/>
    </w:r>
  </w:p>
  <w:p w:rsidR="00E069F7" w:rsidRDefault="00E069F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5492"/>
    <w:multiLevelType w:val="multilevel"/>
    <w:tmpl w:val="0BC84A4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lowerLetter"/>
      <w:lvlText w:val="%2)"/>
      <w:legacy w:legacy="1" w:legacySpace="0" w:legacyIndent="340"/>
      <w:lvlJc w:val="left"/>
      <w:pPr>
        <w:ind w:left="680" w:hanging="340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388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096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804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512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220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928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636" w:hanging="708"/>
      </w:pPr>
    </w:lvl>
  </w:abstractNum>
  <w:abstractNum w:abstractNumId="1">
    <w:nsid w:val="0A3C412D"/>
    <w:multiLevelType w:val="singleLevel"/>
    <w:tmpl w:val="23BE8E8A"/>
    <w:lvl w:ilvl="0">
      <w:start w:val="4"/>
      <w:numFmt w:val="decimal"/>
      <w:lvlText w:val="%1."/>
      <w:lvlJc w:val="left"/>
      <w:pPr>
        <w:tabs>
          <w:tab w:val="num" w:pos="786"/>
        </w:tabs>
        <w:ind w:left="709" w:hanging="283"/>
      </w:pPr>
      <w:rPr>
        <w:rFonts w:hint="default"/>
      </w:rPr>
    </w:lvl>
  </w:abstractNum>
  <w:abstractNum w:abstractNumId="2">
    <w:nsid w:val="0B810FF4"/>
    <w:multiLevelType w:val="multilevel"/>
    <w:tmpl w:val="D8D86F1C"/>
    <w:lvl w:ilvl="0">
      <w:start w:val="6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276" w:hanging="708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0"/>
        </w:tabs>
        <w:ind w:left="1984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692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400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8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6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4" w:hanging="708"/>
      </w:pPr>
      <w:rPr>
        <w:rFonts w:hint="default"/>
      </w:rPr>
    </w:lvl>
  </w:abstractNum>
  <w:abstractNum w:abstractNumId="3">
    <w:nsid w:val="0D1D336F"/>
    <w:multiLevelType w:val="hybridMultilevel"/>
    <w:tmpl w:val="CFF0A0DA"/>
    <w:lvl w:ilvl="0" w:tplc="040E000F">
      <w:start w:val="1"/>
      <w:numFmt w:val="decimal"/>
      <w:lvlText w:val="%1.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52857CC"/>
    <w:multiLevelType w:val="multilevel"/>
    <w:tmpl w:val="A64A15B0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276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1984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692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400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108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816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524" w:hanging="708"/>
      </w:pPr>
    </w:lvl>
  </w:abstractNum>
  <w:abstractNum w:abstractNumId="5">
    <w:nsid w:val="1B582F75"/>
    <w:multiLevelType w:val="singleLevel"/>
    <w:tmpl w:val="B2447422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>
    <w:nsid w:val="1C1C20E6"/>
    <w:multiLevelType w:val="hybridMultilevel"/>
    <w:tmpl w:val="58AE9624"/>
    <w:lvl w:ilvl="0" w:tplc="7C04290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CEC475B"/>
    <w:multiLevelType w:val="hybridMultilevel"/>
    <w:tmpl w:val="EB48F238"/>
    <w:lvl w:ilvl="0" w:tplc="D3B2EC8A">
      <w:start w:val="2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0CE2553"/>
    <w:multiLevelType w:val="multilevel"/>
    <w:tmpl w:val="3952578A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lowerLetter"/>
      <w:lvlText w:val="%2)"/>
      <w:legacy w:legacy="1" w:legacySpace="0" w:legacyIndent="340"/>
      <w:lvlJc w:val="left"/>
      <w:pPr>
        <w:ind w:left="680" w:hanging="340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388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096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804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512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220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928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636" w:hanging="708"/>
      </w:pPr>
    </w:lvl>
  </w:abstractNum>
  <w:abstractNum w:abstractNumId="9">
    <w:nsid w:val="2ECE4386"/>
    <w:multiLevelType w:val="multilevel"/>
    <w:tmpl w:val="54640C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99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607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315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023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31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39" w:hanging="708"/>
      </w:pPr>
      <w:rPr>
        <w:rFonts w:hint="default"/>
      </w:rPr>
    </w:lvl>
  </w:abstractNum>
  <w:abstractNum w:abstractNumId="10">
    <w:nsid w:val="3FF1528A"/>
    <w:multiLevelType w:val="hybridMultilevel"/>
    <w:tmpl w:val="8FE4B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E238B4"/>
    <w:multiLevelType w:val="hybridMultilevel"/>
    <w:tmpl w:val="0446335C"/>
    <w:lvl w:ilvl="0" w:tplc="3E4443BA">
      <w:start w:val="1"/>
      <w:numFmt w:val="lowerLetter"/>
      <w:lvlText w:val="%1)"/>
      <w:lvlJc w:val="left"/>
      <w:pPr>
        <w:tabs>
          <w:tab w:val="num" w:pos="499"/>
        </w:tabs>
        <w:ind w:left="499" w:hanging="360"/>
      </w:pPr>
      <w:rPr>
        <w:rFonts w:hint="default"/>
        <w:b w:val="0"/>
        <w:i w:val="0"/>
      </w:rPr>
    </w:lvl>
    <w:lvl w:ilvl="1" w:tplc="040E0003">
      <w:start w:val="1"/>
      <w:numFmt w:val="bullet"/>
      <w:lvlText w:val="o"/>
      <w:lvlJc w:val="left"/>
      <w:pPr>
        <w:tabs>
          <w:tab w:val="num" w:pos="1219"/>
        </w:tabs>
        <w:ind w:left="121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39"/>
        </w:tabs>
        <w:ind w:left="193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59"/>
        </w:tabs>
        <w:ind w:left="265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79"/>
        </w:tabs>
        <w:ind w:left="337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99"/>
        </w:tabs>
        <w:ind w:left="409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819"/>
        </w:tabs>
        <w:ind w:left="481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39"/>
        </w:tabs>
        <w:ind w:left="553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59"/>
        </w:tabs>
        <w:ind w:left="6259" w:hanging="360"/>
      </w:pPr>
      <w:rPr>
        <w:rFonts w:ascii="Wingdings" w:hAnsi="Wingdings" w:hint="default"/>
      </w:rPr>
    </w:lvl>
  </w:abstractNum>
  <w:abstractNum w:abstractNumId="12">
    <w:nsid w:val="51E3339A"/>
    <w:multiLevelType w:val="singleLevel"/>
    <w:tmpl w:val="C2D6296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>
    <w:nsid w:val="56716C52"/>
    <w:multiLevelType w:val="singleLevel"/>
    <w:tmpl w:val="9F24C458"/>
    <w:lvl w:ilvl="0">
      <w:start w:val="1"/>
      <w:numFmt w:val="lowerLetter"/>
      <w:lvlText w:val="%1)"/>
      <w:legacy w:legacy="1" w:legacySpace="0" w:legacyIndent="283"/>
      <w:lvlJc w:val="left"/>
      <w:pPr>
        <w:ind w:left="709" w:hanging="283"/>
      </w:pPr>
      <w:rPr>
        <w:b w:val="0"/>
        <w:i w:val="0"/>
      </w:rPr>
    </w:lvl>
  </w:abstractNum>
  <w:abstractNum w:abstractNumId="14">
    <w:nsid w:val="5AAF3B32"/>
    <w:multiLevelType w:val="singleLevel"/>
    <w:tmpl w:val="25D24ED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>
    <w:nsid w:val="5E5A747A"/>
    <w:multiLevelType w:val="hybridMultilevel"/>
    <w:tmpl w:val="D10C2FAC"/>
    <w:lvl w:ilvl="0" w:tplc="040E0017">
      <w:start w:val="1"/>
      <w:numFmt w:val="lowerLetter"/>
      <w:lvlText w:val="%1)"/>
      <w:lvlJc w:val="left"/>
      <w:pPr>
        <w:ind w:left="1003" w:hanging="360"/>
      </w:pPr>
    </w:lvl>
    <w:lvl w:ilvl="1" w:tplc="422AA336">
      <w:start w:val="2"/>
      <w:numFmt w:val="bullet"/>
      <w:lvlText w:val="-"/>
      <w:lvlJc w:val="left"/>
      <w:pPr>
        <w:ind w:left="1723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443" w:hanging="180"/>
      </w:pPr>
    </w:lvl>
    <w:lvl w:ilvl="3" w:tplc="040E000F" w:tentative="1">
      <w:start w:val="1"/>
      <w:numFmt w:val="decimal"/>
      <w:lvlText w:val="%4."/>
      <w:lvlJc w:val="left"/>
      <w:pPr>
        <w:ind w:left="3163" w:hanging="360"/>
      </w:pPr>
    </w:lvl>
    <w:lvl w:ilvl="4" w:tplc="040E0019" w:tentative="1">
      <w:start w:val="1"/>
      <w:numFmt w:val="lowerLetter"/>
      <w:lvlText w:val="%5."/>
      <w:lvlJc w:val="left"/>
      <w:pPr>
        <w:ind w:left="3883" w:hanging="360"/>
      </w:pPr>
    </w:lvl>
    <w:lvl w:ilvl="5" w:tplc="040E001B" w:tentative="1">
      <w:start w:val="1"/>
      <w:numFmt w:val="lowerRoman"/>
      <w:lvlText w:val="%6."/>
      <w:lvlJc w:val="right"/>
      <w:pPr>
        <w:ind w:left="4603" w:hanging="180"/>
      </w:pPr>
    </w:lvl>
    <w:lvl w:ilvl="6" w:tplc="040E000F" w:tentative="1">
      <w:start w:val="1"/>
      <w:numFmt w:val="decimal"/>
      <w:lvlText w:val="%7."/>
      <w:lvlJc w:val="left"/>
      <w:pPr>
        <w:ind w:left="5323" w:hanging="360"/>
      </w:pPr>
    </w:lvl>
    <w:lvl w:ilvl="7" w:tplc="040E0019" w:tentative="1">
      <w:start w:val="1"/>
      <w:numFmt w:val="lowerLetter"/>
      <w:lvlText w:val="%8."/>
      <w:lvlJc w:val="left"/>
      <w:pPr>
        <w:ind w:left="6043" w:hanging="360"/>
      </w:pPr>
    </w:lvl>
    <w:lvl w:ilvl="8" w:tplc="040E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607A6E62"/>
    <w:multiLevelType w:val="hybridMultilevel"/>
    <w:tmpl w:val="EAFC4C48"/>
    <w:lvl w:ilvl="0" w:tplc="040E001B">
      <w:start w:val="1"/>
      <w:numFmt w:val="lowerRoman"/>
      <w:lvlText w:val="%1."/>
      <w:lvlJc w:val="righ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8322357"/>
    <w:multiLevelType w:val="multilevel"/>
    <w:tmpl w:val="A64A15B0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276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1984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692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400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108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816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524" w:hanging="708"/>
      </w:pPr>
    </w:lvl>
  </w:abstractNum>
  <w:abstractNum w:abstractNumId="18">
    <w:nsid w:val="6D411B23"/>
    <w:multiLevelType w:val="multilevel"/>
    <w:tmpl w:val="23D60C8A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276" w:hanging="708"/>
      </w:pPr>
    </w:lvl>
    <w:lvl w:ilvl="3">
      <w:start w:val="1"/>
      <w:numFmt w:val="lowerRoman"/>
      <w:lvlText w:val="%4."/>
      <w:legacy w:legacy="1" w:legacySpace="0" w:legacyIndent="708"/>
      <w:lvlJc w:val="left"/>
      <w:pPr>
        <w:ind w:left="1984" w:hanging="70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2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400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108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816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524" w:hanging="708"/>
      </w:pPr>
    </w:lvl>
  </w:abstractNum>
  <w:abstractNum w:abstractNumId="19">
    <w:nsid w:val="73DD3B70"/>
    <w:multiLevelType w:val="singleLevel"/>
    <w:tmpl w:val="25D24ED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>
    <w:nsid w:val="760147BF"/>
    <w:multiLevelType w:val="multilevel"/>
    <w:tmpl w:val="F1AE2B64"/>
    <w:lvl w:ilvl="0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388" w:hanging="708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096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804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512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220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928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636" w:hanging="708"/>
      </w:pPr>
      <w:rPr>
        <w:rFonts w:hint="default"/>
      </w:rPr>
    </w:lvl>
  </w:abstractNum>
  <w:abstractNum w:abstractNumId="21">
    <w:nsid w:val="7E985959"/>
    <w:multiLevelType w:val="hybridMultilevel"/>
    <w:tmpl w:val="E32A7FB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7FCC03E5"/>
    <w:multiLevelType w:val="hybridMultilevel"/>
    <w:tmpl w:val="4EAC7B70"/>
    <w:lvl w:ilvl="0" w:tplc="040E001B">
      <w:start w:val="1"/>
      <w:numFmt w:val="lowerRoman"/>
      <w:lvlText w:val="%1."/>
      <w:lvlJc w:val="right"/>
      <w:pPr>
        <w:ind w:left="1939" w:hanging="360"/>
      </w:pPr>
    </w:lvl>
    <w:lvl w:ilvl="1" w:tplc="040E0019" w:tentative="1">
      <w:start w:val="1"/>
      <w:numFmt w:val="lowerLetter"/>
      <w:lvlText w:val="%2."/>
      <w:lvlJc w:val="left"/>
      <w:pPr>
        <w:ind w:left="2659" w:hanging="360"/>
      </w:pPr>
    </w:lvl>
    <w:lvl w:ilvl="2" w:tplc="040E001B" w:tentative="1">
      <w:start w:val="1"/>
      <w:numFmt w:val="lowerRoman"/>
      <w:lvlText w:val="%3."/>
      <w:lvlJc w:val="right"/>
      <w:pPr>
        <w:ind w:left="3379" w:hanging="180"/>
      </w:pPr>
    </w:lvl>
    <w:lvl w:ilvl="3" w:tplc="040E000F" w:tentative="1">
      <w:start w:val="1"/>
      <w:numFmt w:val="decimal"/>
      <w:lvlText w:val="%4."/>
      <w:lvlJc w:val="left"/>
      <w:pPr>
        <w:ind w:left="4099" w:hanging="360"/>
      </w:pPr>
    </w:lvl>
    <w:lvl w:ilvl="4" w:tplc="040E0019" w:tentative="1">
      <w:start w:val="1"/>
      <w:numFmt w:val="lowerLetter"/>
      <w:lvlText w:val="%5."/>
      <w:lvlJc w:val="left"/>
      <w:pPr>
        <w:ind w:left="4819" w:hanging="360"/>
      </w:pPr>
    </w:lvl>
    <w:lvl w:ilvl="5" w:tplc="040E001B" w:tentative="1">
      <w:start w:val="1"/>
      <w:numFmt w:val="lowerRoman"/>
      <w:lvlText w:val="%6."/>
      <w:lvlJc w:val="right"/>
      <w:pPr>
        <w:ind w:left="5539" w:hanging="180"/>
      </w:pPr>
    </w:lvl>
    <w:lvl w:ilvl="6" w:tplc="040E000F" w:tentative="1">
      <w:start w:val="1"/>
      <w:numFmt w:val="decimal"/>
      <w:lvlText w:val="%7."/>
      <w:lvlJc w:val="left"/>
      <w:pPr>
        <w:ind w:left="6259" w:hanging="360"/>
      </w:pPr>
    </w:lvl>
    <w:lvl w:ilvl="7" w:tplc="040E0019" w:tentative="1">
      <w:start w:val="1"/>
      <w:numFmt w:val="lowerLetter"/>
      <w:lvlText w:val="%8."/>
      <w:lvlJc w:val="left"/>
      <w:pPr>
        <w:ind w:left="6979" w:hanging="360"/>
      </w:pPr>
    </w:lvl>
    <w:lvl w:ilvl="8" w:tplc="040E001B" w:tentative="1">
      <w:start w:val="1"/>
      <w:numFmt w:val="lowerRoman"/>
      <w:lvlText w:val="%9."/>
      <w:lvlJc w:val="right"/>
      <w:pPr>
        <w:ind w:left="7699" w:hanging="180"/>
      </w:pPr>
    </w:lvl>
  </w:abstractNum>
  <w:num w:numId="1">
    <w:abstractNumId w:val="19"/>
  </w:num>
  <w:num w:numId="2">
    <w:abstractNumId w:val="4"/>
  </w:num>
  <w:num w:numId="3">
    <w:abstractNumId w:val="1"/>
  </w:num>
  <w:num w:numId="4">
    <w:abstractNumId w:val="17"/>
  </w:num>
  <w:num w:numId="5">
    <w:abstractNumId w:val="18"/>
  </w:num>
  <w:num w:numId="6">
    <w:abstractNumId w:val="14"/>
  </w:num>
  <w:num w:numId="7">
    <w:abstractNumId w:val="9"/>
  </w:num>
  <w:num w:numId="8">
    <w:abstractNumId w:val="12"/>
  </w:num>
  <w:num w:numId="9">
    <w:abstractNumId w:val="5"/>
  </w:num>
  <w:num w:numId="10">
    <w:abstractNumId w:val="13"/>
  </w:num>
  <w:num w:numId="11">
    <w:abstractNumId w:val="8"/>
  </w:num>
  <w:num w:numId="12">
    <w:abstractNumId w:val="0"/>
  </w:num>
  <w:num w:numId="13">
    <w:abstractNumId w:val="20"/>
  </w:num>
  <w:num w:numId="14">
    <w:abstractNumId w:val="2"/>
  </w:num>
  <w:num w:numId="15">
    <w:abstractNumId w:val="11"/>
  </w:num>
  <w:num w:numId="16">
    <w:abstractNumId w:val="15"/>
  </w:num>
  <w:num w:numId="17">
    <w:abstractNumId w:val="10"/>
  </w:num>
  <w:num w:numId="18">
    <w:abstractNumId w:val="22"/>
  </w:num>
  <w:num w:numId="19">
    <w:abstractNumId w:val="6"/>
  </w:num>
  <w:num w:numId="20">
    <w:abstractNumId w:val="3"/>
  </w:num>
  <w:num w:numId="21">
    <w:abstractNumId w:val="21"/>
  </w:num>
  <w:num w:numId="22">
    <w:abstractNumId w:val="7"/>
  </w:num>
  <w:num w:numId="23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992"/>
    <w:rsid w:val="00007B88"/>
    <w:rsid w:val="000129DD"/>
    <w:rsid w:val="00022A0A"/>
    <w:rsid w:val="00041008"/>
    <w:rsid w:val="000506A0"/>
    <w:rsid w:val="00081722"/>
    <w:rsid w:val="000906BB"/>
    <w:rsid w:val="0009266F"/>
    <w:rsid w:val="000B47B3"/>
    <w:rsid w:val="000E2256"/>
    <w:rsid w:val="00106C72"/>
    <w:rsid w:val="00107AFA"/>
    <w:rsid w:val="00121D12"/>
    <w:rsid w:val="00122954"/>
    <w:rsid w:val="00147B1C"/>
    <w:rsid w:val="0015342C"/>
    <w:rsid w:val="00157509"/>
    <w:rsid w:val="00161F22"/>
    <w:rsid w:val="00166616"/>
    <w:rsid w:val="00175199"/>
    <w:rsid w:val="00191B3A"/>
    <w:rsid w:val="001935A4"/>
    <w:rsid w:val="001A704A"/>
    <w:rsid w:val="001B53BA"/>
    <w:rsid w:val="001E576E"/>
    <w:rsid w:val="00201A6B"/>
    <w:rsid w:val="002048BD"/>
    <w:rsid w:val="002170B9"/>
    <w:rsid w:val="0022093C"/>
    <w:rsid w:val="002248FD"/>
    <w:rsid w:val="0023013E"/>
    <w:rsid w:val="00231D0D"/>
    <w:rsid w:val="002356B9"/>
    <w:rsid w:val="0024037F"/>
    <w:rsid w:val="00247102"/>
    <w:rsid w:val="0025000B"/>
    <w:rsid w:val="0026607D"/>
    <w:rsid w:val="00275648"/>
    <w:rsid w:val="00295A5B"/>
    <w:rsid w:val="002B1C33"/>
    <w:rsid w:val="002B1C92"/>
    <w:rsid w:val="002B1FDE"/>
    <w:rsid w:val="002B5673"/>
    <w:rsid w:val="003039AD"/>
    <w:rsid w:val="00320E42"/>
    <w:rsid w:val="00363E86"/>
    <w:rsid w:val="00391505"/>
    <w:rsid w:val="003A0D1A"/>
    <w:rsid w:val="003B1E65"/>
    <w:rsid w:val="003C1D4F"/>
    <w:rsid w:val="003E6DC1"/>
    <w:rsid w:val="003F43AB"/>
    <w:rsid w:val="00401968"/>
    <w:rsid w:val="0041193D"/>
    <w:rsid w:val="00461DDD"/>
    <w:rsid w:val="00480F2C"/>
    <w:rsid w:val="004F668B"/>
    <w:rsid w:val="00515170"/>
    <w:rsid w:val="005174DC"/>
    <w:rsid w:val="005221E7"/>
    <w:rsid w:val="00545377"/>
    <w:rsid w:val="00551566"/>
    <w:rsid w:val="0055696E"/>
    <w:rsid w:val="00561AAC"/>
    <w:rsid w:val="005C5CFB"/>
    <w:rsid w:val="005E3544"/>
    <w:rsid w:val="005E520E"/>
    <w:rsid w:val="00620889"/>
    <w:rsid w:val="006253EC"/>
    <w:rsid w:val="0064723C"/>
    <w:rsid w:val="006611CA"/>
    <w:rsid w:val="00667372"/>
    <w:rsid w:val="00671BD7"/>
    <w:rsid w:val="00693AA2"/>
    <w:rsid w:val="006A0FAC"/>
    <w:rsid w:val="006A442A"/>
    <w:rsid w:val="006A69A1"/>
    <w:rsid w:val="006B2158"/>
    <w:rsid w:val="006C431E"/>
    <w:rsid w:val="006E794F"/>
    <w:rsid w:val="00704DF0"/>
    <w:rsid w:val="00726087"/>
    <w:rsid w:val="00755151"/>
    <w:rsid w:val="00755983"/>
    <w:rsid w:val="00756143"/>
    <w:rsid w:val="007920BD"/>
    <w:rsid w:val="00797C91"/>
    <w:rsid w:val="007A1820"/>
    <w:rsid w:val="007B32BB"/>
    <w:rsid w:val="007D4EA2"/>
    <w:rsid w:val="007E3FF9"/>
    <w:rsid w:val="007E739C"/>
    <w:rsid w:val="00805A6D"/>
    <w:rsid w:val="00812ECD"/>
    <w:rsid w:val="008410B4"/>
    <w:rsid w:val="00851554"/>
    <w:rsid w:val="00857555"/>
    <w:rsid w:val="008778BC"/>
    <w:rsid w:val="00881C4A"/>
    <w:rsid w:val="008D7D09"/>
    <w:rsid w:val="008E4383"/>
    <w:rsid w:val="008E5616"/>
    <w:rsid w:val="00916DEC"/>
    <w:rsid w:val="0093714E"/>
    <w:rsid w:val="00954117"/>
    <w:rsid w:val="00965244"/>
    <w:rsid w:val="00973315"/>
    <w:rsid w:val="009925AF"/>
    <w:rsid w:val="009A32EA"/>
    <w:rsid w:val="009B2D90"/>
    <w:rsid w:val="009B6749"/>
    <w:rsid w:val="009C6CD4"/>
    <w:rsid w:val="009E42A8"/>
    <w:rsid w:val="00A01DE7"/>
    <w:rsid w:val="00A0375B"/>
    <w:rsid w:val="00A15954"/>
    <w:rsid w:val="00A333CC"/>
    <w:rsid w:val="00A36DA3"/>
    <w:rsid w:val="00A5203B"/>
    <w:rsid w:val="00A6272B"/>
    <w:rsid w:val="00A64A05"/>
    <w:rsid w:val="00A951BC"/>
    <w:rsid w:val="00AB4EE0"/>
    <w:rsid w:val="00AD2E7B"/>
    <w:rsid w:val="00AF0929"/>
    <w:rsid w:val="00AF1C58"/>
    <w:rsid w:val="00AF2992"/>
    <w:rsid w:val="00AF2E7A"/>
    <w:rsid w:val="00B045F7"/>
    <w:rsid w:val="00B35D05"/>
    <w:rsid w:val="00B415B5"/>
    <w:rsid w:val="00B9021B"/>
    <w:rsid w:val="00B9125C"/>
    <w:rsid w:val="00B9328A"/>
    <w:rsid w:val="00BA2C7C"/>
    <w:rsid w:val="00BB4034"/>
    <w:rsid w:val="00BB5D83"/>
    <w:rsid w:val="00BD1F81"/>
    <w:rsid w:val="00BE44BE"/>
    <w:rsid w:val="00BE734B"/>
    <w:rsid w:val="00C05FD0"/>
    <w:rsid w:val="00C23A36"/>
    <w:rsid w:val="00C26D66"/>
    <w:rsid w:val="00C3506A"/>
    <w:rsid w:val="00C43D62"/>
    <w:rsid w:val="00C526BF"/>
    <w:rsid w:val="00C62896"/>
    <w:rsid w:val="00C62EA9"/>
    <w:rsid w:val="00C65ED4"/>
    <w:rsid w:val="00C83972"/>
    <w:rsid w:val="00C952CE"/>
    <w:rsid w:val="00CA4E34"/>
    <w:rsid w:val="00CA7BF9"/>
    <w:rsid w:val="00CB7063"/>
    <w:rsid w:val="00CC020F"/>
    <w:rsid w:val="00D05BCF"/>
    <w:rsid w:val="00D231CB"/>
    <w:rsid w:val="00D26E39"/>
    <w:rsid w:val="00D6621A"/>
    <w:rsid w:val="00D767EB"/>
    <w:rsid w:val="00D83D4E"/>
    <w:rsid w:val="00D87ADE"/>
    <w:rsid w:val="00DA0616"/>
    <w:rsid w:val="00DA66FF"/>
    <w:rsid w:val="00DE169D"/>
    <w:rsid w:val="00E04E66"/>
    <w:rsid w:val="00E069F7"/>
    <w:rsid w:val="00E20FD0"/>
    <w:rsid w:val="00E326F3"/>
    <w:rsid w:val="00E34911"/>
    <w:rsid w:val="00E60EF9"/>
    <w:rsid w:val="00E749DC"/>
    <w:rsid w:val="00E90FC7"/>
    <w:rsid w:val="00E934F5"/>
    <w:rsid w:val="00EA261E"/>
    <w:rsid w:val="00EB77CA"/>
    <w:rsid w:val="00EC16E8"/>
    <w:rsid w:val="00ED1433"/>
    <w:rsid w:val="00EE2404"/>
    <w:rsid w:val="00F05FCF"/>
    <w:rsid w:val="00F40DE0"/>
    <w:rsid w:val="00F55446"/>
    <w:rsid w:val="00F636B0"/>
    <w:rsid w:val="00F928D2"/>
    <w:rsid w:val="00FA4A4B"/>
    <w:rsid w:val="00FB1142"/>
    <w:rsid w:val="00FB4A87"/>
    <w:rsid w:val="00FC6686"/>
    <w:rsid w:val="00FD2FE8"/>
    <w:rsid w:val="00FE673E"/>
    <w:rsid w:val="00FE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30"/>
    </w:rPr>
  </w:style>
  <w:style w:type="paragraph" w:styleId="Heading1">
    <w:name w:val="heading 1"/>
    <w:basedOn w:val="Normal"/>
    <w:next w:val="Normal"/>
    <w:qFormat/>
    <w:pPr>
      <w:keepNext/>
      <w:spacing w:before="120" w:after="60"/>
      <w:ind w:left="340" w:hanging="340"/>
      <w:outlineLvl w:val="0"/>
    </w:pPr>
    <w:rPr>
      <w:rFonts w:ascii="H-Times New Roman" w:hAnsi="H-Times New Roman"/>
      <w:b/>
      <w:kern w:val="16"/>
      <w:sz w:val="28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b/>
      <w:color w:val="000000"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Times New Roman" w:hAnsi="Times New Roman"/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sz w:val="24"/>
    </w:rPr>
  </w:style>
  <w:style w:type="paragraph" w:styleId="Title">
    <w:name w:val="Title"/>
    <w:basedOn w:val="Normal"/>
    <w:qFormat/>
    <w:pPr>
      <w:spacing w:before="60"/>
      <w:jc w:val="center"/>
    </w:pPr>
    <w:rPr>
      <w:rFonts w:ascii="H-Times New Roman" w:hAnsi="H-Times New Roman"/>
      <w:b/>
      <w:kern w:val="28"/>
      <w:sz w:val="28"/>
    </w:rPr>
  </w:style>
  <w:style w:type="paragraph" w:styleId="BodyTextIndent2">
    <w:name w:val="Body Text Indent 2"/>
    <w:basedOn w:val="Normal"/>
    <w:pPr>
      <w:ind w:left="426"/>
      <w:jc w:val="both"/>
    </w:pPr>
    <w:rPr>
      <w:rFonts w:ascii="H-Times New Roman" w:hAnsi="H-Times New Roman"/>
      <w:bCs/>
      <w:color w:val="FF0000"/>
      <w:sz w:val="24"/>
    </w:rPr>
  </w:style>
  <w:style w:type="paragraph" w:styleId="BodyTextIndent">
    <w:name w:val="Body Text Indent"/>
    <w:basedOn w:val="Normal"/>
    <w:pPr>
      <w:ind w:left="284"/>
      <w:jc w:val="both"/>
    </w:pPr>
    <w:rPr>
      <w:color w:val="000000"/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3">
    <w:name w:val="Body Text Indent 3"/>
    <w:basedOn w:val="Normal"/>
    <w:pPr>
      <w:ind w:left="680" w:hanging="340"/>
      <w:jc w:val="both"/>
    </w:pPr>
    <w:rPr>
      <w:rFonts w:ascii="Times New Roman" w:hAnsi="Times New Roman"/>
      <w:color w:val="000000"/>
      <w:sz w:val="24"/>
    </w:rPr>
  </w:style>
  <w:style w:type="paragraph" w:styleId="BalloonText">
    <w:name w:val="Balloon Text"/>
    <w:basedOn w:val="Normal"/>
    <w:link w:val="BalloonTextChar"/>
    <w:rsid w:val="00805A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05A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916DEC"/>
    <w:pPr>
      <w:ind w:left="708"/>
    </w:pPr>
  </w:style>
  <w:style w:type="character" w:customStyle="1" w:styleId="ListParagraphChar">
    <w:name w:val="List Paragraph Char"/>
    <w:link w:val="ListParagraph"/>
    <w:uiPriority w:val="34"/>
    <w:locked/>
    <w:rsid w:val="0041193D"/>
    <w:rPr>
      <w:sz w:val="30"/>
    </w:rPr>
  </w:style>
  <w:style w:type="character" w:styleId="CommentReference">
    <w:name w:val="annotation reference"/>
    <w:rsid w:val="00C62E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62EA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62EA9"/>
  </w:style>
  <w:style w:type="paragraph" w:styleId="CommentSubject">
    <w:name w:val="annotation subject"/>
    <w:basedOn w:val="CommentText"/>
    <w:next w:val="CommentText"/>
    <w:link w:val="CommentSubjectChar"/>
    <w:rsid w:val="00217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70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30"/>
    </w:rPr>
  </w:style>
  <w:style w:type="paragraph" w:styleId="Heading1">
    <w:name w:val="heading 1"/>
    <w:basedOn w:val="Normal"/>
    <w:next w:val="Normal"/>
    <w:qFormat/>
    <w:pPr>
      <w:keepNext/>
      <w:spacing w:before="120" w:after="60"/>
      <w:ind w:left="340" w:hanging="340"/>
      <w:outlineLvl w:val="0"/>
    </w:pPr>
    <w:rPr>
      <w:rFonts w:ascii="H-Times New Roman" w:hAnsi="H-Times New Roman"/>
      <w:b/>
      <w:kern w:val="16"/>
      <w:sz w:val="28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b/>
      <w:color w:val="000000"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Times New Roman" w:hAnsi="Times New Roman"/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sz w:val="24"/>
    </w:rPr>
  </w:style>
  <w:style w:type="paragraph" w:styleId="Title">
    <w:name w:val="Title"/>
    <w:basedOn w:val="Normal"/>
    <w:qFormat/>
    <w:pPr>
      <w:spacing w:before="60"/>
      <w:jc w:val="center"/>
    </w:pPr>
    <w:rPr>
      <w:rFonts w:ascii="H-Times New Roman" w:hAnsi="H-Times New Roman"/>
      <w:b/>
      <w:kern w:val="28"/>
      <w:sz w:val="28"/>
    </w:rPr>
  </w:style>
  <w:style w:type="paragraph" w:styleId="BodyTextIndent2">
    <w:name w:val="Body Text Indent 2"/>
    <w:basedOn w:val="Normal"/>
    <w:pPr>
      <w:ind w:left="426"/>
      <w:jc w:val="both"/>
    </w:pPr>
    <w:rPr>
      <w:rFonts w:ascii="H-Times New Roman" w:hAnsi="H-Times New Roman"/>
      <w:bCs/>
      <w:color w:val="FF0000"/>
      <w:sz w:val="24"/>
    </w:rPr>
  </w:style>
  <w:style w:type="paragraph" w:styleId="BodyTextIndent">
    <w:name w:val="Body Text Indent"/>
    <w:basedOn w:val="Normal"/>
    <w:pPr>
      <w:ind w:left="284"/>
      <w:jc w:val="both"/>
    </w:pPr>
    <w:rPr>
      <w:color w:val="000000"/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3">
    <w:name w:val="Body Text Indent 3"/>
    <w:basedOn w:val="Normal"/>
    <w:pPr>
      <w:ind w:left="680" w:hanging="340"/>
      <w:jc w:val="both"/>
    </w:pPr>
    <w:rPr>
      <w:rFonts w:ascii="Times New Roman" w:hAnsi="Times New Roman"/>
      <w:color w:val="000000"/>
      <w:sz w:val="24"/>
    </w:rPr>
  </w:style>
  <w:style w:type="paragraph" w:styleId="BalloonText">
    <w:name w:val="Balloon Text"/>
    <w:basedOn w:val="Normal"/>
    <w:link w:val="BalloonTextChar"/>
    <w:rsid w:val="00805A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05A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916DEC"/>
    <w:pPr>
      <w:ind w:left="708"/>
    </w:pPr>
  </w:style>
  <w:style w:type="character" w:customStyle="1" w:styleId="ListParagraphChar">
    <w:name w:val="List Paragraph Char"/>
    <w:link w:val="ListParagraph"/>
    <w:uiPriority w:val="34"/>
    <w:locked/>
    <w:rsid w:val="0041193D"/>
    <w:rPr>
      <w:sz w:val="30"/>
    </w:rPr>
  </w:style>
  <w:style w:type="character" w:styleId="CommentReference">
    <w:name w:val="annotation reference"/>
    <w:rsid w:val="00C62E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62EA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62EA9"/>
  </w:style>
  <w:style w:type="paragraph" w:styleId="CommentSubject">
    <w:name w:val="annotation subject"/>
    <w:basedOn w:val="CommentText"/>
    <w:next w:val="CommentText"/>
    <w:link w:val="CommentSubjectChar"/>
    <w:rsid w:val="00217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70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POL\Felt&#233;telek\G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8DCD996D746ED49A2CFF400FA4D350A" ma:contentTypeVersion="22" ma:contentTypeDescription="Új dokumentum létrehozása." ma:contentTypeScope="" ma:versionID="2c5ea0e34c086432cc8f5bc665a071b0">
  <xsd:schema xmlns:xsd="http://www.w3.org/2001/XMLSchema" xmlns:xs="http://www.w3.org/2001/XMLSchema" xmlns:p="http://schemas.microsoft.com/office/2006/metadata/properties" xmlns:ns2="adbf55d2-ac08-4a4f-9b5c-1d541779c8df" targetNamespace="http://schemas.microsoft.com/office/2006/metadata/properties" ma:root="true" ma:fieldsID="ed89b6062a945398dde127f6223c67e9" ns2:_="">
    <xsd:import namespace="adbf55d2-ac08-4a4f-9b5c-1d541779c8df"/>
    <xsd:element name="properties">
      <xsd:complexType>
        <xsd:sequence>
          <xsd:element name="documentManagement">
            <xsd:complexType>
              <xsd:all>
                <xsd:element ref="ns2:Nyelv"/>
                <xsd:element ref="ns2:Term_x00e9_k" minOccurs="0"/>
                <xsd:element ref="ns2:Term_x00e9_k_x003a_M_x00f3_dozat" minOccurs="0"/>
                <xsd:element ref="ns2:Dokumentum_x0020_t_x00ed_pus" minOccurs="0"/>
                <xsd:element ref="ns2:Arch_x00ed_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f55d2-ac08-4a4f-9b5c-1d541779c8df" elementFormDefault="qualified">
    <xsd:import namespace="http://schemas.microsoft.com/office/2006/documentManagement/types"/>
    <xsd:import namespace="http://schemas.microsoft.com/office/infopath/2007/PartnerControls"/>
    <xsd:element name="Nyelv" ma:index="8" ma:displayName="Nyelv" ma:format="Dropdown" ma:internalName="Nyelv">
      <xsd:simpleType>
        <xsd:restriction base="dms:Choice">
          <xsd:enumeration value="Magyar"/>
          <xsd:enumeration value="Angol"/>
        </xsd:restriction>
      </xsd:simpleType>
    </xsd:element>
    <xsd:element name="Term_x00e9_k" ma:index="9" nillable="true" ma:displayName="Termék" ma:list="{fd828e65-19ec-4ecf-9f8a-bb3391c1ef2c}" ma:internalName="Term_x00e9_k" ma:showField="Term_x00e9_kn_x00e9_v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rm_x00e9_k_x003a_M_x00f3_dozat" ma:index="10" nillable="true" ma:displayName="Termék:Módozat" ma:list="{fd828e65-19ec-4ecf-9f8a-bb3391c1ef2c}" ma:internalName="Term_x00e9_k_x003a_M_x00f3_dozat" ma:readOnly="true" ma:showField="M_x00f3_dozat" ma:web="97c3f5d1-e94d-4389-ab09-1c7439ba1e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kumentum_x0020_t_x00ed_pus" ma:index="11" nillable="true" ma:displayName="Dokumentum típus" ma:list="{656a1ea3-1597-49d7-99e4-bcd4ead18235}" ma:internalName="Dokumentum_x0020_t_x00ed_pus" ma:readOnly="false" ma:showField="Title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rch_x00ed_v" ma:index="12" nillable="true" ma:displayName="Archív" ma:default="0" ma:internalName="Arch_x00ed_v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um_x0020_t_x00ed_pus xmlns="adbf55d2-ac08-4a4f-9b5c-1d541779c8df"/>
    <Nyelv xmlns="adbf55d2-ac08-4a4f-9b5c-1d541779c8df">Magyar</Nyelv>
    <Term_x00e9_k xmlns="adbf55d2-ac08-4a4f-9b5c-1d541779c8df">
      <Value>7</Value>
    </Term_x00e9_k>
    <Arch_x00ed_v xmlns="adbf55d2-ac08-4a4f-9b5c-1d541779c8df">false</Arch_x00ed_v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D077B-A0CC-4C3D-96C8-821D793B64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CCA029-C846-4A22-8699-6FA7F5ABC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f55d2-ac08-4a4f-9b5c-1d541779c8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E33DA4-06E9-4156-A7FB-D76BEF66CB5E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adbf55d2-ac08-4a4f-9b5c-1d541779c8df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E581616-CB49-43EC-ACFA-6A8E6D3BB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</Template>
  <TotalTime>123</TotalTime>
  <Pages>12</Pages>
  <Words>3941</Words>
  <Characters>27535</Characters>
  <Application>Microsoft Office Word</Application>
  <DocSecurity>0</DocSecurity>
  <Lines>229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MEHIB Rt.</Company>
  <LinksUpToDate>false</LinksUpToDate>
  <CharactersWithSpaces>31414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Dudás Gyula</dc:creator>
  <cp:lastModifiedBy>Szeder Ottó</cp:lastModifiedBy>
  <cp:revision>13</cp:revision>
  <cp:lastPrinted>2004-08-02T09:38:00Z</cp:lastPrinted>
  <dcterms:created xsi:type="dcterms:W3CDTF">2017-02-09T13:53:00Z</dcterms:created>
  <dcterms:modified xsi:type="dcterms:W3CDTF">2017-05-24T07:49:00Z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0x01010078DCD996D746ED49A2CFF400FA4D350A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</Properties>
</file>