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2873B" w14:textId="527C2203" w:rsidR="00AB78BA" w:rsidRDefault="00343ED8" w:rsidP="0053489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8782BA8" wp14:editId="16873FC0">
            <wp:extent cx="1057275" cy="1038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C2873C" w14:textId="77777777" w:rsidR="00A51930" w:rsidRPr="00E96953" w:rsidRDefault="00A51930" w:rsidP="00534893">
      <w:pPr>
        <w:pStyle w:val="Cm"/>
        <w:rPr>
          <w:rFonts w:ascii="Garamond" w:hAnsi="Garamond"/>
        </w:rPr>
      </w:pPr>
    </w:p>
    <w:p w14:paraId="75C2873D" w14:textId="78C53421" w:rsidR="00FF000A" w:rsidRPr="00E96953" w:rsidRDefault="00810980" w:rsidP="00534893">
      <w:pPr>
        <w:pStyle w:val="Cm"/>
        <w:rPr>
          <w:rFonts w:ascii="Garamond" w:hAnsi="Garamond"/>
        </w:rPr>
      </w:pPr>
      <w:bookmarkStart w:id="1" w:name="_Toc53742448"/>
      <w:bookmarkStart w:id="2" w:name="_Toc53742999"/>
      <w:r w:rsidRPr="00E96953">
        <w:rPr>
          <w:rFonts w:ascii="Garamond" w:hAnsi="Garamond"/>
        </w:rPr>
        <w:t>A MAGYAR EXPORT-IMPORT BANK</w:t>
      </w:r>
      <w:bookmarkEnd w:id="1"/>
      <w:bookmarkEnd w:id="2"/>
      <w:r w:rsidRPr="00E96953">
        <w:rPr>
          <w:rFonts w:ascii="Garamond" w:hAnsi="Garamond"/>
        </w:rPr>
        <w:t xml:space="preserve"> </w:t>
      </w:r>
    </w:p>
    <w:p w14:paraId="75C2873E" w14:textId="2F8E858F" w:rsidR="00FF000A" w:rsidRPr="00E96953" w:rsidRDefault="00810980" w:rsidP="00534893">
      <w:pPr>
        <w:pStyle w:val="Cm"/>
        <w:rPr>
          <w:rFonts w:ascii="Garamond" w:hAnsi="Garamond"/>
        </w:rPr>
      </w:pPr>
      <w:bookmarkStart w:id="3" w:name="_Toc53742449"/>
      <w:bookmarkStart w:id="4" w:name="_Toc53743000"/>
      <w:r w:rsidRPr="00E96953">
        <w:rPr>
          <w:rFonts w:ascii="Garamond" w:hAnsi="Garamond"/>
        </w:rPr>
        <w:t>ZÁRTKÖRŰEN MŰKÖDŐ RÉSZVÉNYTÁRSASÁG</w:t>
      </w:r>
      <w:bookmarkEnd w:id="3"/>
      <w:bookmarkEnd w:id="4"/>
    </w:p>
    <w:p w14:paraId="75C2873F" w14:textId="2B0B466B" w:rsidR="00FF000A" w:rsidRPr="00E96953" w:rsidRDefault="00810980" w:rsidP="00534893">
      <w:pPr>
        <w:pStyle w:val="Cm"/>
        <w:rPr>
          <w:rFonts w:ascii="Garamond" w:hAnsi="Garamond"/>
        </w:rPr>
      </w:pPr>
      <w:bookmarkStart w:id="5" w:name="_Toc53742450"/>
      <w:bookmarkStart w:id="6" w:name="_Toc53743001"/>
      <w:r w:rsidRPr="00E96953">
        <w:rPr>
          <w:rFonts w:ascii="Garamond" w:hAnsi="Garamond"/>
        </w:rPr>
        <w:t>KÁRENYHÍTŐ HITELFEDEZETI PROGRAMJÁNAK KERET</w:t>
      </w:r>
      <w:r w:rsidR="00C5486B">
        <w:rPr>
          <w:rFonts w:ascii="Garamond" w:hAnsi="Garamond"/>
        </w:rPr>
        <w:t>ÉBEN NYÚJTOTT KÉSZFIZETŐ KEZES</w:t>
      </w:r>
      <w:r w:rsidRPr="00E96953">
        <w:rPr>
          <w:rFonts w:ascii="Garamond" w:hAnsi="Garamond"/>
        </w:rPr>
        <w:t>SÉGVÁLLALÁSÁVAL KAPCSOLATOS</w:t>
      </w:r>
      <w:bookmarkEnd w:id="5"/>
      <w:bookmarkEnd w:id="6"/>
    </w:p>
    <w:p w14:paraId="75C28740" w14:textId="5F45FB8D" w:rsidR="00FF000A" w:rsidRPr="00E96953" w:rsidRDefault="00810980">
      <w:pPr>
        <w:pStyle w:val="Cm"/>
        <w:rPr>
          <w:rFonts w:ascii="Garamond" w:hAnsi="Garamond"/>
        </w:rPr>
      </w:pPr>
      <w:bookmarkStart w:id="7" w:name="_Toc53742451"/>
      <w:bookmarkStart w:id="8" w:name="_Toc53743002"/>
      <w:r w:rsidRPr="00E96953">
        <w:rPr>
          <w:rFonts w:ascii="Garamond" w:hAnsi="Garamond"/>
        </w:rPr>
        <w:t>ÁLTALÁNOS SZERZŐDÉSI FELTÉTELEI</w:t>
      </w:r>
      <w:bookmarkEnd w:id="7"/>
      <w:bookmarkEnd w:id="8"/>
    </w:p>
    <w:p w14:paraId="75C28741" w14:textId="77777777" w:rsidR="009545B2" w:rsidRDefault="009545B2" w:rsidP="00534893"/>
    <w:p w14:paraId="75C28742" w14:textId="36167791" w:rsidR="006236C5" w:rsidRDefault="006236C5">
      <w:r w:rsidRPr="00FA409F">
        <w:t xml:space="preserve">Hatályos: </w:t>
      </w:r>
      <w:r w:rsidR="004465F1" w:rsidRPr="00FA409F">
        <w:t xml:space="preserve">2020. </w:t>
      </w:r>
      <w:r w:rsidR="00AA0860">
        <w:t>október 3</w:t>
      </w:r>
      <w:r w:rsidR="002931E3">
        <w:t>0.</w:t>
      </w:r>
      <w:r w:rsidR="00D32066" w:rsidRPr="003543D0">
        <w:t xml:space="preserve"> </w:t>
      </w:r>
      <w:r w:rsidR="00D32066">
        <w:t>napjától, a hatályba lépését követően megkötött szerződésekre.</w:t>
      </w:r>
    </w:p>
    <w:p w14:paraId="605A5BC1" w14:textId="71D5A125" w:rsidR="00F275D6" w:rsidRDefault="00F275D6"/>
    <w:sdt>
      <w:sdtPr>
        <w:id w:val="17828390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F58D385" w14:textId="52F1A7A1" w:rsidR="00046D6C" w:rsidRDefault="00F275D6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rFonts w:asciiTheme="majorHAnsi" w:eastAsiaTheme="majorEastAsia" w:hAnsiTheme="majorHAnsi" w:cstheme="majorBidi"/>
              <w:color w:val="365F91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365F91" w:themeColor="accent1" w:themeShade="BF"/>
              <w:sz w:val="32"/>
              <w:szCs w:val="32"/>
            </w:rPr>
            <w:fldChar w:fldCharType="separate"/>
          </w:r>
        </w:p>
        <w:p w14:paraId="6DB78688" w14:textId="0824D2A5" w:rsidR="00046D6C" w:rsidRDefault="00837511">
          <w:pPr>
            <w:pStyle w:val="TJ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03" w:history="1">
            <w:r w:rsidR="00046D6C" w:rsidRPr="000408B0">
              <w:rPr>
                <w:rStyle w:val="Hiperhivatkozs"/>
                <w:noProof/>
              </w:rPr>
              <w:t>1.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AZ ÁSZF TARTALMA ÉS JELLEGE, KÖZZÉTÉTELE, MÓDOSÍTÁSA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_Toc53743003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3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34B0FADB" w14:textId="42302741" w:rsidR="00046D6C" w:rsidRDefault="00837511">
          <w:pPr>
            <w:pStyle w:val="TJ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04" w:history="1">
            <w:r w:rsidR="00046D6C" w:rsidRPr="000408B0">
              <w:rPr>
                <w:rStyle w:val="Hiperhivatkozs"/>
                <w:noProof/>
              </w:rPr>
              <w:t>2.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FOGALOMMEGHATÁROZÁSOK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_Toc53743004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4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04946952" w14:textId="5D297E94" w:rsidR="00046D6C" w:rsidRDefault="00837511">
          <w:pPr>
            <w:pStyle w:val="TJ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05" w:history="1">
            <w:r w:rsidR="00046D6C" w:rsidRPr="000408B0">
              <w:rPr>
                <w:rStyle w:val="Hiperhivatkozs"/>
                <w:noProof/>
              </w:rPr>
              <w:t>3.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A BANK KÁRENYHÍTŐ HITELFEDEZETI PROGRAMJÁNAK KERETÉBEN NYÚJTOTT KÉSZFIZETŐ KEZESESSÉGVÁLLALÁSA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_Toc53743005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5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4C992663" w14:textId="612C62E0" w:rsidR="00046D6C" w:rsidRDefault="00837511">
          <w:pPr>
            <w:pStyle w:val="TJ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08" w:history="1">
            <w:r w:rsidR="00046D6C" w:rsidRPr="000408B0">
              <w:rPr>
                <w:rStyle w:val="Hiperhivatkozs"/>
                <w:noProof/>
              </w:rPr>
              <w:t>4.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A KÉSZFIZETŐ KEZESSÉG FELTÉTELEI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_Toc53743008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7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2A627544" w14:textId="5C1F3060" w:rsidR="00046D6C" w:rsidRDefault="00837511">
          <w:pPr>
            <w:pStyle w:val="TJ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09" w:history="1">
            <w:r w:rsidR="00046D6C" w:rsidRPr="000408B0">
              <w:rPr>
                <w:rStyle w:val="Hiperhivatkozs"/>
                <w:noProof/>
              </w:rPr>
              <w:t xml:space="preserve">4.1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A készfizető kezesség mértéke, devizaneme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_Toc53743009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7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1E396841" w14:textId="4D86FA50" w:rsidR="00046D6C" w:rsidRDefault="00837511">
          <w:pPr>
            <w:pStyle w:val="TJ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10" w:history="1">
            <w:r w:rsidR="00046D6C" w:rsidRPr="000408B0">
              <w:rPr>
                <w:rStyle w:val="Hiperhivatkozs"/>
                <w:noProof/>
              </w:rPr>
              <w:t xml:space="preserve">4.2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A készfieztő kezesség lejárata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_Toc53743010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8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1B614215" w14:textId="2AC391B9" w:rsidR="00046D6C" w:rsidRDefault="00837511">
          <w:pPr>
            <w:pStyle w:val="TJ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11" w:history="1">
            <w:r w:rsidR="00046D6C" w:rsidRPr="000408B0">
              <w:rPr>
                <w:rStyle w:val="Hiperhivatkozs"/>
                <w:noProof/>
              </w:rPr>
              <w:t xml:space="preserve">4.3.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A készfizető kezesség, illetve a Program keretében nyújtott támogatás igénybevételére jogosult és abból kizárt Jogosultak, Kötelezettek és Hitelek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_Toc53743011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8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7D30E981" w14:textId="46DE733D" w:rsidR="00046D6C" w:rsidRDefault="00837511">
          <w:pPr>
            <w:pStyle w:val="TJ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14" w:history="1">
            <w:r w:rsidR="00046D6C" w:rsidRPr="000408B0">
              <w:rPr>
                <w:rStyle w:val="Hiperhivatkozs"/>
                <w:noProof/>
              </w:rPr>
              <w:t>5.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A KÉSZFIZETŐ KEZESSÉGGEL FEDEZETT HITEL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_Toc53743014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11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587AFDD0" w14:textId="1A21B5BE" w:rsidR="00046D6C" w:rsidRDefault="00837511">
          <w:pPr>
            <w:pStyle w:val="TJ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16" w:history="1">
            <w:r w:rsidR="00046D6C" w:rsidRPr="000408B0">
              <w:rPr>
                <w:rStyle w:val="Hiperhivatkozs"/>
                <w:noProof/>
              </w:rPr>
              <w:t>6.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A KÉSZFIZETŐ KEZESSÉGVÁLLALÁS IRÁNTI KÉRELEM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_Toc53743016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12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0167E976" w14:textId="07564EE6" w:rsidR="00046D6C" w:rsidRDefault="00837511">
          <w:pPr>
            <w:pStyle w:val="TJ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17" w:history="1">
            <w:r w:rsidR="00046D6C" w:rsidRPr="000408B0">
              <w:rPr>
                <w:rStyle w:val="Hiperhivatkozs"/>
                <w:noProof/>
              </w:rPr>
              <w:t>7.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A SZERZŐDÉSKÖTÉS ÉS A SZERZŐDÉSKÖTÉSI FELTÉTELEK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_Toc53743017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13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0A73FFA1" w14:textId="2FC4FA27" w:rsidR="00046D6C" w:rsidRDefault="00837511">
          <w:pPr>
            <w:pStyle w:val="TJ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19" w:history="1">
            <w:r w:rsidR="00046D6C" w:rsidRPr="000408B0">
              <w:rPr>
                <w:rStyle w:val="Hiperhivatkozs"/>
                <w:noProof/>
              </w:rPr>
              <w:t>8.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DÍJAK, KÖLTSÉGEK, KÉSEDELMI KAMAT, ADÓ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_Toc53743019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15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1F2279F7" w14:textId="7A49DA80" w:rsidR="00046D6C" w:rsidRDefault="00837511">
          <w:pPr>
            <w:pStyle w:val="TJ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20" w:history="1">
            <w:r w:rsidR="00046D6C" w:rsidRPr="000408B0">
              <w:rPr>
                <w:rStyle w:val="Hiperhivatkozs"/>
                <w:noProof/>
              </w:rPr>
              <w:t xml:space="preserve">8.1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Kezességvállalási díj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_Toc53743020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15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08ADB9BC" w14:textId="72EAE3F9" w:rsidR="00046D6C" w:rsidRDefault="00837511">
          <w:pPr>
            <w:pStyle w:val="TJ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21" w:history="1">
            <w:r w:rsidR="00046D6C" w:rsidRPr="000408B0">
              <w:rPr>
                <w:rStyle w:val="Hiperhivatkozs"/>
                <w:noProof/>
              </w:rPr>
              <w:t>8.2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Módosítási díj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_Toc53743021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15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0BBB1796" w14:textId="2446DBB0" w:rsidR="00046D6C" w:rsidRDefault="00837511">
          <w:pPr>
            <w:pStyle w:val="TJ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22" w:history="1">
            <w:r w:rsidR="00046D6C" w:rsidRPr="000408B0">
              <w:rPr>
                <w:rStyle w:val="Hiperhivatkozs"/>
                <w:noProof/>
              </w:rPr>
              <w:t xml:space="preserve">8.3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Késedelmi kamat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_Toc53743022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16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23848CC1" w14:textId="7938AE69" w:rsidR="00046D6C" w:rsidRDefault="00837511">
          <w:pPr>
            <w:pStyle w:val="TJ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23" w:history="1">
            <w:r w:rsidR="00046D6C" w:rsidRPr="000408B0">
              <w:rPr>
                <w:rStyle w:val="Hiperhivatkozs"/>
                <w:noProof/>
              </w:rPr>
              <w:t xml:space="preserve">8.4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Költségek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_Toc53743023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16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2F188D3C" w14:textId="230FC5A2" w:rsidR="00046D6C" w:rsidRDefault="00837511">
          <w:pPr>
            <w:pStyle w:val="TJ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24" w:history="1">
            <w:r w:rsidR="00046D6C" w:rsidRPr="000408B0">
              <w:rPr>
                <w:rStyle w:val="Hiperhivatkozs"/>
                <w:noProof/>
              </w:rPr>
              <w:t xml:space="preserve">8.5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Adó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_Toc53743024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16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5BEF1312" w14:textId="329CA62C" w:rsidR="00046D6C" w:rsidRDefault="00837511">
          <w:pPr>
            <w:pStyle w:val="TJ2"/>
            <w:tabs>
              <w:tab w:val="left" w:pos="8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25" w:history="1">
            <w:r w:rsidR="00046D6C" w:rsidRPr="000408B0">
              <w:rPr>
                <w:rStyle w:val="Hiperhivatkozs"/>
                <w:noProof/>
              </w:rPr>
              <w:t>8.6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Továbbszámlázás a Kötelezettre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_Toc53743025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16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7DBB7AAE" w14:textId="367D0B89" w:rsidR="00046D6C" w:rsidRDefault="00837511">
          <w:pPr>
            <w:pStyle w:val="TJ1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27" w:history="1">
            <w:r w:rsidR="00046D6C" w:rsidRPr="000408B0">
              <w:rPr>
                <w:rStyle w:val="Hiperhivatkozs"/>
                <w:noProof/>
              </w:rPr>
              <w:t>9.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A BIZTOSÍTÉKOK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_Toc53743027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16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1C5E6557" w14:textId="2F2F02F5" w:rsidR="00046D6C" w:rsidRDefault="00837511">
          <w:pPr>
            <w:pStyle w:val="TJ1"/>
            <w:tabs>
              <w:tab w:val="left" w:pos="6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28" w:history="1">
            <w:r w:rsidR="00046D6C" w:rsidRPr="000408B0">
              <w:rPr>
                <w:rStyle w:val="Hiperhivatkozs"/>
                <w:noProof/>
              </w:rPr>
              <w:t>10.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KIJELENTÉSEK, SZAVATOSSÁGI NYILATKOZATOK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_Toc53743028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18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6C628575" w14:textId="2D4D12BD" w:rsidR="00046D6C" w:rsidRDefault="00837511">
          <w:pPr>
            <w:pStyle w:val="TJ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29" w:history="1">
            <w:r w:rsidR="00046D6C" w:rsidRPr="000408B0">
              <w:rPr>
                <w:rStyle w:val="Hiperhivatkozs"/>
                <w:noProof/>
              </w:rPr>
              <w:t xml:space="preserve">10.1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A Jogosult szavatosságvállalása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_Toc53743029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18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1AA6C4F4" w14:textId="2E4F1C15" w:rsidR="00046D6C" w:rsidRDefault="00837511">
          <w:pPr>
            <w:pStyle w:val="TJ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30" w:history="1">
            <w:r w:rsidR="00046D6C" w:rsidRPr="000408B0">
              <w:rPr>
                <w:rStyle w:val="Hiperhivatkozs"/>
                <w:noProof/>
              </w:rPr>
              <w:t xml:space="preserve">10.2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Jogállás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_Toc53743030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18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0ADE8A67" w14:textId="6BA8B2B9" w:rsidR="00046D6C" w:rsidRDefault="00837511">
          <w:pPr>
            <w:pStyle w:val="TJ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31" w:history="1">
            <w:r w:rsidR="00046D6C" w:rsidRPr="000408B0">
              <w:rPr>
                <w:rStyle w:val="Hiperhivatkozs"/>
                <w:noProof/>
              </w:rPr>
              <w:t xml:space="preserve">10.3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Jogosultság és felhatalmazás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_Toc53743031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18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16704905" w14:textId="2DD26759" w:rsidR="00046D6C" w:rsidRDefault="00837511">
          <w:pPr>
            <w:pStyle w:val="TJ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32" w:history="1">
            <w:r w:rsidR="00046D6C" w:rsidRPr="000408B0">
              <w:rPr>
                <w:rStyle w:val="Hiperhivatkozs"/>
                <w:noProof/>
              </w:rPr>
              <w:t xml:space="preserve">10.4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Kötelező erejű kötelezettségek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_Toc53743032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19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6CADEFBF" w14:textId="61440B01" w:rsidR="00046D6C" w:rsidRDefault="00837511">
          <w:pPr>
            <w:pStyle w:val="TJ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33" w:history="1">
            <w:r w:rsidR="00046D6C" w:rsidRPr="000408B0">
              <w:rPr>
                <w:rStyle w:val="Hiperhivatkozs"/>
                <w:noProof/>
              </w:rPr>
              <w:t xml:space="preserve">10.5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Fizetőképesség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_Toc53743033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19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67D375A9" w14:textId="63387C37" w:rsidR="00046D6C" w:rsidRDefault="00837511">
          <w:pPr>
            <w:pStyle w:val="TJ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34" w:history="1">
            <w:r w:rsidR="00046D6C" w:rsidRPr="000408B0">
              <w:rPr>
                <w:rStyle w:val="Hiperhivatkozs"/>
                <w:noProof/>
              </w:rPr>
              <w:t xml:space="preserve">10.6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Információk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_Toc53743034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19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3655B73A" w14:textId="540CDF43" w:rsidR="00046D6C" w:rsidRDefault="00837511">
          <w:pPr>
            <w:pStyle w:val="TJ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35" w:history="1">
            <w:r w:rsidR="00046D6C" w:rsidRPr="000408B0">
              <w:rPr>
                <w:rStyle w:val="Hiperhivatkozs"/>
                <w:noProof/>
              </w:rPr>
              <w:t xml:space="preserve">10.7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Jogszabályoknak való megfelelés, eljárások hiánya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_Toc53743035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19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1162F5F4" w14:textId="49667193" w:rsidR="00046D6C" w:rsidRDefault="00837511">
          <w:pPr>
            <w:pStyle w:val="TJ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36" w:history="1">
            <w:r w:rsidR="00046D6C" w:rsidRPr="000408B0">
              <w:rPr>
                <w:rStyle w:val="Hiperhivatkozs"/>
                <w:noProof/>
              </w:rPr>
              <w:t xml:space="preserve">10.8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Adózás, támogatások felhasználásának jogszerűsége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_Toc53743036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19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1C8248DE" w14:textId="29C47D36" w:rsidR="00046D6C" w:rsidRDefault="00837511">
          <w:pPr>
            <w:pStyle w:val="TJ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37" w:history="1">
            <w:r w:rsidR="00046D6C" w:rsidRPr="000408B0">
              <w:rPr>
                <w:rStyle w:val="Hiperhivatkozs"/>
                <w:noProof/>
              </w:rPr>
              <w:t xml:space="preserve">10.9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Szerződéskötési feltételekre vonatkozó szavatossági nyilatkozatok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_Toc53743037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19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4D321B1A" w14:textId="6938ECAA" w:rsidR="00046D6C" w:rsidRDefault="00837511">
          <w:pPr>
            <w:pStyle w:val="TJ1"/>
            <w:tabs>
              <w:tab w:val="left" w:pos="6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38" w:history="1">
            <w:r w:rsidR="00046D6C" w:rsidRPr="000408B0">
              <w:rPr>
                <w:rStyle w:val="Hiperhivatkozs"/>
                <w:noProof/>
              </w:rPr>
              <w:t>11.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KÖTELEZETTSÉGVÁLLALÁSOK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_Toc53743038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20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1646A5F7" w14:textId="052257AC" w:rsidR="00046D6C" w:rsidRDefault="00837511">
          <w:pPr>
            <w:pStyle w:val="TJ2"/>
            <w:tabs>
              <w:tab w:val="left" w:pos="110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39" w:history="1">
            <w:r w:rsidR="00046D6C" w:rsidRPr="000408B0">
              <w:rPr>
                <w:rStyle w:val="Hiperhivatkozs"/>
                <w:noProof/>
              </w:rPr>
              <w:t>11.1 A Jogosult kötelezettségvállalása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_Toc53743039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20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2F59AF53" w14:textId="1C4979A6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40" w:history="1">
            <w:r w:rsidR="00046D6C" w:rsidRPr="000408B0">
              <w:rPr>
                <w:rStyle w:val="Hiperhivatkozs"/>
                <w:noProof/>
              </w:rPr>
              <w:t>11.2 Jogszabálynak és szerződésnek való megfelelés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_Toc53743040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20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1EA7DEA4" w14:textId="1BBFF459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41" w:history="1">
            <w:r w:rsidR="00046D6C" w:rsidRPr="000408B0">
              <w:rPr>
                <w:rStyle w:val="Hiperhivatkozs"/>
                <w:noProof/>
              </w:rPr>
              <w:t>11.3 Rendes gazdálkodás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_Toc53743041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20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29150B1A" w14:textId="0EC6C2BF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42" w:history="1">
            <w:r w:rsidR="00046D6C" w:rsidRPr="000408B0">
              <w:rPr>
                <w:rStyle w:val="Hiperhivatkozs"/>
                <w:noProof/>
              </w:rPr>
              <w:t>11.4 Kártérítés, kötbér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_Toc53743042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20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2757AFE6" w14:textId="038C20D7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43" w:history="1">
            <w:r w:rsidR="00046D6C" w:rsidRPr="000408B0">
              <w:rPr>
                <w:rStyle w:val="Hiperhivatkozs"/>
                <w:noProof/>
              </w:rPr>
              <w:t>11.5 Tájékoztatási kötelezettségek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_Toc53743043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20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6A03E105" w14:textId="7A23E5D1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44" w:history="1">
            <w:r w:rsidR="00046D6C" w:rsidRPr="000408B0">
              <w:rPr>
                <w:rStyle w:val="Hiperhivatkozs"/>
                <w:noProof/>
              </w:rPr>
              <w:t>11.6 A Bank előzetes hozzájárulással kapcsolatos kötelezettségvállalások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_Toc53743044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22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31DC6E2F" w14:textId="5637D36F" w:rsidR="00046D6C" w:rsidRDefault="00837511">
          <w:pPr>
            <w:pStyle w:val="TJ1"/>
            <w:tabs>
              <w:tab w:val="left" w:pos="6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45" w:history="1">
            <w:r w:rsidR="00046D6C" w:rsidRPr="000408B0">
              <w:rPr>
                <w:rStyle w:val="Hiperhivatkozs"/>
                <w:noProof/>
              </w:rPr>
              <w:t>12.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A KÉSZFIZETŐ KEZESSÉG IGÉNYBEVÉTELE (BEVÁLTÁSA)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_Toc53743045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23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707BD418" w14:textId="1C789E1A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46" w:history="1">
            <w:r w:rsidR="00046D6C" w:rsidRPr="000408B0">
              <w:rPr>
                <w:rStyle w:val="Hiperhivatkozs"/>
                <w:noProof/>
              </w:rPr>
              <w:t>12.1 A beváltás feltételei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_Toc53743046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23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59848072" w14:textId="2D61FBAC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47" w:history="1">
            <w:r w:rsidR="00046D6C" w:rsidRPr="000408B0">
              <w:rPr>
                <w:rStyle w:val="Hiperhivatkozs"/>
                <w:noProof/>
              </w:rPr>
              <w:t>12.2 A beváltásra nyitva álló határidő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_Toc53743047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23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4B408CA0" w14:textId="7AB8A3FE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48" w:history="1">
            <w:r w:rsidR="00046D6C" w:rsidRPr="000408B0">
              <w:rPr>
                <w:rStyle w:val="Hiperhivatkozs"/>
                <w:noProof/>
              </w:rPr>
              <w:t>12.3 A beváltási kérelem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_Toc53743048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24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065FAF98" w14:textId="51A7D172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49" w:history="1">
            <w:r w:rsidR="00046D6C" w:rsidRPr="000408B0">
              <w:rPr>
                <w:rStyle w:val="Hiperhivatkozs"/>
                <w:noProof/>
              </w:rPr>
              <w:t>12.4 A beváltási eljárás felfüggesztése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_Toc53743049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27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1FE0090D" w14:textId="7B4552FA" w:rsidR="00046D6C" w:rsidRDefault="00837511">
          <w:pPr>
            <w:pStyle w:val="TJ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50" w:history="1">
            <w:r w:rsidR="00046D6C" w:rsidRPr="000408B0">
              <w:rPr>
                <w:rStyle w:val="Hiperhivatkozs"/>
                <w:noProof/>
              </w:rPr>
              <w:t>12.4.1 FIZETÉSI MEGÁLLAPODÁS VAGY FELSZÁMOLÁSI EGYEZSÉG MEGKÖTÉSE ESETÉN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_Toc53743050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27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70C7FF5A" w14:textId="1BB44345" w:rsidR="00046D6C" w:rsidRDefault="00837511">
          <w:pPr>
            <w:pStyle w:val="TJ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51" w:history="1">
            <w:r w:rsidR="00046D6C" w:rsidRPr="000408B0">
              <w:rPr>
                <w:rStyle w:val="Hiperhivatkozs"/>
                <w:noProof/>
              </w:rPr>
              <w:t>12.4.2 CSŐDELJÁRÁS ESETÉN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_Toc53743051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27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439C1269" w14:textId="2B49A664" w:rsidR="00046D6C" w:rsidRDefault="00837511">
          <w:pPr>
            <w:pStyle w:val="TJ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52" w:history="1">
            <w:r w:rsidR="00046D6C" w:rsidRPr="000408B0">
              <w:rPr>
                <w:rStyle w:val="Hiperhivatkozs"/>
                <w:noProof/>
              </w:rPr>
              <w:t>12.4.3. BÜNTETŐELJÁRÁS ESETÉN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_Toc53743052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28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557B2394" w14:textId="1C563642" w:rsidR="00046D6C" w:rsidRDefault="00837511">
          <w:pPr>
            <w:pStyle w:val="TJ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53" w:history="1">
            <w:r w:rsidR="00046D6C" w:rsidRPr="000408B0">
              <w:rPr>
                <w:rStyle w:val="Hiperhivatkozs"/>
                <w:noProof/>
              </w:rPr>
              <w:t>12.4.4 ÚJ KÉSZFIZETŐ KEZESSÉGI KÉRELEM BENYÚJTÁSA ESETÉN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_Toc53743053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28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7010D202" w14:textId="1E02E07B" w:rsidR="00046D6C" w:rsidRDefault="00837511">
          <w:pPr>
            <w:pStyle w:val="TJ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54" w:history="1">
            <w:r w:rsidR="00046D6C" w:rsidRPr="000408B0">
              <w:rPr>
                <w:rStyle w:val="Hiperhivatkozs"/>
                <w:noProof/>
              </w:rPr>
              <w:t>12.4.5 ÁLTALÁNOS RENDELKEZÉSEK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_Toc53743054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29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5055907C" w14:textId="1E270932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55" w:history="1">
            <w:r w:rsidR="00046D6C" w:rsidRPr="000408B0">
              <w:rPr>
                <w:rStyle w:val="Hiperhivatkozs"/>
                <w:noProof/>
              </w:rPr>
              <w:t>12.5 Teljesítés a készfizető kezesség alapján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_Toc53743055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29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7D94C554" w14:textId="7C8B94C2" w:rsidR="00046D6C" w:rsidRDefault="00837511">
          <w:pPr>
            <w:pStyle w:val="TJ1"/>
            <w:tabs>
              <w:tab w:val="left" w:pos="6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56" w:history="1">
            <w:r w:rsidR="00046D6C" w:rsidRPr="000408B0">
              <w:rPr>
                <w:rStyle w:val="Hiperhivatkozs"/>
                <w:noProof/>
              </w:rPr>
              <w:t xml:space="preserve">13. 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BEHAJTÁS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_Toc53743056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30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4F631104" w14:textId="6FD42652" w:rsidR="00046D6C" w:rsidRDefault="00837511">
          <w:pPr>
            <w:pStyle w:val="TJ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57" w:history="1">
            <w:r w:rsidR="00046D6C" w:rsidRPr="000408B0">
              <w:rPr>
                <w:rStyle w:val="Hiperhivatkozs"/>
                <w:noProof/>
              </w:rPr>
              <w:t>14. A SZERZŐDÉS MEGSZŰNÉSE, MEGSZÜNTETÉSE, A BANK PROGRAMJAIBÓL TÖRTÉNŐ KIZÁRÁS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_Toc53743057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31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269096B4" w14:textId="6DFE1C80" w:rsidR="00046D6C" w:rsidRDefault="00837511">
          <w:pPr>
            <w:pStyle w:val="TJ1"/>
            <w:tabs>
              <w:tab w:val="left" w:pos="6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58" w:history="1">
            <w:r w:rsidR="00046D6C" w:rsidRPr="000408B0">
              <w:rPr>
                <w:rStyle w:val="Hiperhivatkozs"/>
                <w:noProof/>
              </w:rPr>
              <w:t>15.</w:t>
            </w:r>
            <w:r w:rsidR="00046D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46D6C" w:rsidRPr="000408B0">
              <w:rPr>
                <w:rStyle w:val="Hiperhivatkozs"/>
                <w:noProof/>
              </w:rPr>
              <w:t>EGYÉB FELTÉTELEK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_Toc53743058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32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13F23F7A" w14:textId="141A64E2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59" w:history="1">
            <w:r w:rsidR="00046D6C" w:rsidRPr="000408B0">
              <w:rPr>
                <w:rStyle w:val="Hiperhivatkozs"/>
                <w:noProof/>
              </w:rPr>
              <w:t>15.1 Fizetések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_Toc53743059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32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4F79D4C1" w14:textId="3DF7A6A5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60" w:history="1">
            <w:r w:rsidR="00046D6C" w:rsidRPr="000408B0">
              <w:rPr>
                <w:rStyle w:val="Hiperhivatkozs"/>
                <w:noProof/>
              </w:rPr>
              <w:t>15.2 Alanycsere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_Toc53743060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32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0FE3DB1D" w14:textId="70D0A98E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61" w:history="1">
            <w:r w:rsidR="00046D6C" w:rsidRPr="000408B0">
              <w:rPr>
                <w:rStyle w:val="Hiperhivatkozs"/>
                <w:noProof/>
              </w:rPr>
              <w:t>15.3 Irányadó jog, részleges érvényesség, jogviták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_Toc53743061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33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3359A9B3" w14:textId="466152CC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62" w:history="1">
            <w:r w:rsidR="00046D6C" w:rsidRPr="000408B0">
              <w:rPr>
                <w:rStyle w:val="Hiperhivatkozs"/>
                <w:noProof/>
              </w:rPr>
              <w:t>15.4 Értesítések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_Toc53743062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33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11CFFA6B" w14:textId="5F47171B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63" w:history="1">
            <w:r w:rsidR="00046D6C" w:rsidRPr="000408B0">
              <w:rPr>
                <w:rStyle w:val="Hiperhivatkozs"/>
                <w:noProof/>
              </w:rPr>
              <w:t>15.5 Teljességi záradék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_Toc53743063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34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72C68BCC" w14:textId="25007CA5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64" w:history="1">
            <w:r w:rsidR="00046D6C" w:rsidRPr="000408B0">
              <w:rPr>
                <w:rStyle w:val="Hiperhivatkozs"/>
                <w:noProof/>
              </w:rPr>
              <w:t>15.6 Bankmunkaszüneti nap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_Toc53743064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34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45EE0267" w14:textId="50347D4A" w:rsidR="00046D6C" w:rsidRDefault="00837511">
          <w:pPr>
            <w:pStyle w:val="TJ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743065" w:history="1">
            <w:r w:rsidR="00046D6C" w:rsidRPr="000408B0">
              <w:rPr>
                <w:rStyle w:val="Hiperhivatkozs"/>
                <w:noProof/>
              </w:rPr>
              <w:t>15.7 A Jogosult általános szerződési feltételei</w:t>
            </w:r>
            <w:r w:rsidR="00046D6C">
              <w:rPr>
                <w:noProof/>
                <w:webHidden/>
              </w:rPr>
              <w:tab/>
            </w:r>
            <w:r w:rsidR="00046D6C">
              <w:rPr>
                <w:noProof/>
                <w:webHidden/>
              </w:rPr>
              <w:fldChar w:fldCharType="begin"/>
            </w:r>
            <w:r w:rsidR="00046D6C">
              <w:rPr>
                <w:noProof/>
                <w:webHidden/>
              </w:rPr>
              <w:instrText xml:space="preserve"> PAGEREF _Toc53743065 \h </w:instrText>
            </w:r>
            <w:r w:rsidR="00046D6C">
              <w:rPr>
                <w:noProof/>
                <w:webHidden/>
              </w:rPr>
            </w:r>
            <w:r w:rsidR="00046D6C">
              <w:rPr>
                <w:noProof/>
                <w:webHidden/>
              </w:rPr>
              <w:fldChar w:fldCharType="separate"/>
            </w:r>
            <w:r w:rsidR="00046D6C">
              <w:rPr>
                <w:noProof/>
                <w:webHidden/>
              </w:rPr>
              <w:t>34</w:t>
            </w:r>
            <w:r w:rsidR="00046D6C">
              <w:rPr>
                <w:noProof/>
                <w:webHidden/>
              </w:rPr>
              <w:fldChar w:fldCharType="end"/>
            </w:r>
          </w:hyperlink>
        </w:p>
        <w:p w14:paraId="0FB3BB0E" w14:textId="2BDBCA03" w:rsidR="00F275D6" w:rsidRDefault="00F275D6">
          <w:r>
            <w:rPr>
              <w:b/>
              <w:bCs/>
            </w:rPr>
            <w:fldChar w:fldCharType="end"/>
          </w:r>
        </w:p>
      </w:sdtContent>
    </w:sdt>
    <w:p w14:paraId="2B94007A" w14:textId="77777777" w:rsidR="00F275D6" w:rsidRPr="0008371A" w:rsidRDefault="00F275D6"/>
    <w:p w14:paraId="75C28743" w14:textId="724452B4" w:rsidR="00AB78BA" w:rsidRPr="00534893" w:rsidRDefault="00B52C4F" w:rsidP="006E35F3">
      <w:pPr>
        <w:pStyle w:val="Cmsor1"/>
        <w:numPr>
          <w:ilvl w:val="0"/>
          <w:numId w:val="1"/>
        </w:numPr>
      </w:pPr>
      <w:bookmarkStart w:id="9" w:name="_Toc53743003"/>
      <w:r w:rsidRPr="00534893">
        <w:rPr>
          <w:caps w:val="0"/>
        </w:rPr>
        <w:t>AZ ÁSZF TARTALMA ÉS JELLEGE, KÖZZÉTÉTELE, MÓDOSÍTÁSA</w:t>
      </w:r>
      <w:bookmarkEnd w:id="9"/>
    </w:p>
    <w:p w14:paraId="75C28744" w14:textId="371F3879" w:rsidR="00AB78BA" w:rsidRDefault="00AB78BA" w:rsidP="00534893">
      <w:r>
        <w:t xml:space="preserve">1.1 A Magyar Export-Import Bank </w:t>
      </w:r>
      <w:r w:rsidR="007C4209">
        <w:t xml:space="preserve">Zártkörűen Működő </w:t>
      </w:r>
      <w:proofErr w:type="gramStart"/>
      <w:r w:rsidR="007C4209">
        <w:t>Részvénytársaság</w:t>
      </w:r>
      <w:r>
        <w:t xml:space="preserve">  </w:t>
      </w:r>
      <w:r w:rsidR="007C4209">
        <w:t>jelen</w:t>
      </w:r>
      <w:proofErr w:type="gramEnd"/>
      <w:r>
        <w:t xml:space="preserve"> általános </w:t>
      </w:r>
      <w:r w:rsidR="007C4209">
        <w:t xml:space="preserve">szerződési </w:t>
      </w:r>
      <w:r>
        <w:t>feltételei a Bank</w:t>
      </w:r>
      <w:r w:rsidR="007C4209">
        <w:t xml:space="preserve"> </w:t>
      </w:r>
      <w:r w:rsidR="007C4209" w:rsidRPr="00B56499">
        <w:t xml:space="preserve">Kárenyhítő Hitelfedezeti Programjának keretében </w:t>
      </w:r>
      <w:r w:rsidR="00FD3AF3">
        <w:t>pénzügyi intézmények számára, hitel-</w:t>
      </w:r>
      <w:r w:rsidR="003F5D34">
        <w:t>,</w:t>
      </w:r>
      <w:r w:rsidR="00FD3AF3">
        <w:t xml:space="preserve"> illetve kölcsönköveteléseik</w:t>
      </w:r>
      <w:r w:rsidR="003F5D34">
        <w:t xml:space="preserve"> biztosítékaként</w:t>
      </w:r>
      <w:r w:rsidR="00FD3AF3">
        <w:t xml:space="preserve"> </w:t>
      </w:r>
      <w:r w:rsidR="007C4209" w:rsidRPr="00B56499">
        <w:t>nyújtott</w:t>
      </w:r>
      <w:r w:rsidR="00FD3AF3">
        <w:t xml:space="preserve"> </w:t>
      </w:r>
      <w:r w:rsidR="007C4209" w:rsidRPr="00B56499">
        <w:t>készfizető</w:t>
      </w:r>
      <w:r>
        <w:t xml:space="preserve"> </w:t>
      </w:r>
      <w:r w:rsidR="00343ED8">
        <w:t>kezességvállalás</w:t>
      </w:r>
      <w:r>
        <w:t>ra irányuló szolgáltatásai körében érvényesülő feltételeket határozzák meg.</w:t>
      </w:r>
    </w:p>
    <w:p w14:paraId="75C28745" w14:textId="77777777" w:rsidR="00AB78BA" w:rsidRDefault="00AB78BA"/>
    <w:p w14:paraId="40630398" w14:textId="368563BD" w:rsidR="00ED374B" w:rsidRPr="00A028FD" w:rsidRDefault="00AB78BA" w:rsidP="00ED374B">
      <w:r>
        <w:t xml:space="preserve">1.2 Amennyiben a </w:t>
      </w:r>
      <w:r w:rsidR="007C4209">
        <w:t>Jogosult</w:t>
      </w:r>
      <w:r>
        <w:t xml:space="preserve"> és a Bank írásba foglalt </w:t>
      </w:r>
      <w:r w:rsidR="00FD3AF3">
        <w:t xml:space="preserve">kezességi </w:t>
      </w:r>
      <w:proofErr w:type="gramStart"/>
      <w:r>
        <w:t xml:space="preserve">szerződése </w:t>
      </w:r>
      <w:r w:rsidR="00ED374B">
        <w:t xml:space="preserve"> </w:t>
      </w:r>
      <w:r>
        <w:t>másképp</w:t>
      </w:r>
      <w:proofErr w:type="gramEnd"/>
      <w:r>
        <w:t xml:space="preserve"> nem rendelkezik, a Bank és a </w:t>
      </w:r>
      <w:r w:rsidR="007C4209">
        <w:t>Jogosult</w:t>
      </w:r>
      <w:r>
        <w:t xml:space="preserve"> közötti bármely jogviszonyra – külön kikötés hiányában is – a Bank </w:t>
      </w:r>
      <w:r w:rsidR="004327D5">
        <w:t>ü</w:t>
      </w:r>
      <w:r>
        <w:t xml:space="preserve">zletszabályzatának rendelkezéseit kell alkalmazni. A Bank és a </w:t>
      </w:r>
      <w:r w:rsidR="007C4209">
        <w:t>Jogosult</w:t>
      </w:r>
      <w:r>
        <w:t xml:space="preserve"> közötti jogviszony tartalmát</w:t>
      </w:r>
      <w:r w:rsidR="00ED374B">
        <w:t xml:space="preserve">, </w:t>
      </w:r>
      <w:r>
        <w:t>részletszabályait</w:t>
      </w:r>
      <w:r w:rsidR="00ED374B">
        <w:t xml:space="preserve"> </w:t>
      </w:r>
      <w:r>
        <w:t xml:space="preserve">a jelen ÁSZF, illetve </w:t>
      </w:r>
      <w:r w:rsidR="00ED374B">
        <w:t>S</w:t>
      </w:r>
      <w:r>
        <w:t xml:space="preserve">zerződés határozzák meg. Az ÁSZF részét képezi a </w:t>
      </w:r>
      <w:r w:rsidRPr="00534893">
        <w:t>Szerződés</w:t>
      </w:r>
      <w:r w:rsidR="00ED374B">
        <w:t xml:space="preserve">nek, </w:t>
      </w:r>
      <w:r>
        <w:t>és irányadó minden esetben, amikor a Szerződés kifejezett eltérő rendelkezést nem tartalmaz.</w:t>
      </w:r>
      <w:r w:rsidR="00ED374B" w:rsidRPr="00ED374B">
        <w:t xml:space="preserve"> </w:t>
      </w:r>
    </w:p>
    <w:p w14:paraId="75C28746" w14:textId="0E9396B7" w:rsidR="00AB78BA" w:rsidRDefault="00AB78BA"/>
    <w:p w14:paraId="75C28748" w14:textId="3EC47C53" w:rsidR="001E08F8" w:rsidRPr="00A028FD" w:rsidRDefault="001E08F8">
      <w:r>
        <w:t xml:space="preserve">1.3 </w:t>
      </w:r>
      <w:r w:rsidRPr="00A028FD">
        <w:t xml:space="preserve">Az </w:t>
      </w:r>
      <w:r>
        <w:t>ÁSZF</w:t>
      </w:r>
      <w:r w:rsidRPr="00A028FD">
        <w:t xml:space="preserve"> nyilvános, azt a Banknak az </w:t>
      </w:r>
      <w:r w:rsidR="00ED374B">
        <w:t>ügyfél</w:t>
      </w:r>
      <w:r w:rsidRPr="00A028FD">
        <w:t>forgalom számára nyitva</w:t>
      </w:r>
      <w:r>
        <w:t xml:space="preserve"> </w:t>
      </w:r>
      <w:r w:rsidRPr="00A028FD">
        <w:t>álló helyiségében</w:t>
      </w:r>
      <w:r w:rsidR="009545B2">
        <w:t xml:space="preserve"> (székhelyén)</w:t>
      </w:r>
      <w:r w:rsidRPr="00A028FD">
        <w:t xml:space="preserve"> a hivatali órák alatt, illetve a Bank honlapján (exim.hu) bárki megtekintheti és megismerheti. Az </w:t>
      </w:r>
      <w:r>
        <w:t>ÁSZF-et</w:t>
      </w:r>
      <w:r w:rsidRPr="00A028FD">
        <w:t xml:space="preserve"> </w:t>
      </w:r>
      <w:r w:rsidR="003F5D34">
        <w:t>–</w:t>
      </w:r>
      <w:r w:rsidRPr="00A028FD">
        <w:t xml:space="preserve"> külön kérésre </w:t>
      </w:r>
      <w:r w:rsidR="003F5D34">
        <w:t>–</w:t>
      </w:r>
      <w:r w:rsidRPr="00A028FD">
        <w:t xml:space="preserve"> a Bank ingyenesen a </w:t>
      </w:r>
      <w:r w:rsidR="007C4209">
        <w:t>Jogosult</w:t>
      </w:r>
      <w:r w:rsidRPr="00A028FD">
        <w:t xml:space="preserve"> rendelkezésére bocsátja. </w:t>
      </w:r>
      <w:r w:rsidR="00ED374B">
        <w:t>A s</w:t>
      </w:r>
      <w:r w:rsidR="00ED374B" w:rsidRPr="00A028FD">
        <w:t xml:space="preserve">zerződéses kapcsolat létesítésekor a </w:t>
      </w:r>
      <w:r w:rsidR="00ED374B">
        <w:t>Jogosult</w:t>
      </w:r>
      <w:r w:rsidR="00ED374B" w:rsidRPr="00A028FD">
        <w:t xml:space="preserve"> a </w:t>
      </w:r>
      <w:r w:rsidR="00ED374B">
        <w:t>S</w:t>
      </w:r>
      <w:r w:rsidR="00ED374B" w:rsidRPr="00A028FD">
        <w:t xml:space="preserve">zerződés aláírásával tudomásul veszi az </w:t>
      </w:r>
      <w:r w:rsidR="00ED374B">
        <w:t>ÁSZF-</w:t>
      </w:r>
      <w:proofErr w:type="spellStart"/>
      <w:r w:rsidR="00ED374B">
        <w:t>ben</w:t>
      </w:r>
      <w:proofErr w:type="spellEnd"/>
      <w:r w:rsidR="00ED374B" w:rsidRPr="00A028FD">
        <w:t xml:space="preserve"> meghatározott feltételeket.</w:t>
      </w:r>
    </w:p>
    <w:p w14:paraId="72A6AB40" w14:textId="77777777" w:rsidR="004176B1" w:rsidRPr="00534893" w:rsidRDefault="004176B1" w:rsidP="004176B1">
      <w:pPr>
        <w:rPr>
          <w:szCs w:val="24"/>
        </w:rPr>
      </w:pPr>
    </w:p>
    <w:p w14:paraId="506D3399" w14:textId="6A14BE5F" w:rsidR="008573FC" w:rsidRDefault="00ED374B">
      <w:r>
        <w:t>1.</w:t>
      </w:r>
      <w:r w:rsidR="001B76BD">
        <w:t>4</w:t>
      </w:r>
      <w:r>
        <w:t xml:space="preserve"> </w:t>
      </w:r>
      <w:r w:rsidR="001E08F8" w:rsidRPr="00A028FD">
        <w:t xml:space="preserve">A Bank jogosult az </w:t>
      </w:r>
      <w:r w:rsidR="001E08F8">
        <w:t>ÁSZF-et</w:t>
      </w:r>
      <w:r w:rsidR="001E08F8" w:rsidRPr="00A028FD">
        <w:t xml:space="preserve"> bármikor egyoldalúan módosítani</w:t>
      </w:r>
      <w:r w:rsidR="008573FC">
        <w:t xml:space="preserve"> a </w:t>
      </w:r>
      <w:r w:rsidR="00A84498">
        <w:t>m</w:t>
      </w:r>
      <w:r w:rsidR="008573FC">
        <w:t xml:space="preserve">ódosítás hatályba lépését </w:t>
      </w:r>
      <w:r w:rsidR="00EE4976">
        <w:t xml:space="preserve">követően </w:t>
      </w:r>
      <w:r w:rsidR="008573FC">
        <w:t xml:space="preserve">megkötendő </w:t>
      </w:r>
      <w:r w:rsidR="008573FC" w:rsidRPr="009D14AA">
        <w:t>Szerződésekre vonatkozóan, egyéb esetekben pedig jelen ÁSZF 1.4 és1.5 pontjában meghatározott korlátozások mellett.</w:t>
      </w:r>
    </w:p>
    <w:p w14:paraId="036ABDA0" w14:textId="77777777" w:rsidR="00A84498" w:rsidRDefault="00A84498"/>
    <w:p w14:paraId="75C2874C" w14:textId="76D569AE" w:rsidR="001E08F8" w:rsidRPr="00A028FD" w:rsidRDefault="001E08F8">
      <w:r w:rsidRPr="00A028FD">
        <w:t xml:space="preserve">A Bank a módosított </w:t>
      </w:r>
      <w:r>
        <w:t xml:space="preserve">ÁSZF-et </w:t>
      </w:r>
      <w:r w:rsidRPr="00A028FD">
        <w:t xml:space="preserve">az </w:t>
      </w:r>
      <w:r w:rsidR="00ED374B">
        <w:t>ügyfél</w:t>
      </w:r>
      <w:r w:rsidRPr="00A028FD">
        <w:t xml:space="preserve">forgalom számára nyitva álló helyiségében és honlapján teszi közzé. </w:t>
      </w:r>
    </w:p>
    <w:p w14:paraId="75C2874D" w14:textId="77777777" w:rsidR="001E08F8" w:rsidRPr="00A028FD" w:rsidRDefault="001E08F8"/>
    <w:p w14:paraId="75C2874E" w14:textId="77777777" w:rsidR="001E08F8" w:rsidRPr="00856801" w:rsidRDefault="001E08F8" w:rsidP="00856801">
      <w:pPr>
        <w:rPr>
          <w:szCs w:val="24"/>
        </w:rPr>
      </w:pPr>
      <w:r w:rsidRPr="00856801">
        <w:rPr>
          <w:szCs w:val="24"/>
        </w:rPr>
        <w:t xml:space="preserve">A Bank </w:t>
      </w:r>
    </w:p>
    <w:p w14:paraId="75C28750" w14:textId="1C0C4AFD" w:rsidR="001E08F8" w:rsidRPr="00856801" w:rsidRDefault="001E08F8" w:rsidP="00856801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A3C65">
        <w:rPr>
          <w:rFonts w:ascii="Garamond" w:hAnsi="Garamond"/>
          <w:sz w:val="24"/>
          <w:szCs w:val="24"/>
        </w:rPr>
        <w:t>az ÁSZF-</w:t>
      </w:r>
      <w:proofErr w:type="spellStart"/>
      <w:r w:rsidRPr="001A3C65">
        <w:rPr>
          <w:rFonts w:ascii="Garamond" w:hAnsi="Garamond"/>
          <w:sz w:val="24"/>
          <w:szCs w:val="24"/>
        </w:rPr>
        <w:t>nek</w:t>
      </w:r>
      <w:proofErr w:type="spellEnd"/>
      <w:r w:rsidRPr="001A3C65">
        <w:rPr>
          <w:rFonts w:ascii="Garamond" w:hAnsi="Garamond"/>
          <w:sz w:val="24"/>
          <w:szCs w:val="24"/>
        </w:rPr>
        <w:t xml:space="preserve"> </w:t>
      </w:r>
      <w:r w:rsidR="007D7C78" w:rsidRPr="001A3C65">
        <w:rPr>
          <w:rFonts w:ascii="Garamond" w:hAnsi="Garamond"/>
          <w:sz w:val="24"/>
          <w:szCs w:val="24"/>
        </w:rPr>
        <w:t>a Jogosultak</w:t>
      </w:r>
      <w:r w:rsidRPr="001A3C65">
        <w:rPr>
          <w:rFonts w:ascii="Garamond" w:hAnsi="Garamond"/>
          <w:sz w:val="24"/>
          <w:szCs w:val="24"/>
        </w:rPr>
        <w:t xml:space="preserve"> számá</w:t>
      </w:r>
      <w:r w:rsidR="007D7C78" w:rsidRPr="001A3C65">
        <w:rPr>
          <w:rFonts w:ascii="Garamond" w:hAnsi="Garamond"/>
          <w:sz w:val="24"/>
          <w:szCs w:val="24"/>
        </w:rPr>
        <w:t>ra kedvezőtlen módosításáról a Jogosultakat</w:t>
      </w:r>
      <w:r w:rsidR="002140A5">
        <w:rPr>
          <w:rFonts w:ascii="Garamond" w:hAnsi="Garamond"/>
          <w:sz w:val="24"/>
          <w:szCs w:val="24"/>
        </w:rPr>
        <w:t xml:space="preserve"> </w:t>
      </w:r>
      <w:r w:rsidRPr="001A3C65">
        <w:rPr>
          <w:rFonts w:ascii="Garamond" w:hAnsi="Garamond"/>
          <w:sz w:val="24"/>
          <w:szCs w:val="24"/>
        </w:rPr>
        <w:t xml:space="preserve">a módosítás hatálybalépése előtt tizenöt (15) naptári nappal írásban értesíti; </w:t>
      </w:r>
    </w:p>
    <w:p w14:paraId="75C28752" w14:textId="0D782360" w:rsidR="001E08F8" w:rsidRPr="001A3C65" w:rsidRDefault="001E08F8" w:rsidP="00856801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A3C65">
        <w:rPr>
          <w:rFonts w:ascii="Garamond" w:hAnsi="Garamond"/>
          <w:sz w:val="24"/>
          <w:szCs w:val="24"/>
        </w:rPr>
        <w:t>az ÁSZF-</w:t>
      </w:r>
      <w:proofErr w:type="spellStart"/>
      <w:r w:rsidRPr="001A3C65">
        <w:rPr>
          <w:rFonts w:ascii="Garamond" w:hAnsi="Garamond"/>
          <w:sz w:val="24"/>
          <w:szCs w:val="24"/>
        </w:rPr>
        <w:t>nek</w:t>
      </w:r>
      <w:proofErr w:type="spellEnd"/>
      <w:r w:rsidR="007D7C78" w:rsidRPr="001A3C65">
        <w:rPr>
          <w:rFonts w:ascii="Garamond" w:hAnsi="Garamond"/>
          <w:sz w:val="24"/>
          <w:szCs w:val="24"/>
        </w:rPr>
        <w:t xml:space="preserve"> a Jogosultak </w:t>
      </w:r>
      <w:r w:rsidRPr="001A3C65">
        <w:rPr>
          <w:rFonts w:ascii="Garamond" w:hAnsi="Garamond"/>
          <w:sz w:val="24"/>
          <w:szCs w:val="24"/>
        </w:rPr>
        <w:t xml:space="preserve">számára kedvezőtlen változást nem jelentő módosításáról az </w:t>
      </w:r>
      <w:r w:rsidR="007D7C78" w:rsidRPr="00856801">
        <w:rPr>
          <w:rFonts w:ascii="Garamond" w:hAnsi="Garamond"/>
          <w:sz w:val="24"/>
          <w:szCs w:val="24"/>
        </w:rPr>
        <w:t>Jogosultakat</w:t>
      </w:r>
      <w:r w:rsidRPr="00856801">
        <w:rPr>
          <w:rFonts w:ascii="Garamond" w:hAnsi="Garamond"/>
          <w:sz w:val="24"/>
          <w:szCs w:val="24"/>
        </w:rPr>
        <w:t xml:space="preserve"> a módosítás hatálybalépése előtti banki munkanapon a módosított </w:t>
      </w:r>
      <w:r w:rsidRPr="001A3C65">
        <w:rPr>
          <w:rFonts w:ascii="Garamond" w:hAnsi="Garamond"/>
          <w:sz w:val="24"/>
          <w:szCs w:val="24"/>
        </w:rPr>
        <w:t>ÁSZF-</w:t>
      </w:r>
      <w:proofErr w:type="spellStart"/>
      <w:r w:rsidRPr="001A3C65">
        <w:rPr>
          <w:rFonts w:ascii="Garamond" w:hAnsi="Garamond"/>
          <w:sz w:val="24"/>
          <w:szCs w:val="24"/>
        </w:rPr>
        <w:t>nek</w:t>
      </w:r>
      <w:proofErr w:type="spellEnd"/>
      <w:r w:rsidRPr="001A3C65">
        <w:rPr>
          <w:rFonts w:ascii="Garamond" w:hAnsi="Garamond"/>
          <w:sz w:val="24"/>
          <w:szCs w:val="24"/>
        </w:rPr>
        <w:t xml:space="preserve"> az </w:t>
      </w:r>
      <w:r w:rsidR="004176B1" w:rsidRPr="001A3C65">
        <w:rPr>
          <w:rFonts w:ascii="Garamond" w:hAnsi="Garamond"/>
          <w:sz w:val="24"/>
          <w:szCs w:val="24"/>
        </w:rPr>
        <w:t>ügyfél</w:t>
      </w:r>
      <w:r w:rsidRPr="001A3C65">
        <w:rPr>
          <w:rFonts w:ascii="Garamond" w:hAnsi="Garamond"/>
          <w:sz w:val="24"/>
          <w:szCs w:val="24"/>
        </w:rPr>
        <w:t>forgalom számára nyitva álló helyiségében, illetve a Bank honlapján történő elhelyezéssel értesíti.</w:t>
      </w:r>
    </w:p>
    <w:p w14:paraId="75C28753" w14:textId="77777777" w:rsidR="001E08F8" w:rsidRPr="00A028FD" w:rsidRDefault="001E08F8"/>
    <w:p w14:paraId="75C28756" w14:textId="18583AC5" w:rsidR="001E08F8" w:rsidRDefault="001E08F8">
      <w:r w:rsidRPr="00A028FD">
        <w:t xml:space="preserve">Az </w:t>
      </w:r>
      <w:r>
        <w:t>ÁSZF</w:t>
      </w:r>
      <w:r w:rsidRPr="00A028FD">
        <w:t xml:space="preserve"> módosítása </w:t>
      </w:r>
      <w:r w:rsidR="00E6706B">
        <w:t>– eltérő rendelkezés hiányában</w:t>
      </w:r>
      <w:r w:rsidR="00E6706B" w:rsidRPr="00E6706B">
        <w:t xml:space="preserve"> – </w:t>
      </w:r>
      <w:r w:rsidRPr="00A028FD">
        <w:t>a hatálybalépésétől kezdve vonatkozik a hatályba</w:t>
      </w:r>
      <w:r w:rsidR="00C93156">
        <w:t xml:space="preserve"> </w:t>
      </w:r>
      <w:r w:rsidRPr="00A028FD">
        <w:t>lépés</w:t>
      </w:r>
      <w:r w:rsidR="00C93156">
        <w:t>é</w:t>
      </w:r>
      <w:r w:rsidRPr="00A028FD">
        <w:t>t megelőzően megkötött szerződésekre is.</w:t>
      </w:r>
      <w:r w:rsidR="0022339F">
        <w:t xml:space="preserve"> </w:t>
      </w:r>
    </w:p>
    <w:p w14:paraId="50F9F704" w14:textId="013C33FF" w:rsidR="00C93156" w:rsidRDefault="00C93156"/>
    <w:p w14:paraId="3C18D033" w14:textId="5A425F26" w:rsidR="005674E5" w:rsidRDefault="00C93156" w:rsidP="005674E5">
      <w:r w:rsidRPr="00A028FD">
        <w:t xml:space="preserve">Amennyiben a </w:t>
      </w:r>
      <w:r>
        <w:t>Jogosult</w:t>
      </w:r>
      <w:r w:rsidRPr="00A028FD">
        <w:t xml:space="preserve"> a számára kedvezőtlenül módosított </w:t>
      </w:r>
      <w:r>
        <w:t>ÁSZF</w:t>
      </w:r>
      <w:r w:rsidRPr="00A028FD">
        <w:t xml:space="preserve"> ellen annak hatályba</w:t>
      </w:r>
      <w:r w:rsidR="006F6B8E">
        <w:t xml:space="preserve"> </w:t>
      </w:r>
      <w:r w:rsidRPr="00A028FD">
        <w:t xml:space="preserve">lépéséig írásban nem tesz észrevételt, azt a </w:t>
      </w:r>
      <w:r>
        <w:t>Jogosult</w:t>
      </w:r>
      <w:r w:rsidRPr="00A028FD">
        <w:t xml:space="preserve"> által elfogadottnak kell tekinteni. </w:t>
      </w:r>
      <w:r w:rsidR="005674E5">
        <w:t xml:space="preserve">A Jogosult </w:t>
      </w:r>
      <w:r w:rsidR="00BC032F">
        <w:t>a Szerződést azonnali hatállyal felmondhatja</w:t>
      </w:r>
      <w:r w:rsidR="00BC032F" w:rsidRPr="00A028FD">
        <w:t xml:space="preserve"> </w:t>
      </w:r>
      <w:r w:rsidR="005674E5" w:rsidRPr="00A028FD">
        <w:t>a számára kedvezőtlenül módosított</w:t>
      </w:r>
      <w:r w:rsidR="00BC032F">
        <w:t xml:space="preserve"> és részéről elfogadhatatlan</w:t>
      </w:r>
      <w:r w:rsidR="005674E5" w:rsidRPr="00A028FD">
        <w:t xml:space="preserve"> </w:t>
      </w:r>
      <w:r w:rsidR="005674E5">
        <w:t>ÁSZF-fel összefüggésben</w:t>
      </w:r>
      <w:r w:rsidR="00BC032F">
        <w:t>.</w:t>
      </w:r>
    </w:p>
    <w:p w14:paraId="3F490A99" w14:textId="23549B50" w:rsidR="00AF26BB" w:rsidRDefault="00AF26BB" w:rsidP="00AF26BB">
      <w:r>
        <w:t>Ha az Ügyfél a módosítás ellen írásban nem tiltakozik, azt általa elfogadottnak kell tekinteni. Ha az Ügyfél az ÁSZF módosítását nem fogadja el, a Bank úgy tekinti, hogy az Ügyfél a Bankkal kötött Szerződését a módosítás hatálybalépésének napjával felmondta. Ebben az esetben a Bank követelése azonnal esedékessé válik, a Bank és az Ügyfél haladéktalanul kötelesek elszámolni, és az Ügyfél köteles a fennálló teljes tartozását a Banknak haladéktalanul, hiánytalanul megfizetni. Az írásbeli bejelentésnek a módosítás hatályba lépésének napjáig a Bankhoz meg kell érkeznie.</w:t>
      </w:r>
    </w:p>
    <w:p w14:paraId="55B3D21A" w14:textId="77777777" w:rsidR="00AF26BB" w:rsidRDefault="00AF26BB" w:rsidP="005674E5"/>
    <w:p w14:paraId="62040629" w14:textId="0CD88461" w:rsidR="00AD22EF" w:rsidRDefault="001B76BD" w:rsidP="00E45FAA">
      <w:pPr>
        <w:rPr>
          <w:szCs w:val="24"/>
        </w:rPr>
      </w:pPr>
      <w:r w:rsidRPr="00534893">
        <w:rPr>
          <w:szCs w:val="24"/>
        </w:rPr>
        <w:t>1.</w:t>
      </w:r>
      <w:r w:rsidR="00E85742">
        <w:rPr>
          <w:szCs w:val="24"/>
        </w:rPr>
        <w:t>5</w:t>
      </w:r>
      <w:r w:rsidRPr="00534893">
        <w:rPr>
          <w:szCs w:val="24"/>
        </w:rPr>
        <w:t xml:space="preserve"> A Bank</w:t>
      </w:r>
      <w:r w:rsidRPr="00534893">
        <w:rPr>
          <w:b/>
          <w:szCs w:val="24"/>
        </w:rPr>
        <w:t xml:space="preserve"> </w:t>
      </w:r>
      <w:r w:rsidRPr="00534893">
        <w:rPr>
          <w:szCs w:val="24"/>
        </w:rPr>
        <w:t>az általa nyújtott pénzügyi szolgáltatás kondícióinak, illetve egyéb szerződéses feltételek</w:t>
      </w:r>
      <w:r w:rsidR="009350C2">
        <w:rPr>
          <w:szCs w:val="24"/>
        </w:rPr>
        <w:t xml:space="preserve">nek </w:t>
      </w:r>
      <w:r w:rsidR="006541E5">
        <w:rPr>
          <w:szCs w:val="24"/>
        </w:rPr>
        <w:t>a Jogosult</w:t>
      </w:r>
      <w:r w:rsidRPr="00534893">
        <w:rPr>
          <w:szCs w:val="24"/>
        </w:rPr>
        <w:t xml:space="preserve"> számára kedvezőtlen módosítására</w:t>
      </w:r>
      <w:r w:rsidR="00D1742E">
        <w:rPr>
          <w:szCs w:val="24"/>
        </w:rPr>
        <w:t xml:space="preserve"> </w:t>
      </w:r>
      <w:r w:rsidRPr="00534893">
        <w:rPr>
          <w:szCs w:val="24"/>
        </w:rPr>
        <w:t>a Bank tevékenységére, működési feltételeire vonatkozó, vagy azt érintő</w:t>
      </w:r>
      <w:r w:rsidR="00E85742" w:rsidRPr="00534893">
        <w:rPr>
          <w:szCs w:val="24"/>
        </w:rPr>
        <w:t xml:space="preserve"> jogszabály</w:t>
      </w:r>
      <w:r w:rsidR="00E85742">
        <w:rPr>
          <w:szCs w:val="24"/>
        </w:rPr>
        <w:t>, közjogi szervezetszabályozó eszköz, jegybanki ajánlás,</w:t>
      </w:r>
      <w:r w:rsidRPr="00534893">
        <w:rPr>
          <w:szCs w:val="24"/>
        </w:rPr>
        <w:t xml:space="preserve"> egyéb szabályozók </w:t>
      </w:r>
      <w:r w:rsidR="00AD22EF">
        <w:rPr>
          <w:szCs w:val="24"/>
        </w:rPr>
        <w:t xml:space="preserve">– ideértve különösen, de nem kizárólagosan a Programra vonatkozó </w:t>
      </w:r>
      <w:r w:rsidR="00D47F41">
        <w:rPr>
          <w:szCs w:val="24"/>
        </w:rPr>
        <w:t>B</w:t>
      </w:r>
      <w:r w:rsidR="00AD22EF">
        <w:rPr>
          <w:szCs w:val="24"/>
        </w:rPr>
        <w:t xml:space="preserve">izottsági </w:t>
      </w:r>
      <w:r w:rsidR="00D47F41">
        <w:rPr>
          <w:szCs w:val="24"/>
        </w:rPr>
        <w:t>K</w:t>
      </w:r>
      <w:r w:rsidR="00AD22EF">
        <w:rPr>
          <w:szCs w:val="24"/>
        </w:rPr>
        <w:t>özleményt</w:t>
      </w:r>
      <w:r w:rsidR="00D47F41">
        <w:rPr>
          <w:szCs w:val="24"/>
        </w:rPr>
        <w:t xml:space="preserve"> és Bizottsági Ha</w:t>
      </w:r>
      <w:r w:rsidR="00AD22EF">
        <w:rPr>
          <w:szCs w:val="24"/>
        </w:rPr>
        <w:t xml:space="preserve">tározatot – </w:t>
      </w:r>
      <w:r w:rsidR="00E85742" w:rsidRPr="00AD22EF">
        <w:rPr>
          <w:szCs w:val="24"/>
        </w:rPr>
        <w:t>vagy a jogalkalmazás</w:t>
      </w:r>
      <w:r w:rsidRPr="00AD22EF">
        <w:rPr>
          <w:szCs w:val="24"/>
        </w:rPr>
        <w:t xml:space="preserve"> megváltozása</w:t>
      </w:r>
      <w:r w:rsidR="006A3386">
        <w:rPr>
          <w:szCs w:val="24"/>
        </w:rPr>
        <w:t xml:space="preserve"> esetén jogosu</w:t>
      </w:r>
      <w:r w:rsidR="005A4EF4">
        <w:rPr>
          <w:szCs w:val="24"/>
        </w:rPr>
        <w:t>l</w:t>
      </w:r>
      <w:r w:rsidR="006A3386">
        <w:rPr>
          <w:szCs w:val="24"/>
        </w:rPr>
        <w:t>t.</w:t>
      </w:r>
      <w:r w:rsidR="006A3386" w:rsidRPr="00AD22EF">
        <w:rPr>
          <w:szCs w:val="24"/>
        </w:rPr>
        <w:t xml:space="preserve">  </w:t>
      </w:r>
    </w:p>
    <w:p w14:paraId="47F6EAC7" w14:textId="4B2BD6BA" w:rsidR="00D1742E" w:rsidRDefault="00D1742E" w:rsidP="00E45FAA">
      <w:pPr>
        <w:rPr>
          <w:szCs w:val="24"/>
        </w:rPr>
      </w:pPr>
    </w:p>
    <w:p w14:paraId="6BD97E86" w14:textId="5F393869" w:rsidR="00D1742E" w:rsidRPr="00AD22EF" w:rsidRDefault="00D1742E" w:rsidP="00E45FAA">
      <w:pPr>
        <w:rPr>
          <w:szCs w:val="24"/>
        </w:rPr>
      </w:pPr>
      <w:r>
        <w:rPr>
          <w:szCs w:val="24"/>
        </w:rPr>
        <w:t>Egyéb esetekben a Bank a fennálló Szerződések vonatkozásában nem módosíthatja a jelen ÁSZF-et egyoldalúan, a Jogosult számára kedvezőtlenül.</w:t>
      </w:r>
    </w:p>
    <w:p w14:paraId="6ABEA567" w14:textId="3C50E969" w:rsidR="001B76BD" w:rsidRPr="00534893" w:rsidRDefault="001B76BD" w:rsidP="001B76BD">
      <w:pPr>
        <w:rPr>
          <w:szCs w:val="24"/>
        </w:rPr>
      </w:pPr>
    </w:p>
    <w:p w14:paraId="2EDC5755" w14:textId="2C3388ED" w:rsidR="001B76BD" w:rsidRPr="00534893" w:rsidRDefault="001B76BD" w:rsidP="001B76BD">
      <w:pPr>
        <w:rPr>
          <w:szCs w:val="24"/>
        </w:rPr>
      </w:pPr>
      <w:r w:rsidRPr="00534893">
        <w:rPr>
          <w:szCs w:val="24"/>
        </w:rPr>
        <w:t xml:space="preserve">A Bank </w:t>
      </w:r>
      <w:r w:rsidR="00E85742">
        <w:rPr>
          <w:szCs w:val="24"/>
        </w:rPr>
        <w:t xml:space="preserve">az </w:t>
      </w:r>
      <w:r w:rsidR="004327D5">
        <w:rPr>
          <w:szCs w:val="24"/>
        </w:rPr>
        <w:t>ü</w:t>
      </w:r>
      <w:r w:rsidR="00E85742">
        <w:rPr>
          <w:szCs w:val="24"/>
        </w:rPr>
        <w:t>zletszabályzat</w:t>
      </w:r>
      <w:r w:rsidR="009350C2">
        <w:rPr>
          <w:szCs w:val="24"/>
        </w:rPr>
        <w:t>á</w:t>
      </w:r>
      <w:r w:rsidR="00E85742">
        <w:rPr>
          <w:szCs w:val="24"/>
        </w:rPr>
        <w:t xml:space="preserve">ban, </w:t>
      </w:r>
      <w:r w:rsidR="009350C2">
        <w:rPr>
          <w:szCs w:val="24"/>
        </w:rPr>
        <w:t xml:space="preserve">jelen </w:t>
      </w:r>
      <w:r w:rsidR="00E85742">
        <w:rPr>
          <w:szCs w:val="24"/>
        </w:rPr>
        <w:t>ÁSZF-</w:t>
      </w:r>
      <w:proofErr w:type="spellStart"/>
      <w:r w:rsidR="00E85742">
        <w:rPr>
          <w:szCs w:val="24"/>
        </w:rPr>
        <w:t>ben</w:t>
      </w:r>
      <w:proofErr w:type="spellEnd"/>
      <w:r w:rsidR="009350C2">
        <w:rPr>
          <w:szCs w:val="24"/>
        </w:rPr>
        <w:t xml:space="preserve"> vagy a</w:t>
      </w:r>
      <w:r w:rsidR="00E85742">
        <w:rPr>
          <w:szCs w:val="24"/>
        </w:rPr>
        <w:t xml:space="preserve"> </w:t>
      </w:r>
      <w:r w:rsidR="006541E5">
        <w:rPr>
          <w:szCs w:val="24"/>
        </w:rPr>
        <w:t>kondíciós listában</w:t>
      </w:r>
      <w:r w:rsidR="00E85742">
        <w:rPr>
          <w:szCs w:val="24"/>
        </w:rPr>
        <w:t xml:space="preserve"> bekövetkező változásokról</w:t>
      </w:r>
      <w:r w:rsidRPr="00534893">
        <w:rPr>
          <w:szCs w:val="24"/>
        </w:rPr>
        <w:t xml:space="preserve"> </w:t>
      </w:r>
      <w:r w:rsidR="00E85742">
        <w:rPr>
          <w:szCs w:val="24"/>
        </w:rPr>
        <w:t>a Jogosultat</w:t>
      </w:r>
      <w:r w:rsidRPr="00534893">
        <w:rPr>
          <w:szCs w:val="24"/>
        </w:rPr>
        <w:t xml:space="preserve"> az 1.</w:t>
      </w:r>
      <w:r w:rsidR="00E85742">
        <w:rPr>
          <w:szCs w:val="24"/>
        </w:rPr>
        <w:t>4</w:t>
      </w:r>
      <w:r w:rsidRPr="00534893">
        <w:rPr>
          <w:szCs w:val="24"/>
        </w:rPr>
        <w:t xml:space="preserve"> pont szerint</w:t>
      </w:r>
      <w:r w:rsidR="003543F0">
        <w:rPr>
          <w:szCs w:val="24"/>
        </w:rPr>
        <w:t xml:space="preserve"> </w:t>
      </w:r>
      <w:r w:rsidR="009350C2">
        <w:rPr>
          <w:szCs w:val="24"/>
        </w:rPr>
        <w:t>értesíti</w:t>
      </w:r>
      <w:r w:rsidRPr="00534893">
        <w:rPr>
          <w:szCs w:val="24"/>
        </w:rPr>
        <w:t xml:space="preserve">. </w:t>
      </w:r>
    </w:p>
    <w:p w14:paraId="020BA77E" w14:textId="30706799" w:rsidR="00193D21" w:rsidRDefault="00B51565" w:rsidP="006E35F3">
      <w:pPr>
        <w:pStyle w:val="Cmsor1"/>
        <w:numPr>
          <w:ilvl w:val="0"/>
          <w:numId w:val="1"/>
        </w:numPr>
      </w:pPr>
      <w:bookmarkStart w:id="10" w:name="_Toc53743004"/>
      <w:r>
        <w:t>F</w:t>
      </w:r>
      <w:r w:rsidR="00193D21">
        <w:t>OGALOMMEGHATÁROZÁSOK</w:t>
      </w:r>
      <w:bookmarkEnd w:id="10"/>
    </w:p>
    <w:p w14:paraId="27DF6085" w14:textId="4E67C6DE" w:rsidR="00512F5F" w:rsidRDefault="00512F5F" w:rsidP="00A16953">
      <w:r w:rsidRPr="00A16953">
        <w:rPr>
          <w:rFonts w:eastAsia="EUAlbertina-Bold-Identity-H"/>
          <w:b/>
          <w:snapToGrid w:val="0"/>
          <w:szCs w:val="24"/>
        </w:rPr>
        <w:t>ÁCSR Rendelet</w:t>
      </w:r>
      <w:r>
        <w:rPr>
          <w:rFonts w:eastAsia="EUAlbertina-Bold-Identity-H"/>
          <w:snapToGrid w:val="0"/>
          <w:szCs w:val="24"/>
        </w:rPr>
        <w:t xml:space="preserve"> alatt értendő a „</w:t>
      </w:r>
      <w:proofErr w:type="gramStart"/>
      <w:r w:rsidRPr="001502D0">
        <w:rPr>
          <w:rFonts w:eastAsia="EUAlbertina-Bold-Identity-H"/>
          <w:snapToGrid w:val="0"/>
          <w:szCs w:val="24"/>
        </w:rPr>
        <w:t>Szerződés  107.</w:t>
      </w:r>
      <w:proofErr w:type="gramEnd"/>
      <w:r w:rsidRPr="001502D0">
        <w:rPr>
          <w:rFonts w:eastAsia="EUAlbertina-Bold-Identity-H"/>
          <w:snapToGrid w:val="0"/>
          <w:szCs w:val="24"/>
        </w:rPr>
        <w:t xml:space="preserve">  és  108.  cikke  alkalmazásában  bizonyos  támogatási  kategóriáknak  a  belső  piaccal  összeegyeztethetővé  nyilvánításáról  szóló 2014.  június  17-i 651/2014/EU  bizottsági rendelet</w:t>
      </w:r>
      <w:r w:rsidR="00FC50F7">
        <w:rPr>
          <w:rFonts w:eastAsia="EUAlbertina-Bold-Identity-H"/>
          <w:snapToGrid w:val="0"/>
          <w:szCs w:val="24"/>
        </w:rPr>
        <w:t>”</w:t>
      </w:r>
      <w:r>
        <w:rPr>
          <w:rFonts w:eastAsia="EUAlbertina-Bold-Identity-H"/>
          <w:snapToGrid w:val="0"/>
          <w:szCs w:val="24"/>
        </w:rPr>
        <w:t>”.</w:t>
      </w:r>
    </w:p>
    <w:p w14:paraId="74E618FF" w14:textId="77777777" w:rsidR="00512F5F" w:rsidRDefault="00512F5F" w:rsidP="00A16953"/>
    <w:p w14:paraId="0135C793" w14:textId="01DC20E1" w:rsidR="00716CC8" w:rsidRDefault="00716CC8" w:rsidP="00A16953">
      <w:r w:rsidRPr="00A16953">
        <w:rPr>
          <w:b/>
        </w:rPr>
        <w:t>ÁSZF</w:t>
      </w:r>
      <w:r>
        <w:t xml:space="preserve"> jelenti jelen általános szerződési feltételeket.</w:t>
      </w:r>
    </w:p>
    <w:p w14:paraId="59E1FC46" w14:textId="77777777" w:rsidR="00716CC8" w:rsidRDefault="00716CC8" w:rsidP="00A16953"/>
    <w:p w14:paraId="07C5A199" w14:textId="644D7965" w:rsidR="00193D21" w:rsidRDefault="00716CC8" w:rsidP="00A16953">
      <w:r w:rsidRPr="00A16953">
        <w:rPr>
          <w:b/>
        </w:rPr>
        <w:t>Bank</w:t>
      </w:r>
      <w:r>
        <w:t xml:space="preserve"> jelenti a Magyar Export-Import Bank Zártkörűen Működő Részvénytársaságot (székhely: </w:t>
      </w:r>
      <w:r w:rsidRPr="009D3FB5">
        <w:t xml:space="preserve">1065 Budapest, Nagymező u. 46-48, cégjegyzékszám: 01-10-042594, </w:t>
      </w:r>
      <w:r w:rsidRPr="00416AE6">
        <w:t xml:space="preserve">adószám: </w:t>
      </w:r>
      <w:r w:rsidRPr="00516BDD">
        <w:rPr>
          <w:szCs w:val="24"/>
        </w:rPr>
        <w:t>10949638-2-44</w:t>
      </w:r>
      <w:r w:rsidRPr="00416AE6">
        <w:t>,</w:t>
      </w:r>
      <w:r>
        <w:t xml:space="preserve"> </w:t>
      </w:r>
      <w:r w:rsidRPr="009D3FB5">
        <w:t>nyilvántartó bíróság: Fővárosi Törvényszék Cégbírósága)</w:t>
      </w:r>
      <w:r w:rsidR="00C9267C">
        <w:t>, a</w:t>
      </w:r>
      <w:r w:rsidR="00081E77">
        <w:t>mel</w:t>
      </w:r>
      <w:r w:rsidR="00C9267C">
        <w:t xml:space="preserve">y </w:t>
      </w:r>
      <w:r w:rsidR="00081E77">
        <w:t xml:space="preserve">a </w:t>
      </w:r>
      <w:r w:rsidR="00C9267C">
        <w:t xml:space="preserve">jelen ÁSZF hatálya alá tartozó </w:t>
      </w:r>
      <w:r w:rsidR="00081E77">
        <w:t>jogviszonyokban kezességet vállal</w:t>
      </w:r>
      <w:r>
        <w:t>.</w:t>
      </w:r>
    </w:p>
    <w:p w14:paraId="3A802FA0" w14:textId="77777777" w:rsidR="003014F2" w:rsidRDefault="003014F2" w:rsidP="00A16953"/>
    <w:p w14:paraId="748E1917" w14:textId="15EC3799" w:rsidR="003014F2" w:rsidRDefault="003014F2" w:rsidP="003014F2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 w:rsidRPr="00A16953">
        <w:rPr>
          <w:rFonts w:ascii="Garamond" w:hAnsi="Garamond"/>
          <w:b/>
          <w:color w:val="000000" w:themeColor="text1"/>
          <w:szCs w:val="24"/>
          <w:lang w:val="hu-HU"/>
        </w:rPr>
        <w:t>Beruházási Hitel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jelenti a Kötelezett által valamely, a Hitelszerződésben pontosan meghatározott beruházási célra fordítható Hitelt.</w:t>
      </w:r>
    </w:p>
    <w:p w14:paraId="3EFE8D30" w14:textId="77777777" w:rsidR="003014F2" w:rsidRDefault="003014F2" w:rsidP="003014F2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</w:p>
    <w:p w14:paraId="2162F040" w14:textId="7E45176C" w:rsidR="00B51565" w:rsidRPr="00A16953" w:rsidRDefault="00B51565" w:rsidP="00A16953">
      <w:pPr>
        <w:rPr>
          <w:b/>
        </w:rPr>
      </w:pPr>
      <w:r>
        <w:rPr>
          <w:b/>
        </w:rPr>
        <w:t xml:space="preserve">Beváltási Esemény </w:t>
      </w:r>
      <w:r w:rsidRPr="00221B2F">
        <w:t>alatt értendő a jelen ÁSZF 1</w:t>
      </w:r>
      <w:r w:rsidR="002A5D94">
        <w:t>2</w:t>
      </w:r>
      <w:r w:rsidRPr="00221B2F">
        <w:t>.1.1</w:t>
      </w:r>
      <w:r w:rsidRPr="00A635B7">
        <w:t xml:space="preserve"> pontjában meghatározott valamely esemény.</w:t>
      </w:r>
    </w:p>
    <w:p w14:paraId="4A62CE3C" w14:textId="1D9F6208" w:rsidR="00B51565" w:rsidRDefault="00B51565" w:rsidP="00A16953"/>
    <w:p w14:paraId="283983C0" w14:textId="3BA09633" w:rsidR="00B51565" w:rsidRPr="00476482" w:rsidRDefault="00B51565" w:rsidP="00B51565">
      <w:r>
        <w:rPr>
          <w:b/>
        </w:rPr>
        <w:t xml:space="preserve">Beváltási Események </w:t>
      </w:r>
      <w:r w:rsidRPr="00476482">
        <w:t>alatt értendő</w:t>
      </w:r>
      <w:r>
        <w:t>k</w:t>
      </w:r>
      <w:r w:rsidRPr="00476482">
        <w:t xml:space="preserve"> a jelen ÁSZF 1</w:t>
      </w:r>
      <w:r w:rsidR="002A5D94">
        <w:t>2</w:t>
      </w:r>
      <w:r w:rsidRPr="00476482">
        <w:t>.1.1 pontjában meghatározott esemény</w:t>
      </w:r>
      <w:r>
        <w:t>ek</w:t>
      </w:r>
      <w:r w:rsidRPr="00476482">
        <w:t>.</w:t>
      </w:r>
    </w:p>
    <w:p w14:paraId="5B2BA574" w14:textId="77777777" w:rsidR="00B51565" w:rsidRDefault="00B51565" w:rsidP="00A16953"/>
    <w:p w14:paraId="623C5B5A" w14:textId="68172678" w:rsidR="00AA792C" w:rsidRDefault="00AA792C" w:rsidP="00A16953">
      <w:r w:rsidRPr="00EE3903">
        <w:rPr>
          <w:b/>
        </w:rPr>
        <w:t xml:space="preserve">Bizottsági </w:t>
      </w:r>
      <w:r>
        <w:rPr>
          <w:b/>
        </w:rPr>
        <w:t>Határozat</w:t>
      </w:r>
      <w:r>
        <w:t xml:space="preserve"> alatt értendő „</w:t>
      </w:r>
      <w:r w:rsidRPr="004E59EB">
        <w:rPr>
          <w:rFonts w:eastAsia="EUAlbertina-Bold-Identity-H"/>
          <w:snapToGrid w:val="0"/>
          <w:lang w:eastAsia="en-US"/>
        </w:rPr>
        <w:t>az Európai Bizottság SA.57064 (2020/N) határozata</w:t>
      </w:r>
      <w:r>
        <w:rPr>
          <w:rFonts w:eastAsia="EUAlbertina-Bold-Identity-H"/>
          <w:snapToGrid w:val="0"/>
          <w:lang w:eastAsia="en-US"/>
        </w:rPr>
        <w:t>” és annak mindenkori módosításai</w:t>
      </w:r>
      <w:r w:rsidR="00623B89">
        <w:rPr>
          <w:rFonts w:eastAsia="EUAlbertina-Bold-Identity-H"/>
          <w:snapToGrid w:val="0"/>
          <w:lang w:eastAsia="en-US"/>
        </w:rPr>
        <w:t>, amely a következő linken é</w:t>
      </w:r>
      <w:r w:rsidRPr="00E45FAA">
        <w:t>rhető</w:t>
      </w:r>
      <w:r w:rsidR="00623B89">
        <w:t xml:space="preserve"> el</w:t>
      </w:r>
      <w:r w:rsidRPr="00E45FAA">
        <w:t xml:space="preserve">: </w:t>
      </w:r>
      <w:hyperlink r:id="rId12" w:history="1">
        <w:r w:rsidR="00623B89" w:rsidRPr="00221B2F">
          <w:rPr>
            <w:rStyle w:val="Hiperhivatkozs"/>
          </w:rPr>
          <w:t>https://ec.europa.eucompetition/state_aid/cases1/202019/285603_2153981_133_2.pdf</w:t>
        </w:r>
      </w:hyperlink>
    </w:p>
    <w:p w14:paraId="7C32DC27" w14:textId="41DF8704" w:rsidR="00716CC8" w:rsidRDefault="00716CC8" w:rsidP="00A16953"/>
    <w:p w14:paraId="06CEEB98" w14:textId="0D8453CC" w:rsidR="00597739" w:rsidRDefault="00597739" w:rsidP="00A16953">
      <w:r w:rsidRPr="00EE3903">
        <w:rPr>
          <w:b/>
        </w:rPr>
        <w:t xml:space="preserve">Bizottsági </w:t>
      </w:r>
      <w:r>
        <w:rPr>
          <w:b/>
        </w:rPr>
        <w:t>Közlemény</w:t>
      </w:r>
      <w:r>
        <w:rPr>
          <w:rFonts w:eastAsia="EUAlbertina-Bold-Identity-H"/>
          <w:snapToGrid w:val="0"/>
          <w:lang w:eastAsia="en-US"/>
        </w:rPr>
        <w:t xml:space="preserve"> </w:t>
      </w:r>
      <w:r w:rsidR="00E7193C">
        <w:rPr>
          <w:rFonts w:eastAsia="EUAlbertina-Bold-Identity-H"/>
          <w:snapToGrid w:val="0"/>
          <w:lang w:eastAsia="en-US"/>
        </w:rPr>
        <w:t xml:space="preserve">alatt értendő </w:t>
      </w:r>
      <w:r>
        <w:rPr>
          <w:rFonts w:eastAsia="EUAlbertina-Bold-Identity-H"/>
          <w:snapToGrid w:val="0"/>
          <w:lang w:eastAsia="en-US"/>
        </w:rPr>
        <w:t xml:space="preserve">a jelen ÁSZF alkalmazásában „a </w:t>
      </w:r>
      <w:r w:rsidRPr="00EE3903">
        <w:rPr>
          <w:rFonts w:eastAsia="EUAlbertina-Bold-Identity-H"/>
          <w:snapToGrid w:val="0"/>
          <w:lang w:eastAsia="en-US"/>
        </w:rPr>
        <w:t>COVID-19 koronavírus gazdasági hatásai kezelésére alkalmazható tagállami intézkedésekre vonatkozó átmeneti keretszabályáról szóló C (2020) 1863 számú Bizottsági közlemény</w:t>
      </w:r>
      <w:r>
        <w:rPr>
          <w:rFonts w:eastAsia="EUAlbertina-Bold-Identity-H"/>
          <w:snapToGrid w:val="0"/>
          <w:lang w:eastAsia="en-US"/>
        </w:rPr>
        <w:t>”</w:t>
      </w:r>
      <w:r w:rsidRPr="00EE3903">
        <w:rPr>
          <w:rFonts w:eastAsia="EUAlbertina-Bold-Identity-H"/>
          <w:snapToGrid w:val="0"/>
          <w:lang w:eastAsia="en-US"/>
        </w:rPr>
        <w:t>, ille</w:t>
      </w:r>
      <w:r>
        <w:rPr>
          <w:rFonts w:eastAsia="EUAlbertina-Bold-Identity-H"/>
          <w:snapToGrid w:val="0"/>
          <w:lang w:eastAsia="en-US"/>
        </w:rPr>
        <w:t>tve annak mindenkori módosításai</w:t>
      </w:r>
      <w:r>
        <w:t>.</w:t>
      </w:r>
    </w:p>
    <w:p w14:paraId="5194214A" w14:textId="77777777" w:rsidR="00597739" w:rsidRDefault="00597739" w:rsidP="00A16953"/>
    <w:p w14:paraId="0D242A6E" w14:textId="10423073" w:rsidR="00EF3E9D" w:rsidRDefault="00EF3E9D" w:rsidP="00A16953">
      <w:r>
        <w:rPr>
          <w:b/>
        </w:rPr>
        <w:t xml:space="preserve">Évforduló </w:t>
      </w:r>
      <w:r w:rsidRPr="00221B2F">
        <w:t>jelenti a</w:t>
      </w:r>
      <w:r>
        <w:rPr>
          <w:b/>
        </w:rPr>
        <w:t xml:space="preserve"> </w:t>
      </w:r>
      <w:r w:rsidRPr="00E45FAA">
        <w:t>Szerződés hatályba lép</w:t>
      </w:r>
      <w:r>
        <w:t>ésének minden egyes évfordulóját.</w:t>
      </w:r>
    </w:p>
    <w:p w14:paraId="1FC5B569" w14:textId="77777777" w:rsidR="00EF3E9D" w:rsidRDefault="00EF3E9D" w:rsidP="00A16953"/>
    <w:p w14:paraId="40751060" w14:textId="2B0FFF66" w:rsidR="00985AFC" w:rsidRDefault="00985AFC" w:rsidP="00A16953">
      <w:r>
        <w:rPr>
          <w:b/>
        </w:rPr>
        <w:t xml:space="preserve">Felek </w:t>
      </w:r>
      <w:r w:rsidRPr="00221B2F">
        <w:t>alatt értendő a Bank és a Jogosult együttesen.</w:t>
      </w:r>
    </w:p>
    <w:p w14:paraId="49B35E0C" w14:textId="77777777" w:rsidR="00985AFC" w:rsidRDefault="00985AFC" w:rsidP="00A16953"/>
    <w:p w14:paraId="75881F4C" w14:textId="7424300C" w:rsidR="00716CC8" w:rsidRDefault="00985AFC" w:rsidP="00A16953">
      <w:r w:rsidRPr="00A16953">
        <w:rPr>
          <w:b/>
        </w:rPr>
        <w:t>Fél</w:t>
      </w:r>
      <w:r>
        <w:t xml:space="preserve"> jelenti külön-külön a </w:t>
      </w:r>
      <w:r w:rsidR="00716CC8">
        <w:t>Bank</w:t>
      </w:r>
      <w:r>
        <w:t>ot, illetve a Jogosultat.</w:t>
      </w:r>
    </w:p>
    <w:p w14:paraId="2E850D27" w14:textId="5E1C39E1" w:rsidR="00716CC8" w:rsidRDefault="00716CC8" w:rsidP="00A16953"/>
    <w:p w14:paraId="0B7BC834" w14:textId="18C4116A" w:rsidR="003014F2" w:rsidRDefault="003014F2" w:rsidP="003014F2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>
        <w:rPr>
          <w:rFonts w:ascii="Garamond" w:hAnsi="Garamond"/>
          <w:b/>
          <w:color w:val="000000" w:themeColor="text1"/>
          <w:szCs w:val="24"/>
          <w:lang w:val="hu-HU"/>
        </w:rPr>
        <w:t>Forgóeszköz</w:t>
      </w:r>
      <w:r w:rsidRPr="00476482">
        <w:rPr>
          <w:rFonts w:ascii="Garamond" w:hAnsi="Garamond"/>
          <w:b/>
          <w:color w:val="000000" w:themeColor="text1"/>
          <w:szCs w:val="24"/>
          <w:lang w:val="hu-HU"/>
        </w:rPr>
        <w:t xml:space="preserve"> Hitel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jelenti a Kötelezett által a Hitelszerződésben meghatározott forgóeszköz beszerzéseire fordítható Hitelt.</w:t>
      </w:r>
    </w:p>
    <w:p w14:paraId="7DB39742" w14:textId="77777777" w:rsidR="003014F2" w:rsidRDefault="003014F2" w:rsidP="003014F2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</w:p>
    <w:p w14:paraId="7BE551AA" w14:textId="5A726BCF" w:rsidR="00C9267C" w:rsidRDefault="00C9267C" w:rsidP="00A16953">
      <w:r w:rsidRPr="00A16953">
        <w:rPr>
          <w:b/>
        </w:rPr>
        <w:t>Hitel</w:t>
      </w:r>
      <w:r>
        <w:t xml:space="preserve"> alatt értendő a Jogosult által </w:t>
      </w:r>
      <w:r w:rsidR="004F11DE">
        <w:t xml:space="preserve">a Kötelezettnek </w:t>
      </w:r>
      <w:r>
        <w:t>nyújtott azon hitel, amelyért a Bank kezességet vállal.</w:t>
      </w:r>
    </w:p>
    <w:p w14:paraId="49219F6B" w14:textId="15EC143B" w:rsidR="00C9267C" w:rsidRDefault="00C9267C" w:rsidP="00A16953"/>
    <w:p w14:paraId="1CD0CFD0" w14:textId="59BA4F7C" w:rsidR="004F11DE" w:rsidRDefault="004F11DE" w:rsidP="00A16953">
      <w:r>
        <w:rPr>
          <w:b/>
        </w:rPr>
        <w:t xml:space="preserve">Hitelszerződés </w:t>
      </w:r>
      <w:r w:rsidRPr="00221B2F">
        <w:t>alatt értendő a Hitel feltételeit magában foglaló megállapodás.</w:t>
      </w:r>
    </w:p>
    <w:p w14:paraId="66D0C446" w14:textId="77777777" w:rsidR="004F11DE" w:rsidRDefault="004F11DE" w:rsidP="00A16953"/>
    <w:p w14:paraId="0DA67AF9" w14:textId="771704D7" w:rsidR="00985AFC" w:rsidRDefault="00985AFC" w:rsidP="00A16953">
      <w:r w:rsidRPr="00A16953">
        <w:rPr>
          <w:b/>
        </w:rPr>
        <w:t>Jogosult</w:t>
      </w:r>
      <w:r>
        <w:t xml:space="preserve"> alatt értendő az a pénzügyi intézmény, amelynek a Hitelszerződésből eredő követeléséért a Bank kezességet vállal.</w:t>
      </w:r>
    </w:p>
    <w:p w14:paraId="0E4E0F51" w14:textId="536DD8BE" w:rsidR="007B7C94" w:rsidRDefault="007B7C94" w:rsidP="00A16953">
      <w:r>
        <w:rPr>
          <w:b/>
        </w:rPr>
        <w:t>Korm. Rendelet</w:t>
      </w:r>
      <w:r>
        <w:t xml:space="preserve"> jelenti </w:t>
      </w:r>
      <w:r w:rsidRPr="008D1096">
        <w:t xml:space="preserve">a </w:t>
      </w:r>
      <w:r w:rsidR="00597739">
        <w:t>„</w:t>
      </w:r>
      <w:r w:rsidRPr="008D1096">
        <w:t xml:space="preserve">Magyar Export-Import Bank </w:t>
      </w:r>
      <w:proofErr w:type="spellStart"/>
      <w:r w:rsidRPr="008D1096">
        <w:t>Zrt</w:t>
      </w:r>
      <w:proofErr w:type="spellEnd"/>
      <w:r w:rsidRPr="008D1096">
        <w:t>. által az állam készfizető kezessége mellett vállalható garanciák, valamint a deviza- és kamatcsere ügyletek pótlási- és kamatköltségei feltételeiről és részletes szabályairól</w:t>
      </w:r>
      <w:r>
        <w:t xml:space="preserve"> szóló </w:t>
      </w:r>
      <w:r w:rsidRPr="008D1096">
        <w:t>435/2012. (XII. 29.) Korm. rendelet</w:t>
      </w:r>
      <w:r>
        <w:t>et</w:t>
      </w:r>
      <w:r w:rsidR="00597739">
        <w:t>”</w:t>
      </w:r>
      <w:r>
        <w:t>.</w:t>
      </w:r>
    </w:p>
    <w:p w14:paraId="601A47C2" w14:textId="2904872C" w:rsidR="007B7C94" w:rsidRDefault="007B7C94" w:rsidP="00A16953"/>
    <w:p w14:paraId="2DC25975" w14:textId="6EB3D635" w:rsidR="0056306A" w:rsidRDefault="0056306A" w:rsidP="00A16953">
      <w:r>
        <w:rPr>
          <w:b/>
        </w:rPr>
        <w:t xml:space="preserve">Kötelezett </w:t>
      </w:r>
      <w:r w:rsidRPr="00221B2F">
        <w:t>jelenti a hitel adósát.</w:t>
      </w:r>
    </w:p>
    <w:p w14:paraId="60310DED" w14:textId="77777777" w:rsidR="0056306A" w:rsidRDefault="0056306A" w:rsidP="00A16953"/>
    <w:p w14:paraId="62F36D2F" w14:textId="37A8C1A9" w:rsidR="00716CC8" w:rsidRDefault="00716CC8" w:rsidP="00A16953">
      <w:r w:rsidRPr="00A16953">
        <w:rPr>
          <w:b/>
        </w:rPr>
        <w:t>Program</w:t>
      </w:r>
      <w:r>
        <w:t xml:space="preserve"> jelenti a Bank </w:t>
      </w:r>
      <w:r w:rsidRPr="00B56499">
        <w:t>Kárenyhítő Hitelfedezeti Programjá</w:t>
      </w:r>
      <w:r>
        <w:t>t.</w:t>
      </w:r>
    </w:p>
    <w:p w14:paraId="67FB71DC" w14:textId="50A9D24B" w:rsidR="00C9267C" w:rsidRDefault="00C9267C" w:rsidP="00A16953"/>
    <w:p w14:paraId="1DF55D91" w14:textId="757745D9" w:rsidR="00236C95" w:rsidRDefault="00236C95" w:rsidP="00A16953">
      <w:r w:rsidRPr="00CB2E96">
        <w:rPr>
          <w:b/>
        </w:rPr>
        <w:t>Ptk.</w:t>
      </w:r>
      <w:r>
        <w:rPr>
          <w:b/>
        </w:rPr>
        <w:t xml:space="preserve"> </w:t>
      </w:r>
      <w:r w:rsidR="00FC50F7" w:rsidRPr="00FC50F7">
        <w:t>jelenti</w:t>
      </w:r>
      <w:r w:rsidR="00FC50F7">
        <w:rPr>
          <w:b/>
        </w:rPr>
        <w:t xml:space="preserve"> </w:t>
      </w:r>
      <w:r w:rsidRPr="00221B2F">
        <w:t xml:space="preserve">a </w:t>
      </w:r>
      <w:r w:rsidR="0091262C">
        <w:t>„</w:t>
      </w:r>
      <w:r>
        <w:t>Polgári Törvénykönyvről szóló 2013. évi V. törvény</w:t>
      </w:r>
      <w:r w:rsidR="00FC50F7">
        <w:t>t</w:t>
      </w:r>
      <w:r w:rsidR="0091262C">
        <w:t>”</w:t>
      </w:r>
      <w:r>
        <w:t>.</w:t>
      </w:r>
    </w:p>
    <w:p w14:paraId="670059C2" w14:textId="415E5AE1" w:rsidR="00236C95" w:rsidRDefault="00236C95" w:rsidP="00A16953"/>
    <w:p w14:paraId="6E04AEE3" w14:textId="1AAF080F" w:rsidR="00075334" w:rsidRPr="00476482" w:rsidRDefault="00075334" w:rsidP="00075334">
      <w:r w:rsidRPr="00A16953">
        <w:rPr>
          <w:b/>
        </w:rPr>
        <w:t>Súlyos Szerződésszegés</w:t>
      </w:r>
      <w:r>
        <w:t xml:space="preserve"> alatt </w:t>
      </w:r>
      <w:r w:rsidRPr="00476482">
        <w:t xml:space="preserve">értendő a jelen ÁSZF </w:t>
      </w:r>
      <w:r>
        <w:t>1</w:t>
      </w:r>
      <w:r w:rsidR="002A5D94">
        <w:t>4</w:t>
      </w:r>
      <w:r>
        <w:t>.6</w:t>
      </w:r>
      <w:r w:rsidRPr="00476482">
        <w:t xml:space="preserve"> pontjában meghatározott valamely </w:t>
      </w:r>
      <w:r>
        <w:t>szerződésszegés</w:t>
      </w:r>
      <w:r w:rsidRPr="00476482">
        <w:t>.</w:t>
      </w:r>
    </w:p>
    <w:p w14:paraId="4E1846BD" w14:textId="77777777" w:rsidR="00075334" w:rsidRDefault="00075334" w:rsidP="00A16953"/>
    <w:p w14:paraId="391C9ACB" w14:textId="5E960470" w:rsidR="00C9267C" w:rsidRPr="00193D21" w:rsidRDefault="00C9267C" w:rsidP="00A16953">
      <w:r w:rsidRPr="00A16953">
        <w:rPr>
          <w:b/>
        </w:rPr>
        <w:t>Szerződés</w:t>
      </w:r>
      <w:r>
        <w:t xml:space="preserve"> </w:t>
      </w:r>
      <w:r w:rsidR="00E7193C">
        <w:t xml:space="preserve">jelenti </w:t>
      </w:r>
      <w:r>
        <w:t>a Jogosult és a Bank között létrejövő kezességi megállapodás</w:t>
      </w:r>
      <w:r w:rsidR="00E7193C">
        <w:t>t</w:t>
      </w:r>
      <w:r>
        <w:t>.</w:t>
      </w:r>
    </w:p>
    <w:p w14:paraId="75C28759" w14:textId="7F412A96" w:rsidR="00AB78BA" w:rsidRPr="000041F5" w:rsidRDefault="00924EFC" w:rsidP="006E35F3">
      <w:pPr>
        <w:pStyle w:val="Cmsor1"/>
        <w:numPr>
          <w:ilvl w:val="0"/>
          <w:numId w:val="1"/>
        </w:numPr>
      </w:pPr>
      <w:bookmarkStart w:id="11" w:name="_Toc53743005"/>
      <w:r w:rsidRPr="000041F5">
        <w:t>A BANK KÁRENYHÍTŐ HITELFEDEZETI PROGRAMJÁNAK KERETÉBEN NYÚJTOTT KÉSZFIZETŐ KEZESESSÉGVÁLLALÁS</w:t>
      </w:r>
      <w:r w:rsidR="00AB78BA" w:rsidRPr="000041F5">
        <w:t>A</w:t>
      </w:r>
      <w:bookmarkEnd w:id="11"/>
      <w:r w:rsidR="00AB78BA" w:rsidRPr="000041F5">
        <w:t xml:space="preserve"> </w:t>
      </w:r>
    </w:p>
    <w:p w14:paraId="75C2875E" w14:textId="12B25C7A" w:rsidR="006D5DD4" w:rsidRDefault="00385E9C">
      <w:pPr>
        <w:rPr>
          <w:rFonts w:eastAsia="EUAlbertina-Bold-Identity-H"/>
          <w:snapToGrid w:val="0"/>
          <w:lang w:eastAsia="en-US"/>
        </w:rPr>
      </w:pPr>
      <w:r>
        <w:t>3</w:t>
      </w:r>
      <w:r w:rsidR="00AB78BA">
        <w:t>.</w:t>
      </w:r>
      <w:r w:rsidR="000041F5">
        <w:t>1</w:t>
      </w:r>
      <w:r w:rsidR="00AB78BA">
        <w:t xml:space="preserve"> </w:t>
      </w:r>
      <w:r w:rsidR="000041F5">
        <w:t>A Bank a Program</w:t>
      </w:r>
      <w:r w:rsidR="00AB78BA">
        <w:t xml:space="preserve"> keretében </w:t>
      </w:r>
      <w:r w:rsidR="007B7C94">
        <w:t xml:space="preserve">a </w:t>
      </w:r>
      <w:r w:rsidR="00AB78BA" w:rsidRPr="00A16953">
        <w:t>Korm. Rendelet</w:t>
      </w:r>
      <w:r w:rsidR="00AB78BA">
        <w:t xml:space="preserve"> által </w:t>
      </w:r>
      <w:r w:rsidR="00073BE1">
        <w:t xml:space="preserve">a hitelfedezeti garanciákra </w:t>
      </w:r>
      <w:r w:rsidR="00AB78BA">
        <w:t xml:space="preserve">megállapított szabályok szerint költségvetési hátterű </w:t>
      </w:r>
      <w:r w:rsidR="000041F5">
        <w:t>készfizető kezességet vállal.</w:t>
      </w:r>
    </w:p>
    <w:p w14:paraId="065EEA5D" w14:textId="3E0F881E" w:rsidR="00B52C4F" w:rsidRDefault="00B52C4F">
      <w:pPr>
        <w:rPr>
          <w:rFonts w:eastAsia="EUAlbertina-Bold-Identity-H"/>
          <w:snapToGrid w:val="0"/>
          <w:lang w:eastAsia="en-US"/>
        </w:rPr>
      </w:pPr>
    </w:p>
    <w:p w14:paraId="56808A4F" w14:textId="1173F60D" w:rsidR="00073BE1" w:rsidRPr="004E59EB" w:rsidRDefault="00385E9C" w:rsidP="00073BE1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3</w:t>
      </w:r>
      <w:r w:rsidR="00E16613">
        <w:rPr>
          <w:rFonts w:eastAsia="EUAlbertina-Bold-Identity-H"/>
          <w:snapToGrid w:val="0"/>
          <w:lang w:eastAsia="en-US"/>
        </w:rPr>
        <w:t>.</w:t>
      </w:r>
      <w:r w:rsidR="000041F5">
        <w:rPr>
          <w:rFonts w:eastAsia="EUAlbertina-Bold-Identity-H"/>
          <w:snapToGrid w:val="0"/>
          <w:lang w:eastAsia="en-US"/>
        </w:rPr>
        <w:t>2</w:t>
      </w:r>
      <w:r w:rsidR="00E16613">
        <w:rPr>
          <w:rFonts w:eastAsia="EUAlbertina-Bold-Identity-H"/>
          <w:snapToGrid w:val="0"/>
          <w:lang w:eastAsia="en-US"/>
        </w:rPr>
        <w:t xml:space="preserve"> </w:t>
      </w:r>
      <w:r w:rsidR="00EE3903">
        <w:rPr>
          <w:rFonts w:eastAsia="EUAlbertina-Bold-Identity-H"/>
          <w:snapToGrid w:val="0"/>
          <w:lang w:eastAsia="en-US"/>
        </w:rPr>
        <w:t xml:space="preserve">A Bank által vállalt kezesség állami támogatásnak minősül, amelyet a Bank a </w:t>
      </w:r>
      <w:r w:rsidR="00EE3903">
        <w:rPr>
          <w:rFonts w:eastAsia="EUAlbertina-Bold-Identity-H"/>
          <w:snapToGrid w:val="0"/>
          <w:lang w:eastAsia="en-US"/>
        </w:rPr>
        <w:br/>
      </w:r>
      <w:r w:rsidR="00EE3903" w:rsidRPr="00EE3903">
        <w:rPr>
          <w:rFonts w:eastAsia="EUAlbertina-Bold-Identity-H"/>
          <w:snapToGrid w:val="0"/>
          <w:lang w:eastAsia="en-US"/>
        </w:rPr>
        <w:t xml:space="preserve">Bizottsági </w:t>
      </w:r>
      <w:r w:rsidR="00AA792C">
        <w:rPr>
          <w:rFonts w:eastAsia="EUAlbertina-Bold-Identity-H"/>
          <w:snapToGrid w:val="0"/>
          <w:lang w:eastAsia="en-US"/>
        </w:rPr>
        <w:t>K</w:t>
      </w:r>
      <w:r w:rsidR="00AA792C" w:rsidRPr="00EE3903">
        <w:rPr>
          <w:rFonts w:eastAsia="EUAlbertina-Bold-Identity-H"/>
          <w:snapToGrid w:val="0"/>
          <w:lang w:eastAsia="en-US"/>
        </w:rPr>
        <w:t>özlemény</w:t>
      </w:r>
      <w:r w:rsidR="00EE3903" w:rsidRPr="00EE3903">
        <w:rPr>
          <w:rFonts w:eastAsia="EUAlbertina-Bold-Identity-H"/>
          <w:snapToGrid w:val="0"/>
          <w:lang w:eastAsia="en-US"/>
        </w:rPr>
        <w:t>, ille</w:t>
      </w:r>
      <w:r w:rsidR="00EE3903">
        <w:rPr>
          <w:rFonts w:eastAsia="EUAlbertina-Bold-Identity-H"/>
          <w:snapToGrid w:val="0"/>
          <w:lang w:eastAsia="en-US"/>
        </w:rPr>
        <w:t xml:space="preserve">tve annak mindenkori módosításai </w:t>
      </w:r>
      <w:r w:rsidR="00EE3903">
        <w:t xml:space="preserve">(, valamint </w:t>
      </w:r>
      <w:r w:rsidR="00AA792C">
        <w:rPr>
          <w:rFonts w:eastAsia="EUAlbertina-Bold-Identity-H"/>
          <w:snapToGrid w:val="0"/>
          <w:lang w:eastAsia="en-US"/>
        </w:rPr>
        <w:t>a</w:t>
      </w:r>
      <w:r w:rsidR="00EE3903">
        <w:t xml:space="preserve"> </w:t>
      </w:r>
      <w:r w:rsidR="00EE3903" w:rsidRPr="00A16953">
        <w:t xml:space="preserve">Bizottsági </w:t>
      </w:r>
      <w:proofErr w:type="gramStart"/>
      <w:r w:rsidR="00EE3903" w:rsidRPr="00A16953">
        <w:t>Határozat</w:t>
      </w:r>
      <w:r w:rsidR="00AA792C">
        <w:rPr>
          <w:b/>
        </w:rPr>
        <w:t xml:space="preserve"> </w:t>
      </w:r>
      <w:r w:rsidR="003D167A" w:rsidRPr="00E45FAA">
        <w:t>,</w:t>
      </w:r>
      <w:proofErr w:type="gramEnd"/>
      <w:r w:rsidR="003D167A" w:rsidRPr="00E45FAA">
        <w:t xml:space="preserve"> </w:t>
      </w:r>
      <w:r w:rsidR="004E59EB" w:rsidRPr="004E59EB">
        <w:rPr>
          <w:rFonts w:eastAsia="EUAlbertina-Bold-Identity-H"/>
          <w:snapToGrid w:val="0"/>
          <w:lang w:eastAsia="en-US"/>
        </w:rPr>
        <w:t>alapján nyújt.</w:t>
      </w:r>
      <w:r w:rsidR="00073BE1" w:rsidRPr="00073BE1">
        <w:rPr>
          <w:rFonts w:eastAsia="EUAlbertina-Bold-Identity-H"/>
          <w:snapToGrid w:val="0"/>
          <w:lang w:eastAsia="en-US"/>
        </w:rPr>
        <w:t xml:space="preserve"> </w:t>
      </w:r>
      <w:r w:rsidR="00073BE1">
        <w:rPr>
          <w:rFonts w:eastAsia="EUAlbertina-Bold-Identity-H"/>
          <w:snapToGrid w:val="0"/>
          <w:lang w:eastAsia="en-US"/>
        </w:rPr>
        <w:t xml:space="preserve">A Program keretében </w:t>
      </w:r>
      <w:r w:rsidR="00DE210D">
        <w:rPr>
          <w:rFonts w:eastAsia="EUAlbertina-Bold-Identity-H"/>
          <w:snapToGrid w:val="0"/>
          <w:lang w:eastAsia="en-US"/>
        </w:rPr>
        <w:t>hozzáférhető</w:t>
      </w:r>
      <w:r w:rsidR="00073BE1" w:rsidRPr="004E59EB">
        <w:rPr>
          <w:rFonts w:eastAsia="EUAlbertina-Bold-Identity-H"/>
          <w:snapToGrid w:val="0"/>
          <w:lang w:eastAsia="en-US"/>
        </w:rPr>
        <w:t xml:space="preserve"> támogatás a Bizottsági Közlemény 3.</w:t>
      </w:r>
      <w:r w:rsidR="00073BE1">
        <w:rPr>
          <w:rFonts w:eastAsia="EUAlbertina-Bold-Identity-H"/>
          <w:snapToGrid w:val="0"/>
          <w:lang w:eastAsia="en-US"/>
        </w:rPr>
        <w:t>2</w:t>
      </w:r>
      <w:r w:rsidR="00073BE1" w:rsidRPr="004E59EB">
        <w:rPr>
          <w:rFonts w:eastAsia="EUAlbertina-Bold-Identity-H"/>
          <w:snapToGrid w:val="0"/>
          <w:lang w:eastAsia="en-US"/>
        </w:rPr>
        <w:t xml:space="preserve">. szakasza szerinti </w:t>
      </w:r>
      <w:r w:rsidR="002C376E">
        <w:rPr>
          <w:rFonts w:eastAsia="EUAlbertina-Bold-Identity-H"/>
          <w:snapToGrid w:val="0"/>
          <w:lang w:eastAsia="en-US"/>
        </w:rPr>
        <w:t>hitelgarancia</w:t>
      </w:r>
      <w:r w:rsidR="002C376E" w:rsidRPr="004E59EB">
        <w:rPr>
          <w:rFonts w:eastAsia="EUAlbertina-Bold-Identity-H"/>
          <w:snapToGrid w:val="0"/>
          <w:lang w:eastAsia="en-US"/>
        </w:rPr>
        <w:t xml:space="preserve"> </w:t>
      </w:r>
      <w:r w:rsidR="00073BE1" w:rsidRPr="004E59EB">
        <w:rPr>
          <w:rFonts w:eastAsia="EUAlbertina-Bold-Identity-H"/>
          <w:snapToGrid w:val="0"/>
          <w:lang w:eastAsia="en-US"/>
        </w:rPr>
        <w:t xml:space="preserve">formájában nyújtott támogatásnak minősül. </w:t>
      </w:r>
    </w:p>
    <w:p w14:paraId="7171A80E" w14:textId="6227C3D8" w:rsidR="004E59EB" w:rsidRPr="004E59EB" w:rsidRDefault="004E59EB" w:rsidP="00EE3903">
      <w:pPr>
        <w:rPr>
          <w:rFonts w:eastAsia="EUAlbertina-Bold-Identity-H"/>
          <w:snapToGrid w:val="0"/>
          <w:lang w:eastAsia="en-US"/>
        </w:rPr>
      </w:pPr>
    </w:p>
    <w:p w14:paraId="67794917" w14:textId="28B302DA" w:rsidR="004E59EB" w:rsidRPr="004E59EB" w:rsidRDefault="00385E9C" w:rsidP="004E59E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3</w:t>
      </w:r>
      <w:r w:rsidR="00073BE1">
        <w:rPr>
          <w:rFonts w:eastAsia="EUAlbertina-Bold-Identity-H"/>
          <w:snapToGrid w:val="0"/>
          <w:lang w:eastAsia="en-US"/>
        </w:rPr>
        <w:t xml:space="preserve">.3 </w:t>
      </w:r>
      <w:r w:rsidR="004E59EB" w:rsidRPr="004E59EB">
        <w:rPr>
          <w:rFonts w:eastAsia="EUAlbertina-Bold-Identity-H"/>
          <w:snapToGrid w:val="0"/>
          <w:lang w:eastAsia="en-US"/>
        </w:rPr>
        <w:t xml:space="preserve">A </w:t>
      </w:r>
      <w:r w:rsidR="00C45287">
        <w:rPr>
          <w:rFonts w:eastAsia="EUAlbertina-Bold-Identity-H"/>
          <w:snapToGrid w:val="0"/>
          <w:lang w:eastAsia="en-US"/>
        </w:rPr>
        <w:t>kezességvállalás díjának</w:t>
      </w:r>
      <w:r w:rsidR="004E59EB" w:rsidRPr="004E59EB">
        <w:rPr>
          <w:rFonts w:eastAsia="EUAlbertina-Bold-Identity-H"/>
          <w:snapToGrid w:val="0"/>
          <w:lang w:eastAsia="en-US"/>
        </w:rPr>
        <w:t xml:space="preserve"> meg kell felelnie a Bizottsági </w:t>
      </w:r>
      <w:r w:rsidR="00C45287">
        <w:rPr>
          <w:rFonts w:eastAsia="EUAlbertina-Bold-Identity-H"/>
          <w:snapToGrid w:val="0"/>
          <w:lang w:eastAsia="en-US"/>
        </w:rPr>
        <w:t>Határozat</w:t>
      </w:r>
      <w:r w:rsidR="004E59EB" w:rsidRPr="004E59EB">
        <w:rPr>
          <w:rFonts w:eastAsia="EUAlbertina-Bold-Identity-H"/>
          <w:snapToGrid w:val="0"/>
          <w:lang w:eastAsia="en-US"/>
        </w:rPr>
        <w:t xml:space="preserve"> </w:t>
      </w:r>
      <w:r w:rsidR="00C45287">
        <w:rPr>
          <w:rFonts w:eastAsia="EUAlbertina-Bold-Identity-H"/>
          <w:snapToGrid w:val="0"/>
          <w:lang w:eastAsia="en-US"/>
        </w:rPr>
        <w:t>18. szakaszában meghatározott árazási szabályoknak</w:t>
      </w:r>
      <w:r w:rsidR="00073BE1">
        <w:rPr>
          <w:rFonts w:eastAsia="EUAlbertina-Bold-Identity-H"/>
          <w:snapToGrid w:val="0"/>
          <w:lang w:eastAsia="en-US"/>
        </w:rPr>
        <w:t>,</w:t>
      </w:r>
      <w:r w:rsidR="004E59EB" w:rsidRPr="004E59EB">
        <w:rPr>
          <w:rFonts w:eastAsia="EUAlbertina-Bold-Identity-H"/>
          <w:snapToGrid w:val="0"/>
          <w:lang w:eastAsia="en-US"/>
        </w:rPr>
        <w:t xml:space="preserve"> </w:t>
      </w:r>
      <w:r w:rsidR="00073BE1">
        <w:rPr>
          <w:rFonts w:eastAsia="EUAlbertina-Bold-Identity-H"/>
          <w:snapToGrid w:val="0"/>
          <w:lang w:eastAsia="en-US"/>
        </w:rPr>
        <w:t xml:space="preserve">a Bank </w:t>
      </w:r>
      <w:r w:rsidR="00C25332">
        <w:rPr>
          <w:rFonts w:eastAsia="EUAlbertina-Bold-Identity-H"/>
          <w:snapToGrid w:val="0"/>
          <w:lang w:eastAsia="en-US"/>
        </w:rPr>
        <w:t xml:space="preserve">kondíciós listájában </w:t>
      </w:r>
      <w:r w:rsidR="00073BE1">
        <w:rPr>
          <w:rFonts w:eastAsia="EUAlbertina-Bold-Identity-H"/>
          <w:snapToGrid w:val="0"/>
          <w:lang w:eastAsia="en-US"/>
        </w:rPr>
        <w:t xml:space="preserve">meghatározott kezességvállalási díjak a hivatkozott szakasszal összhangban kerültek kialakításra. </w:t>
      </w:r>
    </w:p>
    <w:p w14:paraId="32F5DA30" w14:textId="77777777" w:rsidR="004E59EB" w:rsidRPr="004E59EB" w:rsidRDefault="004E59EB" w:rsidP="004E59EB">
      <w:pPr>
        <w:rPr>
          <w:rFonts w:eastAsia="EUAlbertina-Bold-Identity-H"/>
          <w:snapToGrid w:val="0"/>
          <w:lang w:eastAsia="en-US"/>
        </w:rPr>
      </w:pPr>
    </w:p>
    <w:p w14:paraId="1CC02D52" w14:textId="76812C86" w:rsidR="004E59EB" w:rsidRPr="004E59EB" w:rsidRDefault="00385E9C" w:rsidP="004E59E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3</w:t>
      </w:r>
      <w:r w:rsidR="00073BE1">
        <w:rPr>
          <w:rFonts w:eastAsia="EUAlbertina-Bold-Identity-H"/>
          <w:snapToGrid w:val="0"/>
          <w:lang w:eastAsia="en-US"/>
        </w:rPr>
        <w:t>.4 A Bizottsági Közlemény alapján a</w:t>
      </w:r>
      <w:r w:rsidR="004E59EB" w:rsidRPr="004E59EB">
        <w:rPr>
          <w:rFonts w:eastAsia="EUAlbertina-Bold-Identity-H"/>
          <w:snapToGrid w:val="0"/>
          <w:lang w:eastAsia="en-US"/>
        </w:rPr>
        <w:t xml:space="preserve"> </w:t>
      </w:r>
      <w:r w:rsidR="00073BE1">
        <w:rPr>
          <w:rFonts w:eastAsia="EUAlbertina-Bold-Identity-H"/>
          <w:snapToGrid w:val="0"/>
          <w:lang w:eastAsia="en-US"/>
        </w:rPr>
        <w:t xml:space="preserve">Program keretében megkötendő Szerződéseket </w:t>
      </w:r>
      <w:r w:rsidR="004E59EB" w:rsidRPr="004E59EB">
        <w:rPr>
          <w:rFonts w:eastAsia="EUAlbertina-Bold-Identity-H"/>
          <w:snapToGrid w:val="0"/>
          <w:lang w:eastAsia="en-US"/>
        </w:rPr>
        <w:t>legkésőbb 202</w:t>
      </w:r>
      <w:r w:rsidR="00073BE1">
        <w:rPr>
          <w:rFonts w:eastAsia="EUAlbertina-Bold-Identity-H"/>
          <w:snapToGrid w:val="0"/>
          <w:lang w:eastAsia="en-US"/>
        </w:rPr>
        <w:t>0. december 31</w:t>
      </w:r>
      <w:r w:rsidR="00DE210D">
        <w:rPr>
          <w:rFonts w:eastAsia="EUAlbertina-Bold-Identity-H"/>
          <w:snapToGrid w:val="0"/>
          <w:lang w:eastAsia="en-US"/>
        </w:rPr>
        <w:t xml:space="preserve">. napjáig </w:t>
      </w:r>
      <w:r w:rsidR="00073BE1">
        <w:rPr>
          <w:rFonts w:eastAsia="EUAlbertina-Bold-Identity-H"/>
          <w:snapToGrid w:val="0"/>
          <w:lang w:eastAsia="en-US"/>
        </w:rPr>
        <w:t>alá kell írni</w:t>
      </w:r>
      <w:r w:rsidR="004E59EB" w:rsidRPr="004E59EB">
        <w:rPr>
          <w:rFonts w:eastAsia="EUAlbertina-Bold-Identity-H"/>
          <w:snapToGrid w:val="0"/>
          <w:lang w:eastAsia="en-US"/>
        </w:rPr>
        <w:t>.</w:t>
      </w:r>
    </w:p>
    <w:p w14:paraId="095C2928" w14:textId="77777777" w:rsidR="005A17CC" w:rsidRPr="00FB5C72" w:rsidRDefault="005A17CC" w:rsidP="005A17CC">
      <w:pPr>
        <w:pStyle w:val="Listaszerbekezds"/>
        <w:spacing w:after="0" w:line="240" w:lineRule="auto"/>
        <w:rPr>
          <w:rFonts w:eastAsia="EUAlbertina-Bold-Identity-H"/>
          <w:snapToGrid w:val="0"/>
        </w:rPr>
      </w:pPr>
    </w:p>
    <w:p w14:paraId="6CCA4714" w14:textId="54960DE2" w:rsidR="004E59EB" w:rsidRPr="004E59EB" w:rsidRDefault="00385E9C" w:rsidP="004E59E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3</w:t>
      </w:r>
      <w:r w:rsidR="00A74DA1">
        <w:rPr>
          <w:rFonts w:eastAsia="EUAlbertina-Bold-Identity-H"/>
          <w:snapToGrid w:val="0"/>
          <w:lang w:eastAsia="en-US"/>
        </w:rPr>
        <w:t>.</w:t>
      </w:r>
      <w:r w:rsidR="00B413C5">
        <w:rPr>
          <w:rFonts w:eastAsia="EUAlbertina-Bold-Identity-H"/>
          <w:snapToGrid w:val="0"/>
          <w:lang w:eastAsia="en-US"/>
        </w:rPr>
        <w:t xml:space="preserve">5 </w:t>
      </w:r>
      <w:r w:rsidR="00A74DA1">
        <w:rPr>
          <w:rFonts w:eastAsia="EUAlbertina-Bold-Identity-H"/>
          <w:snapToGrid w:val="0"/>
          <w:lang w:eastAsia="en-US"/>
        </w:rPr>
        <w:t>A</w:t>
      </w:r>
      <w:r w:rsidR="00A74DA1" w:rsidRPr="00A74DA1">
        <w:rPr>
          <w:rFonts w:eastAsia="EUAlbertina-Bold-Identity-H"/>
          <w:snapToGrid w:val="0"/>
          <w:lang w:eastAsia="en-US"/>
        </w:rPr>
        <w:t xml:space="preserve"> </w:t>
      </w:r>
      <w:r w:rsidR="00A73758">
        <w:rPr>
          <w:rFonts w:eastAsia="EUAlbertina-Bold-Identity-H"/>
          <w:snapToGrid w:val="0"/>
          <w:lang w:eastAsia="en-US"/>
        </w:rPr>
        <w:t xml:space="preserve">Program keretében a </w:t>
      </w:r>
      <w:r w:rsidR="00A74DA1" w:rsidRPr="00A74DA1">
        <w:rPr>
          <w:rFonts w:eastAsia="EUAlbertina-Bold-Identity-H"/>
          <w:snapToGrid w:val="0"/>
          <w:lang w:eastAsia="en-US"/>
        </w:rPr>
        <w:t>Bizottsági Közlemény 3.2. szakasza szerinti hitel</w:t>
      </w:r>
      <w:r w:rsidR="002C376E">
        <w:rPr>
          <w:rFonts w:eastAsia="EUAlbertina-Bold-Identity-H"/>
          <w:snapToGrid w:val="0"/>
          <w:lang w:eastAsia="en-US"/>
        </w:rPr>
        <w:t>garancia</w:t>
      </w:r>
      <w:r w:rsidR="00A74DA1" w:rsidRPr="00A74DA1">
        <w:rPr>
          <w:rFonts w:eastAsia="EUAlbertina-Bold-Identity-H"/>
          <w:snapToGrid w:val="0"/>
          <w:lang w:eastAsia="en-US"/>
        </w:rPr>
        <w:t xml:space="preserve"> formájában nyújtott támogatás</w:t>
      </w:r>
      <w:r w:rsidR="00A74DA1">
        <w:rPr>
          <w:rFonts w:eastAsia="EUAlbertina-Bold-Identity-H"/>
          <w:snapToGrid w:val="0"/>
          <w:lang w:eastAsia="en-US"/>
        </w:rPr>
        <w:t xml:space="preserve"> </w:t>
      </w:r>
      <w:r w:rsidR="00936117" w:rsidRPr="004E59EB">
        <w:rPr>
          <w:rFonts w:eastAsia="EUAlbertina-Bold-Identity-H"/>
          <w:snapToGrid w:val="0"/>
          <w:lang w:eastAsia="en-US"/>
        </w:rPr>
        <w:t>nem halmozható</w:t>
      </w:r>
      <w:r w:rsidR="00936117">
        <w:rPr>
          <w:rFonts w:eastAsia="EUAlbertina-Bold-Identity-H"/>
          <w:snapToGrid w:val="0"/>
          <w:lang w:eastAsia="en-US"/>
        </w:rPr>
        <w:t xml:space="preserve"> </w:t>
      </w:r>
      <w:r w:rsidR="004E59EB" w:rsidRPr="004E59EB">
        <w:rPr>
          <w:rFonts w:eastAsia="EUAlbertina-Bold-Identity-H"/>
          <w:snapToGrid w:val="0"/>
          <w:lang w:eastAsia="en-US"/>
        </w:rPr>
        <w:t>a Bizottsági Közlemény 3.3. szakasza alapján nyújtott kedvezményes hitelkamatláb formájában nyújtott támogatással, ha a támogatást ugyanarra a mögöttes hitelre nyújtják.</w:t>
      </w:r>
    </w:p>
    <w:p w14:paraId="2715C3A7" w14:textId="77777777" w:rsidR="004E59EB" w:rsidRPr="004E59EB" w:rsidRDefault="004E59EB" w:rsidP="004E59EB">
      <w:pPr>
        <w:rPr>
          <w:rFonts w:eastAsia="EUAlbertina-Bold-Identity-H"/>
          <w:snapToGrid w:val="0"/>
          <w:lang w:eastAsia="en-US"/>
        </w:rPr>
      </w:pPr>
    </w:p>
    <w:p w14:paraId="08FF9B0A" w14:textId="51BEFC90" w:rsidR="004E59EB" w:rsidRPr="004E59EB" w:rsidRDefault="00385E9C" w:rsidP="004E59E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3</w:t>
      </w:r>
      <w:r w:rsidR="00936117">
        <w:rPr>
          <w:rFonts w:eastAsia="EUAlbertina-Bold-Identity-H"/>
          <w:snapToGrid w:val="0"/>
          <w:lang w:eastAsia="en-US"/>
        </w:rPr>
        <w:t>.</w:t>
      </w:r>
      <w:r w:rsidR="00B413C5">
        <w:rPr>
          <w:rFonts w:eastAsia="EUAlbertina-Bold-Identity-H"/>
          <w:snapToGrid w:val="0"/>
          <w:lang w:eastAsia="en-US"/>
        </w:rPr>
        <w:t xml:space="preserve">6 </w:t>
      </w:r>
      <w:r w:rsidR="00A73758" w:rsidRPr="00A73758">
        <w:rPr>
          <w:rFonts w:eastAsia="EUAlbertina-Bold-Identity-H"/>
          <w:snapToGrid w:val="0"/>
          <w:lang w:eastAsia="en-US"/>
        </w:rPr>
        <w:t>A Program keretében a</w:t>
      </w:r>
      <w:r w:rsidR="00A73758" w:rsidRPr="004E59EB">
        <w:rPr>
          <w:rFonts w:eastAsia="EUAlbertina-Bold-Identity-H"/>
          <w:snapToGrid w:val="0"/>
          <w:lang w:eastAsia="en-US"/>
        </w:rPr>
        <w:t xml:space="preserve"> Bizottsági Közlemény 3.2. szakasza szerinti hitel</w:t>
      </w:r>
      <w:r w:rsidR="002C376E">
        <w:rPr>
          <w:rFonts w:eastAsia="EUAlbertina-Bold-Identity-H"/>
          <w:snapToGrid w:val="0"/>
          <w:lang w:eastAsia="en-US"/>
        </w:rPr>
        <w:t>garancia</w:t>
      </w:r>
      <w:r w:rsidR="00A73758" w:rsidRPr="004E59EB">
        <w:rPr>
          <w:rFonts w:eastAsia="EUAlbertina-Bold-Identity-H"/>
          <w:snapToGrid w:val="0"/>
          <w:lang w:eastAsia="en-US"/>
        </w:rPr>
        <w:t xml:space="preserve"> formájában nyújtott támogatás</w:t>
      </w:r>
      <w:r w:rsidR="00A73758">
        <w:rPr>
          <w:rFonts w:eastAsia="EUAlbertina-Bold-Identity-H"/>
          <w:snapToGrid w:val="0"/>
          <w:lang w:eastAsia="en-US"/>
        </w:rPr>
        <w:t xml:space="preserve"> </w:t>
      </w:r>
      <w:r w:rsidR="00A73758" w:rsidRPr="004E59EB">
        <w:rPr>
          <w:rFonts w:eastAsia="EUAlbertina-Bold-Identity-H"/>
          <w:snapToGrid w:val="0"/>
          <w:lang w:eastAsia="en-US"/>
        </w:rPr>
        <w:t xml:space="preserve">nem halmozható </w:t>
      </w:r>
      <w:r w:rsidR="004E59EB" w:rsidRPr="004E59EB">
        <w:rPr>
          <w:rFonts w:eastAsia="EUAlbertina-Bold-Identity-H"/>
          <w:snapToGrid w:val="0"/>
          <w:lang w:eastAsia="en-US"/>
        </w:rPr>
        <w:t xml:space="preserve">a Bizottsági Közlemény 3.3. szakasza alapján nyújtott kedvezményes hitelkamatláb formájában nyújtott támogatással, ha </w:t>
      </w:r>
      <w:r w:rsidR="00DE210D">
        <w:rPr>
          <w:rFonts w:eastAsia="EUAlbertina-Bold-Identity-H"/>
          <w:snapToGrid w:val="0"/>
          <w:lang w:eastAsia="en-US"/>
        </w:rPr>
        <w:t xml:space="preserve">eltérő mögöttes hitelekre nyújtják ugyan, de mögöttes hitelek </w:t>
      </w:r>
      <w:r w:rsidR="004E59EB" w:rsidRPr="004E59EB">
        <w:rPr>
          <w:rFonts w:eastAsia="EUAlbertina-Bold-Identity-H"/>
          <w:snapToGrid w:val="0"/>
          <w:lang w:eastAsia="en-US"/>
        </w:rPr>
        <w:t>teljes összeg</w:t>
      </w:r>
      <w:r w:rsidR="00DE210D">
        <w:rPr>
          <w:rFonts w:eastAsia="EUAlbertina-Bold-Identity-H"/>
          <w:snapToGrid w:val="0"/>
          <w:lang w:eastAsia="en-US"/>
        </w:rPr>
        <w:t>e</w:t>
      </w:r>
      <w:r w:rsidR="004E59EB" w:rsidRPr="004E59EB">
        <w:rPr>
          <w:rFonts w:eastAsia="EUAlbertina-Bold-Identity-H"/>
          <w:snapToGrid w:val="0"/>
          <w:lang w:eastAsia="en-US"/>
        </w:rPr>
        <w:t xml:space="preserve"> vállalkozásonként meghaladja a Bizottsági Közlemény 25. (d) és 27. (d) alpontjaiban meghatározott </w:t>
      </w:r>
      <w:r w:rsidR="004E59EB" w:rsidRPr="009D14AA">
        <w:rPr>
          <w:rFonts w:eastAsia="EUAlbertina-Bold-Identity-H"/>
          <w:snapToGrid w:val="0"/>
          <w:lang w:eastAsia="en-US"/>
        </w:rPr>
        <w:t>küszöbértékek</w:t>
      </w:r>
      <w:r w:rsidR="00A73758" w:rsidRPr="009D14AA">
        <w:rPr>
          <w:rFonts w:eastAsia="EUAlbertina-Bold-Identity-H"/>
          <w:snapToGrid w:val="0"/>
          <w:lang w:eastAsia="en-US"/>
        </w:rPr>
        <w:t>et (</w:t>
      </w:r>
      <w:r w:rsidR="00114A3A" w:rsidRPr="00E45FAA">
        <w:rPr>
          <w:rFonts w:eastAsia="EUAlbertina-Bold-Identity-H"/>
          <w:snapToGrid w:val="0"/>
          <w:lang w:eastAsia="en-US"/>
        </w:rPr>
        <w:t xml:space="preserve">lásd </w:t>
      </w:r>
      <w:r w:rsidR="002A5D94">
        <w:rPr>
          <w:rFonts w:eastAsia="EUAlbertina-Bold-Identity-H"/>
          <w:snapToGrid w:val="0"/>
          <w:lang w:eastAsia="en-US"/>
        </w:rPr>
        <w:t>5</w:t>
      </w:r>
      <w:r w:rsidR="00114A3A" w:rsidRPr="00E45FAA">
        <w:rPr>
          <w:rFonts w:eastAsia="EUAlbertina-Bold-Identity-H"/>
          <w:snapToGrid w:val="0"/>
          <w:lang w:eastAsia="en-US"/>
        </w:rPr>
        <w:t>.</w:t>
      </w:r>
      <w:r w:rsidR="003E6C8F" w:rsidRPr="00E45FAA">
        <w:rPr>
          <w:rFonts w:eastAsia="EUAlbertina-Bold-Identity-H"/>
          <w:snapToGrid w:val="0"/>
          <w:lang w:eastAsia="en-US"/>
        </w:rPr>
        <w:t>3</w:t>
      </w:r>
      <w:r w:rsidR="00A73758" w:rsidRPr="00E45FAA">
        <w:rPr>
          <w:rFonts w:eastAsia="EUAlbertina-Bold-Identity-H"/>
          <w:snapToGrid w:val="0"/>
          <w:lang w:eastAsia="en-US"/>
        </w:rPr>
        <w:t>. pont</w:t>
      </w:r>
      <w:r w:rsidR="00A73758" w:rsidRPr="009D14AA">
        <w:rPr>
          <w:rFonts w:eastAsia="EUAlbertina-Bold-Identity-H"/>
          <w:snapToGrid w:val="0"/>
          <w:lang w:eastAsia="en-US"/>
        </w:rPr>
        <w:t>).</w:t>
      </w:r>
    </w:p>
    <w:p w14:paraId="50EB790B" w14:textId="77777777" w:rsidR="004E59EB" w:rsidRPr="004E59EB" w:rsidRDefault="004E59EB" w:rsidP="004E59EB">
      <w:pPr>
        <w:rPr>
          <w:rFonts w:eastAsia="EUAlbertina-Bold-Identity-H"/>
          <w:snapToGrid w:val="0"/>
          <w:lang w:eastAsia="en-US"/>
        </w:rPr>
      </w:pPr>
    </w:p>
    <w:p w14:paraId="4800DBA4" w14:textId="26EC01CC" w:rsidR="001A3C65" w:rsidRPr="001A3C65" w:rsidRDefault="00385E9C" w:rsidP="001A3C65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3</w:t>
      </w:r>
      <w:r w:rsidR="00A73758" w:rsidRPr="001A3C65">
        <w:rPr>
          <w:rFonts w:eastAsia="EUAlbertina-Bold-Identity-H"/>
          <w:snapToGrid w:val="0"/>
          <w:lang w:eastAsia="en-US"/>
        </w:rPr>
        <w:t>.</w:t>
      </w:r>
      <w:r w:rsidR="00B413C5">
        <w:rPr>
          <w:rFonts w:eastAsia="EUAlbertina-Bold-Identity-H"/>
          <w:snapToGrid w:val="0"/>
          <w:lang w:eastAsia="en-US"/>
        </w:rPr>
        <w:t>7</w:t>
      </w:r>
      <w:r w:rsidR="00B413C5" w:rsidRPr="001A3C65">
        <w:rPr>
          <w:rFonts w:eastAsia="EUAlbertina-Bold-Identity-H"/>
          <w:snapToGrid w:val="0"/>
          <w:lang w:eastAsia="en-US"/>
        </w:rPr>
        <w:t xml:space="preserve"> </w:t>
      </w:r>
      <w:r w:rsidR="000E1C74" w:rsidRPr="001A3C65">
        <w:rPr>
          <w:rFonts w:eastAsia="EUAlbertina-Bold-Identity-H"/>
          <w:snapToGrid w:val="0"/>
          <w:lang w:eastAsia="en-US"/>
        </w:rPr>
        <w:t>A Program keretében nyújtott</w:t>
      </w:r>
      <w:r w:rsidR="004E59EB" w:rsidRPr="001A3C65">
        <w:rPr>
          <w:rFonts w:eastAsia="EUAlbertina-Bold-Identity-H"/>
          <w:snapToGrid w:val="0"/>
          <w:lang w:eastAsia="en-US"/>
        </w:rPr>
        <w:t xml:space="preserve"> támogatás halmozható </w:t>
      </w:r>
      <w:r w:rsidR="001A3C65" w:rsidRPr="001A3C65">
        <w:rPr>
          <w:rFonts w:eastAsia="EUAlbertina-Bold-Identity-H"/>
          <w:snapToGrid w:val="0"/>
          <w:lang w:eastAsia="en-US"/>
        </w:rPr>
        <w:t>az alábbi uniós rendletek hatálya alá tartozó támogatásokkal:</w:t>
      </w:r>
    </w:p>
    <w:p w14:paraId="269CBFCE" w14:textId="77777777" w:rsidR="001A3C65" w:rsidRPr="001A3C65" w:rsidRDefault="001A3C65" w:rsidP="001A3C65">
      <w:pPr>
        <w:pStyle w:val="Listaszerbekezds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1A3C65">
        <w:rPr>
          <w:rFonts w:ascii="Garamond" w:eastAsia="EUAlbertina-Bold-Identity-H" w:hAnsi="Garamond"/>
          <w:snapToGrid w:val="0"/>
          <w:sz w:val="24"/>
          <w:szCs w:val="24"/>
        </w:rPr>
        <w:t>„a Bizottság 1407/2013/EU rendelete (2013. december 18.) az Európai Unió működéséről szóló szerződés 107. és 108. cikkének a csekély összegű támogatásokra való alkalmazásáról”,</w:t>
      </w:r>
    </w:p>
    <w:p w14:paraId="7E987970" w14:textId="77777777" w:rsidR="001A3C65" w:rsidRPr="001A3C65" w:rsidRDefault="001A3C65" w:rsidP="001A3C65">
      <w:pPr>
        <w:pStyle w:val="Listaszerbekezds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1A3C65">
        <w:rPr>
          <w:rFonts w:ascii="Garamond" w:eastAsia="EUAlbertina-Bold-Identity-H" w:hAnsi="Garamond"/>
          <w:snapToGrid w:val="0"/>
          <w:sz w:val="24"/>
          <w:szCs w:val="24"/>
        </w:rPr>
        <w:t>„a Bizottság 1408/2013/EU rendelete (2013. december 18.) az Európai Unió működéséről szóló szerződés 107. és 108. cikkének a mezőgazdasági ágazatban nyújtott csekély összegű támogatásokra való alkalmazásáról”,</w:t>
      </w:r>
    </w:p>
    <w:p w14:paraId="7539B134" w14:textId="77777777" w:rsidR="001A3C65" w:rsidRPr="001A3C65" w:rsidRDefault="001A3C65" w:rsidP="001A3C65">
      <w:pPr>
        <w:pStyle w:val="Listaszerbekezds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1A3C65">
        <w:rPr>
          <w:rFonts w:ascii="Garamond" w:eastAsia="EUAlbertina-Bold-Identity-H" w:hAnsi="Garamond"/>
          <w:snapToGrid w:val="0"/>
          <w:sz w:val="24"/>
          <w:szCs w:val="24"/>
        </w:rPr>
        <w:t xml:space="preserve">„a Bizottság 717/2014/EU rendelete (2014. június 27.) az Európai Unió működéséről szóló szerződés 107. és 108. cikkének a halászati és </w:t>
      </w:r>
      <w:proofErr w:type="spellStart"/>
      <w:r w:rsidRPr="001A3C65">
        <w:rPr>
          <w:rFonts w:ascii="Garamond" w:eastAsia="EUAlbertina-Bold-Identity-H" w:hAnsi="Garamond"/>
          <w:snapToGrid w:val="0"/>
          <w:sz w:val="24"/>
          <w:szCs w:val="24"/>
        </w:rPr>
        <w:t>akvakultúra</w:t>
      </w:r>
      <w:proofErr w:type="spellEnd"/>
      <w:r w:rsidRPr="001A3C65">
        <w:rPr>
          <w:rFonts w:ascii="Garamond" w:eastAsia="EUAlbertina-Bold-Identity-H" w:hAnsi="Garamond"/>
          <w:snapToGrid w:val="0"/>
          <w:sz w:val="24"/>
          <w:szCs w:val="24"/>
        </w:rPr>
        <w:t>-ágazatban nyújtott csekély összegű támogatásokra való alkalmazásáról”, valamint</w:t>
      </w:r>
    </w:p>
    <w:p w14:paraId="748F6D7D" w14:textId="10FCC470" w:rsidR="004E59EB" w:rsidRPr="001A3C65" w:rsidRDefault="001A3C65" w:rsidP="001A3C65">
      <w:pPr>
        <w:pStyle w:val="Listaszerbekezds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1A3C65">
        <w:rPr>
          <w:rFonts w:ascii="Garamond" w:eastAsia="EUAlbertina-Bold-Identity-H" w:hAnsi="Garamond"/>
          <w:snapToGrid w:val="0"/>
          <w:sz w:val="24"/>
          <w:szCs w:val="24"/>
        </w:rPr>
        <w:t>„a Bizottság 360/2012/EU rendelete (2012. április 25.) az Európai Unió működéséről szóló szerződés 107. és 108. cikkének az általános gazdasági érdekű szolgáltatást nyújtó vállalkozások számára nyújtott csekély összegű támogatásokra való alkalmazásáról”.</w:t>
      </w:r>
    </w:p>
    <w:p w14:paraId="3D685417" w14:textId="77777777" w:rsidR="004E59EB" w:rsidRPr="004E59EB" w:rsidRDefault="004E59EB" w:rsidP="004E59EB">
      <w:pPr>
        <w:rPr>
          <w:rFonts w:eastAsia="EUAlbertina-Bold-Identity-H"/>
          <w:snapToGrid w:val="0"/>
          <w:lang w:eastAsia="en-US"/>
        </w:rPr>
      </w:pPr>
    </w:p>
    <w:p w14:paraId="2A366F2E" w14:textId="470DAEA6" w:rsidR="00BA244A" w:rsidRDefault="00385E9C" w:rsidP="004E59E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3</w:t>
      </w:r>
      <w:r w:rsidR="0085020D">
        <w:rPr>
          <w:rFonts w:eastAsia="EUAlbertina-Bold-Identity-H"/>
          <w:snapToGrid w:val="0"/>
          <w:lang w:eastAsia="en-US"/>
        </w:rPr>
        <w:t>.</w:t>
      </w:r>
      <w:r w:rsidR="00B413C5">
        <w:rPr>
          <w:rFonts w:eastAsia="EUAlbertina-Bold-Identity-H"/>
          <w:snapToGrid w:val="0"/>
          <w:lang w:eastAsia="en-US"/>
        </w:rPr>
        <w:t xml:space="preserve">8 </w:t>
      </w:r>
      <w:r w:rsidR="000E1C74" w:rsidRPr="000E1C74">
        <w:rPr>
          <w:rFonts w:eastAsia="EUAlbertina-Bold-Identity-H"/>
          <w:snapToGrid w:val="0"/>
          <w:lang w:eastAsia="en-US"/>
        </w:rPr>
        <w:t>A Program keretében nyújtott</w:t>
      </w:r>
      <w:r w:rsidR="004E59EB" w:rsidRPr="004E59EB">
        <w:rPr>
          <w:rFonts w:eastAsia="EUAlbertina-Bold-Identity-H"/>
          <w:snapToGrid w:val="0"/>
          <w:lang w:eastAsia="en-US"/>
        </w:rPr>
        <w:t xml:space="preserve"> támogatás halmozható más összeegyeztethető támogatással vagy más formában nyújtott uniós finanszírozással, amennyiben betartják </w:t>
      </w:r>
      <w:r w:rsidR="00BA244A">
        <w:rPr>
          <w:rFonts w:eastAsia="EUAlbertina-Bold-Identity-H"/>
          <w:snapToGrid w:val="0"/>
          <w:lang w:eastAsia="en-US"/>
        </w:rPr>
        <w:t xml:space="preserve">az alábbi uniós rendeletekben </w:t>
      </w:r>
      <w:r w:rsidR="004E59EB" w:rsidRPr="004E59EB">
        <w:rPr>
          <w:rFonts w:eastAsia="EUAlbertina-Bold-Identity-H"/>
          <w:snapToGrid w:val="0"/>
          <w:lang w:eastAsia="en-US"/>
        </w:rPr>
        <w:t xml:space="preserve">feltüntetett maximális támogatási </w:t>
      </w:r>
      <w:r w:rsidR="00BA244A" w:rsidRPr="004E59EB">
        <w:rPr>
          <w:rFonts w:eastAsia="EUAlbertina-Bold-Identity-H"/>
          <w:snapToGrid w:val="0"/>
          <w:lang w:eastAsia="en-US"/>
        </w:rPr>
        <w:t>intenzitás</w:t>
      </w:r>
      <w:r w:rsidR="00BA244A">
        <w:rPr>
          <w:rFonts w:eastAsia="EUAlbertina-Bold-Identity-H"/>
          <w:snapToGrid w:val="0"/>
          <w:lang w:eastAsia="en-US"/>
        </w:rPr>
        <w:t>ra vonatkozó küszöbértékeket:</w:t>
      </w:r>
    </w:p>
    <w:p w14:paraId="704A43DB" w14:textId="46C48B0B" w:rsidR="00BA244A" w:rsidRPr="001502D0" w:rsidRDefault="001502D0" w:rsidP="002A047F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proofErr w:type="gramStart"/>
      <w:r w:rsidRPr="001502D0">
        <w:rPr>
          <w:rFonts w:ascii="Garamond" w:eastAsia="EUAlbertina-Bold-Identity-H" w:hAnsi="Garamond"/>
          <w:snapToGrid w:val="0"/>
          <w:sz w:val="24"/>
          <w:szCs w:val="24"/>
        </w:rPr>
        <w:t>a</w:t>
      </w:r>
      <w:r w:rsidR="00512F5F">
        <w:rPr>
          <w:rFonts w:ascii="Garamond" w:eastAsia="EUAlbertina-Bold-Identity-H" w:hAnsi="Garamond"/>
          <w:snapToGrid w:val="0"/>
          <w:sz w:val="24"/>
          <w:szCs w:val="24"/>
        </w:rPr>
        <w:t xml:space="preserve">z </w:t>
      </w:r>
      <w:r w:rsidRPr="001502D0">
        <w:rPr>
          <w:rFonts w:ascii="Garamond" w:eastAsia="EUAlbertina-Bold-Identity-H" w:hAnsi="Garamond"/>
          <w:snapToGrid w:val="0"/>
          <w:sz w:val="24"/>
          <w:szCs w:val="24"/>
        </w:rPr>
        <w:t xml:space="preserve">  </w:t>
      </w:r>
      <w:r w:rsidR="00BA244A" w:rsidRPr="00A16953">
        <w:rPr>
          <w:rFonts w:ascii="Garamond" w:eastAsia="EUAlbertina-Bold-Identity-H" w:hAnsi="Garamond"/>
          <w:snapToGrid w:val="0"/>
          <w:sz w:val="24"/>
          <w:szCs w:val="24"/>
        </w:rPr>
        <w:t>ÁCSR</w:t>
      </w:r>
      <w:proofErr w:type="gramEnd"/>
      <w:r w:rsidR="00BA244A" w:rsidRPr="00A16953">
        <w:rPr>
          <w:rFonts w:ascii="Garamond" w:eastAsia="EUAlbertina-Bold-Identity-H" w:hAnsi="Garamond"/>
          <w:snapToGrid w:val="0"/>
          <w:sz w:val="24"/>
          <w:szCs w:val="24"/>
        </w:rPr>
        <w:t xml:space="preserve"> Rendelet</w:t>
      </w:r>
      <w:r w:rsidR="00D21EE7">
        <w:rPr>
          <w:rFonts w:ascii="Garamond" w:eastAsia="EUAlbertina-Bold-Identity-H" w:hAnsi="Garamond"/>
          <w:snapToGrid w:val="0"/>
          <w:sz w:val="24"/>
          <w:szCs w:val="24"/>
        </w:rPr>
        <w:t>,</w:t>
      </w:r>
    </w:p>
    <w:p w14:paraId="546882C0" w14:textId="2AF70C9E" w:rsidR="00A765A5" w:rsidRDefault="00A765A5" w:rsidP="00E45FAA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A765A5">
        <w:rPr>
          <w:rFonts w:ascii="Garamond" w:eastAsia="EUAlbertina-Bold-Identity-H" w:hAnsi="Garamond"/>
          <w:snapToGrid w:val="0"/>
          <w:sz w:val="24"/>
          <w:szCs w:val="24"/>
        </w:rPr>
        <w:t>az Európai Unió működéséről szóló szerződés 107. és 108. cikkének alkalmazásában a mezőgazdasági és erdészeti ágazatban, valamint a vidéki térségekben nyújtott támogatások bizonyos kategóriáinak a belső piaccal összeegyeztethetőnek nyilvánításáról szóló, 2014. június 25-i 702/2014/EU bizottsági rendelet</w:t>
      </w:r>
      <w:r w:rsidR="00D21EE7">
        <w:rPr>
          <w:rFonts w:ascii="Garamond" w:eastAsia="EUAlbertina-Bold-Identity-H" w:hAnsi="Garamond"/>
          <w:snapToGrid w:val="0"/>
          <w:sz w:val="24"/>
          <w:szCs w:val="24"/>
        </w:rPr>
        <w:t>,</w:t>
      </w:r>
      <w:r w:rsidR="00752AA3">
        <w:rPr>
          <w:rFonts w:ascii="Garamond" w:eastAsia="EUAlbertina-Bold-Identity-H" w:hAnsi="Garamond"/>
          <w:snapToGrid w:val="0"/>
          <w:sz w:val="24"/>
          <w:szCs w:val="24"/>
        </w:rPr>
        <w:t xml:space="preserve"> továbbá </w:t>
      </w:r>
    </w:p>
    <w:p w14:paraId="0B4B6FB1" w14:textId="45675D87" w:rsidR="00752AA3" w:rsidRDefault="00752AA3" w:rsidP="00752AA3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A765A5">
        <w:rPr>
          <w:rFonts w:ascii="Garamond" w:eastAsia="EUAlbertina-Bold-Identity-H" w:hAnsi="Garamond"/>
          <w:snapToGrid w:val="0"/>
          <w:sz w:val="24"/>
          <w:szCs w:val="24"/>
        </w:rPr>
        <w:t xml:space="preserve">az Európai Unió működéséről szóló szerződés 107. és 108. cikkének alkalmazásában </w:t>
      </w:r>
      <w:r w:rsidRPr="00752AA3">
        <w:rPr>
          <w:rFonts w:ascii="Garamond" w:eastAsia="EUAlbertina-Bold-Identity-H" w:hAnsi="Garamond"/>
          <w:snapToGrid w:val="0"/>
          <w:sz w:val="24"/>
          <w:szCs w:val="24"/>
        </w:rPr>
        <w:t xml:space="preserve">a halászati és </w:t>
      </w:r>
      <w:proofErr w:type="spellStart"/>
      <w:r w:rsidRPr="00752AA3">
        <w:rPr>
          <w:rFonts w:ascii="Garamond" w:eastAsia="EUAlbertina-Bold-Identity-H" w:hAnsi="Garamond"/>
          <w:snapToGrid w:val="0"/>
          <w:sz w:val="24"/>
          <w:szCs w:val="24"/>
        </w:rPr>
        <w:t>akvakultúra</w:t>
      </w:r>
      <w:proofErr w:type="spellEnd"/>
      <w:r w:rsidRPr="00752AA3">
        <w:rPr>
          <w:rFonts w:ascii="Garamond" w:eastAsia="EUAlbertina-Bold-Identity-H" w:hAnsi="Garamond"/>
          <w:snapToGrid w:val="0"/>
          <w:sz w:val="24"/>
          <w:szCs w:val="24"/>
        </w:rPr>
        <w:t>-ágazatban</w:t>
      </w:r>
      <w:r>
        <w:rPr>
          <w:rFonts w:ascii="Garamond" w:eastAsia="EUAlbertina-Bold-Identity-H" w:hAnsi="Garamond"/>
          <w:snapToGrid w:val="0"/>
          <w:sz w:val="24"/>
          <w:szCs w:val="24"/>
        </w:rPr>
        <w:t xml:space="preserve"> tevékenykedő vállalkozásoknak </w:t>
      </w:r>
      <w:r w:rsidRPr="00A765A5">
        <w:rPr>
          <w:rFonts w:ascii="Garamond" w:eastAsia="EUAlbertina-Bold-Identity-H" w:hAnsi="Garamond"/>
          <w:snapToGrid w:val="0"/>
          <w:sz w:val="24"/>
          <w:szCs w:val="24"/>
        </w:rPr>
        <w:t xml:space="preserve">nyújtott támogatások bizonyos kategóriáinak a belső piaccal összeegyeztethetőnek nyilvánításáról szóló, 2014. </w:t>
      </w:r>
      <w:r>
        <w:rPr>
          <w:rFonts w:ascii="Garamond" w:eastAsia="EUAlbertina-Bold-Identity-H" w:hAnsi="Garamond"/>
          <w:snapToGrid w:val="0"/>
          <w:sz w:val="24"/>
          <w:szCs w:val="24"/>
        </w:rPr>
        <w:t>december 16-i</w:t>
      </w:r>
      <w:r w:rsidRPr="00A765A5">
        <w:rPr>
          <w:rFonts w:ascii="Garamond" w:eastAsia="EUAlbertina-Bold-Identity-H" w:hAnsi="Garamond"/>
          <w:snapToGrid w:val="0"/>
          <w:sz w:val="24"/>
          <w:szCs w:val="24"/>
        </w:rPr>
        <w:t xml:space="preserve"> </w:t>
      </w:r>
      <w:r>
        <w:rPr>
          <w:rFonts w:ascii="Garamond" w:eastAsia="EUAlbertina-Bold-Identity-H" w:hAnsi="Garamond"/>
          <w:snapToGrid w:val="0"/>
          <w:sz w:val="24"/>
          <w:szCs w:val="24"/>
        </w:rPr>
        <w:t>1388</w:t>
      </w:r>
      <w:r w:rsidRPr="00A765A5">
        <w:rPr>
          <w:rFonts w:ascii="Garamond" w:eastAsia="EUAlbertina-Bold-Identity-H" w:hAnsi="Garamond"/>
          <w:snapToGrid w:val="0"/>
          <w:sz w:val="24"/>
          <w:szCs w:val="24"/>
        </w:rPr>
        <w:t>/2014/EU bizottsági rendelet</w:t>
      </w:r>
      <w:r>
        <w:rPr>
          <w:rFonts w:ascii="Garamond" w:eastAsia="EUAlbertina-Bold-Identity-H" w:hAnsi="Garamond"/>
          <w:snapToGrid w:val="0"/>
          <w:sz w:val="24"/>
          <w:szCs w:val="24"/>
        </w:rPr>
        <w:t>.</w:t>
      </w:r>
    </w:p>
    <w:p w14:paraId="666EBD9C" w14:textId="44DC0AB9" w:rsidR="004E59EB" w:rsidRPr="004E59EB" w:rsidRDefault="004E59EB" w:rsidP="00BA244A">
      <w:pPr>
        <w:rPr>
          <w:rFonts w:eastAsia="EUAlbertina-Bold-Identity-H"/>
          <w:snapToGrid w:val="0"/>
          <w:lang w:eastAsia="en-US"/>
        </w:rPr>
      </w:pPr>
    </w:p>
    <w:p w14:paraId="0DA25940" w14:textId="270AAA52" w:rsidR="004E59EB" w:rsidRPr="004E59EB" w:rsidRDefault="00385E9C" w:rsidP="004E59E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3</w:t>
      </w:r>
      <w:r w:rsidR="003B6BFD">
        <w:rPr>
          <w:rFonts w:eastAsia="EUAlbertina-Bold-Identity-H"/>
          <w:snapToGrid w:val="0"/>
          <w:lang w:eastAsia="en-US"/>
        </w:rPr>
        <w:t>.</w:t>
      </w:r>
      <w:r w:rsidR="00B413C5">
        <w:rPr>
          <w:rFonts w:eastAsia="EUAlbertina-Bold-Identity-H"/>
          <w:snapToGrid w:val="0"/>
          <w:lang w:eastAsia="en-US"/>
        </w:rPr>
        <w:t xml:space="preserve">9 </w:t>
      </w:r>
      <w:r w:rsidR="004E59EB" w:rsidRPr="004E59EB">
        <w:rPr>
          <w:rFonts w:eastAsia="EUAlbertina-Bold-Identity-H"/>
          <w:snapToGrid w:val="0"/>
          <w:lang w:eastAsia="en-US"/>
        </w:rPr>
        <w:t>A</w:t>
      </w:r>
      <w:r w:rsidR="003B6BFD">
        <w:rPr>
          <w:rFonts w:eastAsia="EUAlbertina-Bold-Identity-H"/>
          <w:snapToGrid w:val="0"/>
          <w:lang w:eastAsia="en-US"/>
        </w:rPr>
        <w:t xml:space="preserve"> </w:t>
      </w:r>
      <w:r w:rsidR="003B6BFD" w:rsidRPr="00A16953">
        <w:t>Kötelezett</w:t>
      </w:r>
      <w:r w:rsidR="00D42C70">
        <w:t xml:space="preserve"> a Jogosult felé, továbbá az alapján a Jogosultnak a Bank irányába</w:t>
      </w:r>
      <w:r w:rsidR="003B6BFD">
        <w:t xml:space="preserve"> </w:t>
      </w:r>
      <w:r w:rsidR="00D42C70">
        <w:rPr>
          <w:rFonts w:eastAsia="EUAlbertina-Bold-Identity-H"/>
          <w:snapToGrid w:val="0"/>
          <w:lang w:eastAsia="en-US"/>
        </w:rPr>
        <w:t>a</w:t>
      </w:r>
      <w:r w:rsidR="004E59EB" w:rsidRPr="004E59EB">
        <w:rPr>
          <w:rFonts w:eastAsia="EUAlbertina-Bold-Identity-H"/>
          <w:snapToGrid w:val="0"/>
          <w:lang w:eastAsia="en-US"/>
        </w:rPr>
        <w:t xml:space="preserve"> Szerződés megkötését megelőzően nyilatkoznia kell a részére a Bizottsági Közlemény 3.3. szakasza alapján kedvezményes hitelkamatláb formájában nyújtott, valamint a Bizottsági Közlemény 3.2. szakasza szerinti hitel</w:t>
      </w:r>
      <w:r w:rsidR="00343ED8">
        <w:rPr>
          <w:rFonts w:eastAsia="EUAlbertina-Bold-Identity-H"/>
          <w:snapToGrid w:val="0"/>
          <w:lang w:eastAsia="en-US"/>
        </w:rPr>
        <w:t>kezesség</w:t>
      </w:r>
      <w:r w:rsidR="004E59EB" w:rsidRPr="004E59EB">
        <w:rPr>
          <w:rFonts w:eastAsia="EUAlbertina-Bold-Identity-H"/>
          <w:snapToGrid w:val="0"/>
          <w:lang w:eastAsia="en-US"/>
        </w:rPr>
        <w:t xml:space="preserve"> formájában nyújtott támogatásokról</w:t>
      </w:r>
      <w:r w:rsidR="003B6BFD">
        <w:rPr>
          <w:rFonts w:eastAsia="EUAlbertina-Bold-Identity-H"/>
          <w:snapToGrid w:val="0"/>
          <w:lang w:eastAsia="en-US"/>
        </w:rPr>
        <w:t>,</w:t>
      </w:r>
      <w:r w:rsidR="004E59EB" w:rsidRPr="004E59EB">
        <w:rPr>
          <w:rFonts w:eastAsia="EUAlbertina-Bold-Identity-H"/>
          <w:snapToGrid w:val="0"/>
          <w:lang w:eastAsia="en-US"/>
        </w:rPr>
        <w:t xml:space="preserve"> valamint a </w:t>
      </w:r>
      <w:r w:rsidR="00D42C70">
        <w:rPr>
          <w:rFonts w:eastAsia="EUAlbertina-Bold-Identity-H"/>
          <w:snapToGrid w:val="0"/>
          <w:lang w:eastAsia="en-US"/>
        </w:rPr>
        <w:t xml:space="preserve">Hitel </w:t>
      </w:r>
      <w:r w:rsidR="009D0B4D">
        <w:rPr>
          <w:rFonts w:eastAsia="EUAlbertina-Bold-Identity-H"/>
          <w:snapToGrid w:val="0"/>
          <w:lang w:eastAsia="en-US"/>
        </w:rPr>
        <w:t>céljához</w:t>
      </w:r>
      <w:r w:rsidR="004E59EB" w:rsidRPr="004E59EB">
        <w:rPr>
          <w:rFonts w:eastAsia="EUAlbertina-Bold-Identity-H"/>
          <w:snapToGrid w:val="0"/>
          <w:lang w:eastAsia="en-US"/>
        </w:rPr>
        <w:t xml:space="preserve"> nyújtott </w:t>
      </w:r>
      <w:r w:rsidR="00D42C70">
        <w:rPr>
          <w:rFonts w:eastAsia="EUAlbertina-Bold-Identity-H"/>
          <w:snapToGrid w:val="0"/>
          <w:lang w:eastAsia="en-US"/>
        </w:rPr>
        <w:t xml:space="preserve">egyéb </w:t>
      </w:r>
      <w:r w:rsidR="004E59EB" w:rsidRPr="004E59EB">
        <w:rPr>
          <w:rFonts w:eastAsia="EUAlbertina-Bold-Identity-H"/>
          <w:snapToGrid w:val="0"/>
          <w:lang w:eastAsia="en-US"/>
        </w:rPr>
        <w:t>támogatásokról.</w:t>
      </w:r>
    </w:p>
    <w:p w14:paraId="74B50E33" w14:textId="4B53595E" w:rsidR="00723CFF" w:rsidRDefault="00723CFF" w:rsidP="004E59EB">
      <w:pPr>
        <w:rPr>
          <w:rFonts w:eastAsia="EUAlbertina-Bold-Identity-H"/>
          <w:snapToGrid w:val="0"/>
          <w:lang w:eastAsia="en-US"/>
        </w:rPr>
      </w:pPr>
    </w:p>
    <w:p w14:paraId="2AE19218" w14:textId="5F34DFB5" w:rsidR="00995029" w:rsidRDefault="00385E9C" w:rsidP="00D52BBE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3</w:t>
      </w:r>
      <w:r w:rsidR="00723CFF" w:rsidRPr="00723CFF">
        <w:rPr>
          <w:rFonts w:eastAsia="EUAlbertina-Bold-Identity-H"/>
          <w:snapToGrid w:val="0"/>
          <w:lang w:eastAsia="en-US"/>
        </w:rPr>
        <w:t>.</w:t>
      </w:r>
      <w:r w:rsidR="00B413C5">
        <w:rPr>
          <w:rFonts w:eastAsia="EUAlbertina-Bold-Identity-H"/>
          <w:snapToGrid w:val="0"/>
          <w:lang w:eastAsia="en-US"/>
        </w:rPr>
        <w:t xml:space="preserve">10 </w:t>
      </w:r>
      <w:r w:rsidR="00723CFF">
        <w:rPr>
          <w:rFonts w:eastAsia="EUAlbertina-Bold-Identity-H"/>
          <w:snapToGrid w:val="0"/>
          <w:lang w:eastAsia="en-US"/>
        </w:rPr>
        <w:t xml:space="preserve">A Program alapján nyújtott támogatás vonatkozásában a Jogosult pénzügyi közvetítőnek minősül, a támogatás végső kedvezményezettje a Kötelezett. Erre tekintettel a </w:t>
      </w:r>
      <w:r w:rsidR="00D52BBE">
        <w:rPr>
          <w:rFonts w:eastAsia="EUAlbertina-Bold-Identity-H"/>
          <w:snapToGrid w:val="0"/>
          <w:lang w:eastAsia="en-US"/>
        </w:rPr>
        <w:t xml:space="preserve">Jogosult </w:t>
      </w:r>
      <w:r w:rsidR="00E04206">
        <w:rPr>
          <w:rFonts w:eastAsia="EUAlbertina-Bold-Identity-H"/>
          <w:snapToGrid w:val="0"/>
          <w:lang w:eastAsia="en-US"/>
        </w:rPr>
        <w:t>a Program alapján szerzett kedvezményt</w:t>
      </w:r>
      <w:r w:rsidR="00D52BBE">
        <w:rPr>
          <w:rFonts w:eastAsia="EUAlbertina-Bold-Identity-H"/>
          <w:snapToGrid w:val="0"/>
          <w:lang w:eastAsia="en-US"/>
        </w:rPr>
        <w:t xml:space="preserve"> köteles továbbadni a Kötelezettnek, a </w:t>
      </w:r>
      <w:r w:rsidR="00E04206">
        <w:rPr>
          <w:rFonts w:eastAsia="EUAlbertina-Bold-Identity-H"/>
          <w:snapToGrid w:val="0"/>
          <w:lang w:eastAsia="en-US"/>
        </w:rPr>
        <w:t>kedvezményt</w:t>
      </w:r>
      <w:r w:rsidR="00D52BBE">
        <w:rPr>
          <w:rFonts w:eastAsia="EUAlbertina-Bold-Identity-H"/>
          <w:snapToGrid w:val="0"/>
          <w:lang w:eastAsia="en-US"/>
        </w:rPr>
        <w:t xml:space="preserve"> </w:t>
      </w:r>
      <w:r w:rsidR="009D0B4D">
        <w:rPr>
          <w:rFonts w:eastAsia="EUAlbertina-Bold-Identity-H"/>
          <w:snapToGrid w:val="0"/>
          <w:lang w:eastAsia="en-US"/>
        </w:rPr>
        <w:t xml:space="preserve">köteles </w:t>
      </w:r>
      <w:r w:rsidR="00D52BBE">
        <w:rPr>
          <w:rFonts w:eastAsia="EUAlbertina-Bold-Identity-H"/>
          <w:snapToGrid w:val="0"/>
          <w:lang w:eastAsia="en-US"/>
        </w:rPr>
        <w:t xml:space="preserve">a Hitel </w:t>
      </w:r>
      <w:r w:rsidR="00D52BBE" w:rsidRPr="001A3C65">
        <w:rPr>
          <w:rFonts w:eastAsia="EUAlbertina-Bold-Identity-H"/>
          <w:snapToGrid w:val="0"/>
          <w:lang w:eastAsia="en-US"/>
        </w:rPr>
        <w:t xml:space="preserve">ügyleti </w:t>
      </w:r>
      <w:proofErr w:type="spellStart"/>
      <w:r w:rsidR="00D52BBE" w:rsidRPr="001A3C65">
        <w:rPr>
          <w:rFonts w:eastAsia="EUAlbertina-Bold-Identity-H"/>
          <w:snapToGrid w:val="0"/>
          <w:lang w:eastAsia="en-US"/>
        </w:rPr>
        <w:t>kamatában</w:t>
      </w:r>
      <w:proofErr w:type="spellEnd"/>
      <w:r w:rsidR="00D52BBE" w:rsidRPr="001A3C65">
        <w:rPr>
          <w:rFonts w:eastAsia="EUAlbertina-Bold-Identity-H"/>
          <w:snapToGrid w:val="0"/>
          <w:lang w:eastAsia="en-US"/>
        </w:rPr>
        <w:t xml:space="preserve"> érvényesíteni</w:t>
      </w:r>
      <w:r w:rsidR="00995029" w:rsidRPr="001A3C65">
        <w:rPr>
          <w:rFonts w:eastAsia="EUAlbertina-Bold-Identity-H"/>
          <w:snapToGrid w:val="0"/>
          <w:lang w:eastAsia="en-US"/>
        </w:rPr>
        <w:t xml:space="preserve"> a Szerződésben részletesen</w:t>
      </w:r>
      <w:r w:rsidR="00995029">
        <w:rPr>
          <w:rFonts w:eastAsia="EUAlbertina-Bold-Identity-H"/>
          <w:snapToGrid w:val="0"/>
          <w:lang w:eastAsia="en-US"/>
        </w:rPr>
        <w:t xml:space="preserve"> meghatározott módon.</w:t>
      </w:r>
    </w:p>
    <w:p w14:paraId="7ADCCB5E" w14:textId="77777777" w:rsidR="00FE7292" w:rsidRDefault="00FE7292" w:rsidP="00661818">
      <w:pPr>
        <w:rPr>
          <w:rFonts w:eastAsia="EUAlbertina-Bold-Identity-H"/>
          <w:snapToGrid w:val="0"/>
          <w:lang w:eastAsia="en-US"/>
        </w:rPr>
      </w:pPr>
    </w:p>
    <w:p w14:paraId="39FFC202" w14:textId="76D62172" w:rsidR="004E59EB" w:rsidRPr="004E59EB" w:rsidRDefault="00385E9C" w:rsidP="00661818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3</w:t>
      </w:r>
      <w:r w:rsidR="00661818">
        <w:rPr>
          <w:rFonts w:eastAsia="EUAlbertina-Bold-Identity-H"/>
          <w:snapToGrid w:val="0"/>
          <w:lang w:eastAsia="en-US"/>
        </w:rPr>
        <w:t>.1</w:t>
      </w:r>
      <w:r w:rsidR="00B413C5">
        <w:rPr>
          <w:rFonts w:eastAsia="EUAlbertina-Bold-Identity-H"/>
          <w:snapToGrid w:val="0"/>
          <w:lang w:eastAsia="en-US"/>
        </w:rPr>
        <w:t>1</w:t>
      </w:r>
      <w:r w:rsidR="00661818">
        <w:rPr>
          <w:rFonts w:eastAsia="EUAlbertina-Bold-Identity-H"/>
          <w:snapToGrid w:val="0"/>
          <w:lang w:eastAsia="en-US"/>
        </w:rPr>
        <w:t xml:space="preserve"> A Jogosult köteles a Hitelszerződésben </w:t>
      </w:r>
      <w:r w:rsidR="00661818">
        <w:t xml:space="preserve">a </w:t>
      </w:r>
      <w:proofErr w:type="spellStart"/>
      <w:r w:rsidR="00661818">
        <w:t>Kötelezettel</w:t>
      </w:r>
      <w:proofErr w:type="spellEnd"/>
      <w:r w:rsidR="00661818">
        <w:t xml:space="preserve"> oly módon megállapodni, hogy a Kötelezett </w:t>
      </w:r>
      <w:r w:rsidR="004E59EB" w:rsidRPr="004E59EB">
        <w:rPr>
          <w:rFonts w:eastAsia="EUAlbertina-Bold-Identity-H"/>
          <w:snapToGrid w:val="0"/>
          <w:lang w:eastAsia="en-US"/>
        </w:rPr>
        <w:t xml:space="preserve">a </w:t>
      </w:r>
      <w:r w:rsidR="00661818">
        <w:rPr>
          <w:rFonts w:eastAsia="EUAlbertina-Bold-Identity-H"/>
          <w:snapToGrid w:val="0"/>
          <w:lang w:eastAsia="en-US"/>
        </w:rPr>
        <w:t xml:space="preserve">Program keretében </w:t>
      </w:r>
      <w:r w:rsidR="008B3521">
        <w:rPr>
          <w:rFonts w:eastAsia="EUAlbertina-Bold-Identity-H"/>
          <w:snapToGrid w:val="0"/>
          <w:lang w:eastAsia="en-US"/>
        </w:rPr>
        <w:t>juttatott</w:t>
      </w:r>
      <w:r w:rsidR="00661818">
        <w:rPr>
          <w:rFonts w:eastAsia="EUAlbertina-Bold-Identity-H"/>
          <w:snapToGrid w:val="0"/>
          <w:lang w:eastAsia="en-US"/>
        </w:rPr>
        <w:t xml:space="preserve"> </w:t>
      </w:r>
      <w:r w:rsidR="004E59EB" w:rsidRPr="004E59EB">
        <w:rPr>
          <w:rFonts w:eastAsia="EUAlbertina-Bold-Identity-H"/>
          <w:snapToGrid w:val="0"/>
          <w:lang w:eastAsia="en-US"/>
        </w:rPr>
        <w:t xml:space="preserve">támogatáshoz kapcsolódó iratokat a </w:t>
      </w:r>
      <w:r w:rsidR="00661818">
        <w:rPr>
          <w:rFonts w:eastAsia="EUAlbertina-Bold-Identity-H"/>
          <w:snapToGrid w:val="0"/>
          <w:lang w:eastAsia="en-US"/>
        </w:rPr>
        <w:t>Hitel</w:t>
      </w:r>
      <w:r w:rsidR="004E59EB" w:rsidRPr="004E59EB">
        <w:rPr>
          <w:rFonts w:eastAsia="EUAlbertina-Bold-Identity-H"/>
          <w:snapToGrid w:val="0"/>
          <w:lang w:eastAsia="en-US"/>
        </w:rPr>
        <w:t>szerződés aláírását követő 10</w:t>
      </w:r>
      <w:r w:rsidR="00661818">
        <w:rPr>
          <w:rFonts w:eastAsia="EUAlbertina-Bold-Identity-H"/>
          <w:snapToGrid w:val="0"/>
          <w:lang w:eastAsia="en-US"/>
        </w:rPr>
        <w:t> </w:t>
      </w:r>
      <w:r w:rsidR="004E59EB" w:rsidRPr="004E59EB">
        <w:rPr>
          <w:rFonts w:eastAsia="EUAlbertina-Bold-Identity-H"/>
          <w:snapToGrid w:val="0"/>
          <w:lang w:eastAsia="en-US"/>
        </w:rPr>
        <w:t xml:space="preserve">(tíz) évig megőrzi, és a Bank ilyen irányú felhívása esetén azokat a Bank rendelkezésére bocsátja. </w:t>
      </w:r>
      <w:r w:rsidR="00661818">
        <w:rPr>
          <w:rFonts w:eastAsia="EUAlbertina-Bold-Identity-H"/>
          <w:snapToGrid w:val="0"/>
          <w:lang w:eastAsia="en-US"/>
        </w:rPr>
        <w:t>A Jogosult köteles továbbá a Hitelszerződésben a kötelezettet tájékoztatni</w:t>
      </w:r>
      <w:r w:rsidR="009D0B4D" w:rsidRPr="009D0B4D">
        <w:rPr>
          <w:rFonts w:eastAsia="EUAlbertina-Bold-Identity-H"/>
          <w:snapToGrid w:val="0"/>
          <w:lang w:eastAsia="en-US"/>
        </w:rPr>
        <w:t xml:space="preserve"> </w:t>
      </w:r>
      <w:r w:rsidR="009D0B4D">
        <w:rPr>
          <w:rFonts w:eastAsia="EUAlbertina-Bold-Identity-H"/>
          <w:snapToGrid w:val="0"/>
          <w:lang w:eastAsia="en-US"/>
        </w:rPr>
        <w:t>arról</w:t>
      </w:r>
      <w:r w:rsidR="00661818">
        <w:rPr>
          <w:rFonts w:eastAsia="EUAlbertina-Bold-Identity-H"/>
          <w:snapToGrid w:val="0"/>
          <w:lang w:eastAsia="en-US"/>
        </w:rPr>
        <w:t xml:space="preserve">, hogy </w:t>
      </w:r>
      <w:r w:rsidR="004E59EB" w:rsidRPr="004E59EB">
        <w:rPr>
          <w:rFonts w:eastAsia="EUAlbertina-Bold-Identity-H"/>
          <w:snapToGrid w:val="0"/>
          <w:lang w:eastAsia="en-US"/>
        </w:rPr>
        <w:t xml:space="preserve">a támogatásokról az Európai Bizottság kérésére 20 (húsz) </w:t>
      </w:r>
      <w:r w:rsidR="00661818">
        <w:rPr>
          <w:rFonts w:eastAsia="EUAlbertina-Bold-Identity-H"/>
          <w:snapToGrid w:val="0"/>
          <w:lang w:eastAsia="en-US"/>
        </w:rPr>
        <w:t>m</w:t>
      </w:r>
      <w:r w:rsidR="004E59EB" w:rsidRPr="004E59EB">
        <w:rPr>
          <w:rFonts w:eastAsia="EUAlbertina-Bold-Identity-H"/>
          <w:snapToGrid w:val="0"/>
          <w:lang w:eastAsia="en-US"/>
        </w:rPr>
        <w:t>unkanapon belül információt kell szolgáltatni</w:t>
      </w:r>
      <w:r w:rsidR="009D0B4D">
        <w:rPr>
          <w:rFonts w:eastAsia="EUAlbertina-Bold-Identity-H"/>
          <w:snapToGrid w:val="0"/>
          <w:lang w:eastAsia="en-US"/>
        </w:rPr>
        <w:t>a</w:t>
      </w:r>
      <w:r w:rsidR="004E59EB" w:rsidRPr="004E59EB">
        <w:rPr>
          <w:rFonts w:eastAsia="EUAlbertina-Bold-Identity-H"/>
          <w:snapToGrid w:val="0"/>
          <w:lang w:eastAsia="en-US"/>
        </w:rPr>
        <w:t xml:space="preserve">. </w:t>
      </w:r>
    </w:p>
    <w:p w14:paraId="71A7EBD2" w14:textId="50A2B892" w:rsidR="004E59EB" w:rsidRDefault="004E59EB" w:rsidP="004E59EB">
      <w:pPr>
        <w:rPr>
          <w:rFonts w:eastAsia="EUAlbertina-Bold-Identity-H"/>
          <w:snapToGrid w:val="0"/>
          <w:lang w:eastAsia="en-US"/>
        </w:rPr>
      </w:pPr>
    </w:p>
    <w:p w14:paraId="3D39ABC1" w14:textId="0FCDF8C5" w:rsidR="004E59EB" w:rsidRPr="004E59EB" w:rsidRDefault="00385E9C" w:rsidP="003F4DBE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3</w:t>
      </w:r>
      <w:r w:rsidR="000041F5">
        <w:rPr>
          <w:rFonts w:eastAsia="EUAlbertina-Bold-Identity-H"/>
          <w:snapToGrid w:val="0"/>
          <w:lang w:eastAsia="en-US"/>
        </w:rPr>
        <w:t>.</w:t>
      </w:r>
      <w:r w:rsidR="00B413C5">
        <w:rPr>
          <w:rFonts w:eastAsia="EUAlbertina-Bold-Identity-H"/>
          <w:snapToGrid w:val="0"/>
          <w:lang w:eastAsia="en-US"/>
        </w:rPr>
        <w:t xml:space="preserve">12 </w:t>
      </w:r>
      <w:r w:rsidR="004E59EB" w:rsidRPr="004E59EB">
        <w:rPr>
          <w:rFonts w:eastAsia="EUAlbertina-Bold-Identity-H"/>
          <w:snapToGrid w:val="0"/>
          <w:lang w:eastAsia="en-US"/>
        </w:rPr>
        <w:t>Támogatással való visszaélésnek minősülnek különösen az alábbi esetek:</w:t>
      </w:r>
    </w:p>
    <w:p w14:paraId="687EDB0F" w14:textId="248B7AD3" w:rsidR="004E59EB" w:rsidRPr="008B3521" w:rsidRDefault="004E59EB" w:rsidP="006E35F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8B3521">
        <w:rPr>
          <w:rFonts w:ascii="Garamond" w:eastAsia="EUAlbertina-Bold-Identity-H" w:hAnsi="Garamond"/>
          <w:snapToGrid w:val="0"/>
          <w:sz w:val="24"/>
          <w:szCs w:val="24"/>
        </w:rPr>
        <w:t>a</w:t>
      </w:r>
      <w:r w:rsidR="008B3521">
        <w:rPr>
          <w:rFonts w:ascii="Garamond" w:eastAsia="EUAlbertina-Bold-Identity-H" w:hAnsi="Garamond"/>
          <w:snapToGrid w:val="0"/>
          <w:sz w:val="24"/>
          <w:szCs w:val="24"/>
        </w:rPr>
        <w:t xml:space="preserve"> Kötelezett </w:t>
      </w:r>
      <w:r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a </w:t>
      </w:r>
      <w:r w:rsidR="008B3521">
        <w:rPr>
          <w:rFonts w:ascii="Garamond" w:eastAsia="EUAlbertina-Bold-Identity-H" w:hAnsi="Garamond"/>
          <w:snapToGrid w:val="0"/>
          <w:sz w:val="24"/>
          <w:szCs w:val="24"/>
        </w:rPr>
        <w:t>H</w:t>
      </w:r>
      <w:r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itelhez </w:t>
      </w:r>
      <w:r w:rsidR="002F0312">
        <w:rPr>
          <w:rFonts w:ascii="Garamond" w:eastAsia="EUAlbertina-Bold-Identity-H" w:hAnsi="Garamond"/>
          <w:snapToGrid w:val="0"/>
          <w:sz w:val="24"/>
          <w:szCs w:val="24"/>
        </w:rPr>
        <w:t>vagy a Bank által nyújtott kezességhez</w:t>
      </w:r>
      <w:r w:rsidR="002F0312"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 </w:t>
      </w:r>
      <w:r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kapcsolódó </w:t>
      </w:r>
      <w:r w:rsidR="001C4A34" w:rsidRPr="008B3521">
        <w:rPr>
          <w:rFonts w:ascii="Garamond" w:eastAsia="EUAlbertina-Bold-Identity-H" w:hAnsi="Garamond"/>
          <w:snapToGrid w:val="0"/>
          <w:sz w:val="24"/>
          <w:szCs w:val="24"/>
        </w:rPr>
        <w:t>dokument</w:t>
      </w:r>
      <w:r w:rsidR="001C4A34">
        <w:rPr>
          <w:rFonts w:ascii="Garamond" w:eastAsia="EUAlbertina-Bold-Identity-H" w:hAnsi="Garamond"/>
          <w:snapToGrid w:val="0"/>
          <w:sz w:val="24"/>
          <w:szCs w:val="24"/>
        </w:rPr>
        <w:t>umok</w:t>
      </w:r>
      <w:r w:rsidR="001C4A34"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ban </w:t>
      </w:r>
      <w:r w:rsidRPr="008B3521">
        <w:rPr>
          <w:rFonts w:ascii="Garamond" w:eastAsia="EUAlbertina-Bold-Identity-H" w:hAnsi="Garamond"/>
          <w:snapToGrid w:val="0"/>
          <w:sz w:val="24"/>
          <w:szCs w:val="24"/>
        </w:rPr>
        <w:t>valótlan, hamis adatot közölt, bármelyik nyilatkozata valótlannak bizonyul, illetve nyilatkozatai bármelyikét visszavonja</w:t>
      </w:r>
      <w:r w:rsidR="00CC12A1">
        <w:rPr>
          <w:rFonts w:ascii="Garamond" w:eastAsia="EUAlbertina-Bold-Identity-H" w:hAnsi="Garamond"/>
          <w:snapToGrid w:val="0"/>
          <w:sz w:val="24"/>
          <w:szCs w:val="24"/>
        </w:rPr>
        <w:t>,</w:t>
      </w:r>
    </w:p>
    <w:p w14:paraId="65A6C762" w14:textId="5AB4E0A1" w:rsidR="004E59EB" w:rsidRPr="008B3521" w:rsidRDefault="00CC12A1" w:rsidP="006E35F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>
        <w:rPr>
          <w:rFonts w:ascii="Garamond" w:eastAsia="EUAlbertina-Bold-Identity-H" w:hAnsi="Garamond"/>
          <w:snapToGrid w:val="0"/>
          <w:sz w:val="24"/>
          <w:szCs w:val="24"/>
        </w:rPr>
        <w:t>a Kötelezett</w:t>
      </w:r>
      <w:r w:rsidR="004E59EB"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 a </w:t>
      </w:r>
      <w:r w:rsidR="009D0B4D">
        <w:rPr>
          <w:rFonts w:ascii="Garamond" w:eastAsia="EUAlbertina-Bold-Identity-H" w:hAnsi="Garamond"/>
          <w:snapToGrid w:val="0"/>
          <w:sz w:val="24"/>
          <w:szCs w:val="24"/>
        </w:rPr>
        <w:t>H</w:t>
      </w:r>
      <w:r w:rsidR="004E59EB" w:rsidRPr="008B3521">
        <w:rPr>
          <w:rFonts w:ascii="Garamond" w:eastAsia="EUAlbertina-Bold-Identity-H" w:hAnsi="Garamond"/>
          <w:snapToGrid w:val="0"/>
          <w:sz w:val="24"/>
          <w:szCs w:val="24"/>
        </w:rPr>
        <w:t>itelt nem a hitelcélra használja fel</w:t>
      </w:r>
      <w:r>
        <w:rPr>
          <w:rFonts w:ascii="Garamond" w:eastAsia="EUAlbertina-Bold-Identity-H" w:hAnsi="Garamond"/>
          <w:snapToGrid w:val="0"/>
          <w:sz w:val="24"/>
          <w:szCs w:val="24"/>
        </w:rPr>
        <w:t>,</w:t>
      </w:r>
    </w:p>
    <w:p w14:paraId="24ED6A32" w14:textId="77777777" w:rsidR="009D0B4D" w:rsidRDefault="004E59EB" w:rsidP="006E35F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jogszabályellenes támogatáshalmozódás esete, </w:t>
      </w:r>
    </w:p>
    <w:p w14:paraId="4A3BDAE2" w14:textId="57C11271" w:rsidR="004E59EB" w:rsidRPr="008B3521" w:rsidRDefault="004E59EB" w:rsidP="006E35F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8B3521">
        <w:rPr>
          <w:rFonts w:ascii="Garamond" w:eastAsia="EUAlbertina-Bold-Identity-H" w:hAnsi="Garamond"/>
          <w:snapToGrid w:val="0"/>
          <w:sz w:val="24"/>
          <w:szCs w:val="24"/>
        </w:rPr>
        <w:t>ha a halmozott összeg meghaladja a vonatkozó jogszabályokban vagy támogatást jóváhagyó határozatban meghatározott küszöbértéket</w:t>
      </w:r>
      <w:r w:rsidR="00CC12A1">
        <w:rPr>
          <w:rFonts w:ascii="Garamond" w:eastAsia="EUAlbertina-Bold-Identity-H" w:hAnsi="Garamond"/>
          <w:snapToGrid w:val="0"/>
          <w:sz w:val="24"/>
          <w:szCs w:val="24"/>
        </w:rPr>
        <w:t>,</w:t>
      </w:r>
    </w:p>
    <w:p w14:paraId="7548F999" w14:textId="69A43448" w:rsidR="004E59EB" w:rsidRPr="008B3521" w:rsidRDefault="004E59EB" w:rsidP="006E35F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nem teljesül </w:t>
      </w:r>
      <w:r w:rsidR="00CC12A1">
        <w:rPr>
          <w:rFonts w:ascii="Garamond" w:eastAsia="EUAlbertina-Bold-Identity-H" w:hAnsi="Garamond"/>
          <w:snapToGrid w:val="0"/>
          <w:sz w:val="24"/>
          <w:szCs w:val="24"/>
        </w:rPr>
        <w:t xml:space="preserve">a Kötelezettet </w:t>
      </w:r>
      <w:r w:rsidRPr="008B3521">
        <w:rPr>
          <w:rFonts w:ascii="Garamond" w:eastAsia="EUAlbertina-Bold-Identity-H" w:hAnsi="Garamond"/>
          <w:snapToGrid w:val="0"/>
          <w:sz w:val="24"/>
          <w:szCs w:val="24"/>
        </w:rPr>
        <w:t>terhelő speciális adatszolgáltatási, nyilvántartási kötelezettség</w:t>
      </w:r>
      <w:r w:rsidR="00CC12A1">
        <w:rPr>
          <w:rFonts w:ascii="Garamond" w:eastAsia="EUAlbertina-Bold-Identity-H" w:hAnsi="Garamond"/>
          <w:snapToGrid w:val="0"/>
          <w:sz w:val="24"/>
          <w:szCs w:val="24"/>
        </w:rPr>
        <w:t xml:space="preserve"> vagy</w:t>
      </w:r>
    </w:p>
    <w:p w14:paraId="0B9C5932" w14:textId="49098E4C" w:rsidR="004E59EB" w:rsidRPr="008B3521" w:rsidRDefault="00CC12A1" w:rsidP="006E35F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>
        <w:rPr>
          <w:rFonts w:ascii="Garamond" w:eastAsia="EUAlbertina-Bold-Identity-H" w:hAnsi="Garamond"/>
          <w:snapToGrid w:val="0"/>
          <w:sz w:val="24"/>
          <w:szCs w:val="24"/>
        </w:rPr>
        <w:t>a Kötelezett</w:t>
      </w:r>
      <w:r w:rsidR="004E59EB"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 nem teszi lehetővé, hogy az Európai Unió Számvevőszéke vagy az Európai Bizottság felhatalmazott tisztviselői és felhatalmazott független szakértői, vagy a Bank megbízottjai a kedvezményes </w:t>
      </w:r>
      <w:r>
        <w:rPr>
          <w:rFonts w:ascii="Garamond" w:eastAsia="EUAlbertina-Bold-Identity-H" w:hAnsi="Garamond"/>
          <w:snapToGrid w:val="0"/>
          <w:sz w:val="24"/>
          <w:szCs w:val="24"/>
        </w:rPr>
        <w:t>H</w:t>
      </w:r>
      <w:r w:rsidR="004E59EB"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itel felhasználását, és az állami támogatási feltételeinek teljesülését ellenőrizzék, és ennek során különösen: </w:t>
      </w:r>
    </w:p>
    <w:p w14:paraId="08169B53" w14:textId="5DA6742D" w:rsidR="004E59EB" w:rsidRPr="008B3521" w:rsidRDefault="004E59EB" w:rsidP="006E35F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8B3521">
        <w:rPr>
          <w:rFonts w:ascii="Garamond" w:eastAsia="EUAlbertina-Bold-Identity-H" w:hAnsi="Garamond"/>
          <w:snapToGrid w:val="0"/>
          <w:sz w:val="24"/>
          <w:szCs w:val="24"/>
        </w:rPr>
        <w:t>az érintett vállalkozás helyiségeibe vagy területére belépjenek</w:t>
      </w:r>
      <w:r w:rsidR="00CC12A1">
        <w:rPr>
          <w:rFonts w:ascii="Garamond" w:eastAsia="EUAlbertina-Bold-Identity-H" w:hAnsi="Garamond"/>
          <w:snapToGrid w:val="0"/>
          <w:sz w:val="24"/>
          <w:szCs w:val="24"/>
        </w:rPr>
        <w:t>,</w:t>
      </w:r>
    </w:p>
    <w:p w14:paraId="66516F8E" w14:textId="7BF862C4" w:rsidR="004E59EB" w:rsidRPr="008B3521" w:rsidRDefault="004E59EB" w:rsidP="006E35F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8B3521">
        <w:rPr>
          <w:rFonts w:ascii="Garamond" w:eastAsia="EUAlbertina-Bold-Identity-H" w:hAnsi="Garamond"/>
          <w:snapToGrid w:val="0"/>
          <w:sz w:val="24"/>
          <w:szCs w:val="24"/>
        </w:rPr>
        <w:t>a helyszínen szóbeli magyarázatot kérjenek.</w:t>
      </w:r>
    </w:p>
    <w:p w14:paraId="59926CE0" w14:textId="77777777" w:rsidR="003F4DBE" w:rsidRDefault="003F4DBE" w:rsidP="004E59EB">
      <w:pPr>
        <w:rPr>
          <w:rFonts w:eastAsia="EUAlbertina-Bold-Identity-H"/>
          <w:snapToGrid w:val="0"/>
          <w:lang w:eastAsia="en-US"/>
        </w:rPr>
      </w:pPr>
    </w:p>
    <w:p w14:paraId="6869809B" w14:textId="6BCD55D6" w:rsidR="004E59EB" w:rsidRDefault="00385E9C" w:rsidP="004E59E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3</w:t>
      </w:r>
      <w:r w:rsidR="003F4DBE" w:rsidRPr="00E45FAA">
        <w:rPr>
          <w:rFonts w:eastAsia="EUAlbertina-Bold-Identity-H"/>
          <w:snapToGrid w:val="0"/>
          <w:lang w:eastAsia="en-US"/>
        </w:rPr>
        <w:t>.</w:t>
      </w:r>
      <w:r w:rsidR="00B413C5" w:rsidRPr="00E45FAA">
        <w:rPr>
          <w:rFonts w:eastAsia="EUAlbertina-Bold-Identity-H"/>
          <w:snapToGrid w:val="0"/>
          <w:lang w:eastAsia="en-US"/>
        </w:rPr>
        <w:t>1</w:t>
      </w:r>
      <w:r w:rsidR="00B413C5">
        <w:rPr>
          <w:rFonts w:eastAsia="EUAlbertina-Bold-Identity-H"/>
          <w:snapToGrid w:val="0"/>
          <w:lang w:eastAsia="en-US"/>
        </w:rPr>
        <w:t>3</w:t>
      </w:r>
      <w:r w:rsidR="00B413C5" w:rsidRPr="009D14AA">
        <w:rPr>
          <w:rFonts w:eastAsia="EUAlbertina-Bold-Identity-H"/>
          <w:snapToGrid w:val="0"/>
          <w:lang w:eastAsia="en-US"/>
        </w:rPr>
        <w:t xml:space="preserve"> </w:t>
      </w:r>
      <w:proofErr w:type="gramStart"/>
      <w:r w:rsidR="003F4DBE" w:rsidRPr="009D14AA">
        <w:rPr>
          <w:rFonts w:eastAsia="EUAlbertina-Bold-Identity-H"/>
          <w:snapToGrid w:val="0"/>
          <w:lang w:eastAsia="en-US"/>
        </w:rPr>
        <w:t xml:space="preserve">A </w:t>
      </w:r>
      <w:r w:rsidR="0050375F" w:rsidRPr="009D14AA">
        <w:rPr>
          <w:rFonts w:eastAsia="EUAlbertina-Bold-Identity-H"/>
          <w:snapToGrid w:val="0"/>
          <w:lang w:eastAsia="en-US"/>
        </w:rPr>
        <w:t>Jogosult</w:t>
      </w:r>
      <w:r w:rsidR="00B6401A">
        <w:rPr>
          <w:rFonts w:eastAsia="EUAlbertina-Bold-Identity-H"/>
          <w:snapToGrid w:val="0"/>
          <w:lang w:eastAsia="en-US"/>
        </w:rPr>
        <w:t xml:space="preserve"> kötelezettséget vállal a </w:t>
      </w:r>
      <w:proofErr w:type="spellStart"/>
      <w:r w:rsidR="00B6401A">
        <w:rPr>
          <w:rFonts w:eastAsia="EUAlbertina-Bold-Identity-H"/>
          <w:snapToGrid w:val="0"/>
          <w:lang w:eastAsia="en-US"/>
        </w:rPr>
        <w:t>Kötelezettel</w:t>
      </w:r>
      <w:proofErr w:type="spellEnd"/>
      <w:r w:rsidR="00B6401A">
        <w:rPr>
          <w:rFonts w:eastAsia="EUAlbertina-Bold-Identity-H"/>
          <w:snapToGrid w:val="0"/>
          <w:lang w:eastAsia="en-US"/>
        </w:rPr>
        <w:t xml:space="preserve"> oly módon történő megállapodásra, hogy </w:t>
      </w:r>
      <w:r w:rsidR="004E59EB" w:rsidRPr="004E59EB">
        <w:rPr>
          <w:rFonts w:eastAsia="EUAlbertina-Bold-Identity-H"/>
          <w:snapToGrid w:val="0"/>
          <w:lang w:eastAsia="en-US"/>
        </w:rPr>
        <w:t xml:space="preserve">amennyiben </w:t>
      </w:r>
      <w:r w:rsidR="00373521">
        <w:rPr>
          <w:rFonts w:eastAsia="EUAlbertina-Bold-Identity-H"/>
          <w:snapToGrid w:val="0"/>
          <w:lang w:eastAsia="en-US"/>
        </w:rPr>
        <w:t xml:space="preserve">a Jogosult, </w:t>
      </w:r>
      <w:r w:rsidR="004E59EB" w:rsidRPr="004E59EB">
        <w:rPr>
          <w:rFonts w:eastAsia="EUAlbertina-Bold-Identity-H"/>
          <w:snapToGrid w:val="0"/>
          <w:lang w:eastAsia="en-US"/>
        </w:rPr>
        <w:t xml:space="preserve">a Bank, illetőleg az Európai Bizottság vagy egyéb hivatalos szervek által végzett ellenőrzés során bebizonyosodik, hogy </w:t>
      </w:r>
      <w:r w:rsidR="0050375F">
        <w:rPr>
          <w:rFonts w:eastAsia="EUAlbertina-Bold-Identity-H"/>
          <w:snapToGrid w:val="0"/>
          <w:lang w:eastAsia="en-US"/>
        </w:rPr>
        <w:t>a Köt</w:t>
      </w:r>
      <w:r w:rsidR="00B6401A">
        <w:rPr>
          <w:rFonts w:eastAsia="EUAlbertina-Bold-Identity-H"/>
          <w:snapToGrid w:val="0"/>
          <w:lang w:eastAsia="en-US"/>
        </w:rPr>
        <w:t>e</w:t>
      </w:r>
      <w:r w:rsidR="0050375F">
        <w:rPr>
          <w:rFonts w:eastAsia="EUAlbertina-Bold-Identity-H"/>
          <w:snapToGrid w:val="0"/>
          <w:lang w:eastAsia="en-US"/>
        </w:rPr>
        <w:t>lezett</w:t>
      </w:r>
      <w:r w:rsidR="004E59EB" w:rsidRPr="004E59EB">
        <w:rPr>
          <w:rFonts w:eastAsia="EUAlbertina-Bold-Identity-H"/>
          <w:snapToGrid w:val="0"/>
          <w:lang w:eastAsia="en-US"/>
        </w:rPr>
        <w:t xml:space="preserve"> az állami támogatásokra vonatkozó kötelezettségeit megszegte (támogatással való visszaélés esete), vagy rajta kívül álló okokból a támogatási jogszabályok előírásai nem teljesültek, akkor a jogosulatlanul igénybe vett állami támogatást 8 (nyolc) naptári napon belül a Bank részére visszafizeti.</w:t>
      </w:r>
      <w:proofErr w:type="gramEnd"/>
      <w:r w:rsidR="004E59EB" w:rsidRPr="004E59EB">
        <w:rPr>
          <w:rFonts w:eastAsia="EUAlbertina-Bold-Identity-H"/>
          <w:snapToGrid w:val="0"/>
          <w:lang w:eastAsia="en-US"/>
        </w:rPr>
        <w:t xml:space="preserve"> Az állami támogatást a büntető kamattal növelt értékben kell megfizetni támogatással való visszaélés, illetve jogosulatlanul igénybe</w:t>
      </w:r>
      <w:r w:rsidR="00B6401A">
        <w:rPr>
          <w:rFonts w:eastAsia="EUAlbertina-Bold-Identity-H"/>
          <w:snapToGrid w:val="0"/>
          <w:lang w:eastAsia="en-US"/>
        </w:rPr>
        <w:t xml:space="preserve"> </w:t>
      </w:r>
      <w:r w:rsidR="004E59EB" w:rsidRPr="004E59EB">
        <w:rPr>
          <w:rFonts w:eastAsia="EUAlbertina-Bold-Identity-H"/>
          <w:snapToGrid w:val="0"/>
          <w:lang w:eastAsia="en-US"/>
        </w:rPr>
        <w:t xml:space="preserve">vett támogatás esetén. A büntető kamat a </w:t>
      </w:r>
      <w:r w:rsidR="001A3C65">
        <w:rPr>
          <w:rFonts w:eastAsia="EUAlbertina-Bold-Identity-H"/>
          <w:snapToGrid w:val="0"/>
          <w:lang w:eastAsia="en-US"/>
        </w:rPr>
        <w:t xml:space="preserve">Hitelszerződésben meghatározott </w:t>
      </w:r>
      <w:r w:rsidR="004E59EB" w:rsidRPr="001A3C65">
        <w:rPr>
          <w:rFonts w:eastAsia="EUAlbertina-Bold-Identity-H"/>
          <w:snapToGrid w:val="0"/>
          <w:lang w:eastAsia="en-US"/>
        </w:rPr>
        <w:t>késedelmi kamattal</w:t>
      </w:r>
      <w:r w:rsidR="004E59EB" w:rsidRPr="004E59EB">
        <w:rPr>
          <w:rFonts w:eastAsia="EUAlbertina-Bold-Identity-H"/>
          <w:snapToGrid w:val="0"/>
          <w:lang w:eastAsia="en-US"/>
        </w:rPr>
        <w:t xml:space="preserve"> megegyező mértékű. A büntető kamat a</w:t>
      </w:r>
      <w:r w:rsidR="00B6401A">
        <w:rPr>
          <w:rFonts w:eastAsia="EUAlbertina-Bold-Identity-H"/>
          <w:snapToGrid w:val="0"/>
          <w:lang w:eastAsia="en-US"/>
        </w:rPr>
        <w:t xml:space="preserve"> Hitel</w:t>
      </w:r>
      <w:r w:rsidR="004E59EB" w:rsidRPr="004E59EB">
        <w:rPr>
          <w:rFonts w:eastAsia="EUAlbertina-Bold-Identity-H"/>
          <w:snapToGrid w:val="0"/>
          <w:lang w:eastAsia="en-US"/>
        </w:rPr>
        <w:t xml:space="preserve"> első folyósítás</w:t>
      </w:r>
      <w:r w:rsidR="00B6401A">
        <w:rPr>
          <w:rFonts w:eastAsia="EUAlbertina-Bold-Identity-H"/>
          <w:snapToGrid w:val="0"/>
          <w:lang w:eastAsia="en-US"/>
        </w:rPr>
        <w:t>ának</w:t>
      </w:r>
      <w:r w:rsidR="004E59EB" w:rsidRPr="004E59EB">
        <w:rPr>
          <w:rFonts w:eastAsia="EUAlbertina-Bold-Identity-H"/>
          <w:snapToGrid w:val="0"/>
          <w:lang w:eastAsia="en-US"/>
        </w:rPr>
        <w:t xml:space="preserve"> napjától esedékes, addig a napig, amíg </w:t>
      </w:r>
      <w:r w:rsidR="00B6401A">
        <w:rPr>
          <w:rFonts w:eastAsia="EUAlbertina-Bold-Identity-H"/>
          <w:snapToGrid w:val="0"/>
          <w:lang w:eastAsia="en-US"/>
        </w:rPr>
        <w:t>a Kötelezett</w:t>
      </w:r>
      <w:r w:rsidR="004E59EB" w:rsidRPr="004E59EB">
        <w:rPr>
          <w:rFonts w:eastAsia="EUAlbertina-Bold-Identity-H"/>
          <w:snapToGrid w:val="0"/>
          <w:lang w:eastAsia="en-US"/>
        </w:rPr>
        <w:t xml:space="preserve"> a jogosulatlanul igénybe vett állami támogatást meg nem fizeti a Bank részére. A fizetési kötelezettség akkor tekinthető teljesítettnek, amikor megtörtént a fizetendő összegnek a Bank bankszámláján való jóváírása. </w:t>
      </w:r>
      <w:r w:rsidR="00B6401A">
        <w:rPr>
          <w:rFonts w:eastAsia="EUAlbertina-Bold-Identity-H"/>
          <w:snapToGrid w:val="0"/>
          <w:lang w:eastAsia="en-US"/>
        </w:rPr>
        <w:t>A Jogosult</w:t>
      </w:r>
      <w:r w:rsidR="004E59EB" w:rsidRPr="004E59EB">
        <w:rPr>
          <w:rFonts w:eastAsia="EUAlbertina-Bold-Identity-H"/>
          <w:snapToGrid w:val="0"/>
          <w:lang w:eastAsia="en-US"/>
        </w:rPr>
        <w:t xml:space="preserve"> tudomásul veszi</w:t>
      </w:r>
      <w:r w:rsidR="00B6401A">
        <w:rPr>
          <w:rFonts w:eastAsia="EUAlbertina-Bold-Identity-H"/>
          <w:snapToGrid w:val="0"/>
          <w:lang w:eastAsia="en-US"/>
        </w:rPr>
        <w:t xml:space="preserve"> és tájékoztatja arról a Kötelezettet</w:t>
      </w:r>
      <w:r w:rsidR="004E59EB" w:rsidRPr="004E59EB">
        <w:rPr>
          <w:rFonts w:eastAsia="EUAlbertina-Bold-Identity-H"/>
          <w:snapToGrid w:val="0"/>
          <w:lang w:eastAsia="en-US"/>
        </w:rPr>
        <w:t>, hogy az Európai Bizottság a jogosulatlanul igénybe vett állami támogatás visszatérítése kapcsán a fentiektől eltérően rendelkezhet.</w:t>
      </w:r>
    </w:p>
    <w:p w14:paraId="682C55DE" w14:textId="00FB5294" w:rsidR="00E1411B" w:rsidRPr="00B3058F" w:rsidRDefault="00E1411B" w:rsidP="006E35F3">
      <w:pPr>
        <w:pStyle w:val="Cmsor1"/>
        <w:numPr>
          <w:ilvl w:val="0"/>
          <w:numId w:val="1"/>
        </w:numPr>
      </w:pPr>
      <w:bookmarkStart w:id="12" w:name="_Toc53743006"/>
      <w:bookmarkStart w:id="13" w:name="_Toc53743008"/>
      <w:bookmarkEnd w:id="12"/>
      <w:r w:rsidRPr="00B3058F">
        <w:rPr>
          <w:caps w:val="0"/>
        </w:rPr>
        <w:t>A KÉSZFIZETŐ KEZESSÉG FELTÉTELEI</w:t>
      </w:r>
      <w:bookmarkEnd w:id="13"/>
    </w:p>
    <w:p w14:paraId="4A7E1B38" w14:textId="19F92167" w:rsidR="003F4DBE" w:rsidRDefault="00385E9C" w:rsidP="003F4DBE">
      <w:pPr>
        <w:pStyle w:val="Cmsor2"/>
      </w:pPr>
      <w:bookmarkStart w:id="14" w:name="_Toc53743009"/>
      <w:r>
        <w:t>4</w:t>
      </w:r>
      <w:r w:rsidR="003F4DBE">
        <w:t xml:space="preserve">.1 </w:t>
      </w:r>
      <w:r w:rsidR="003F4DBE">
        <w:tab/>
        <w:t xml:space="preserve">A készfizető kezesség mértéke, </w:t>
      </w:r>
      <w:r w:rsidR="001E59E6">
        <w:t>devizaneme</w:t>
      </w:r>
      <w:bookmarkEnd w:id="14"/>
    </w:p>
    <w:p w14:paraId="499CCF59" w14:textId="1B38FB20" w:rsidR="00256BCE" w:rsidRDefault="00385E9C" w:rsidP="001E59E6">
      <w:r>
        <w:t>4</w:t>
      </w:r>
      <w:r w:rsidR="001E59E6">
        <w:t xml:space="preserve">.1.1. A Bank a Hitel tőke részének Kötelezett általi visszafizetésére vállal </w:t>
      </w:r>
      <w:r w:rsidR="00544916">
        <w:t xml:space="preserve">készfizető </w:t>
      </w:r>
      <w:r w:rsidR="001E59E6">
        <w:t>kezességet</w:t>
      </w:r>
      <w:r w:rsidR="00256BCE">
        <w:t>, a kezesség a Hitel járulékaira nem terjed ki</w:t>
      </w:r>
      <w:r w:rsidR="001E59E6">
        <w:t xml:space="preserve">. </w:t>
      </w:r>
    </w:p>
    <w:p w14:paraId="4F8822D7" w14:textId="77777777" w:rsidR="00256BCE" w:rsidRDefault="00256BCE" w:rsidP="001E59E6"/>
    <w:p w14:paraId="1F4DC2D2" w14:textId="7406A94D" w:rsidR="00AC3F83" w:rsidRDefault="00385E9C" w:rsidP="00256BCE">
      <w:r>
        <w:t>4</w:t>
      </w:r>
      <w:r w:rsidR="00256BCE">
        <w:t xml:space="preserve">.1.2 </w:t>
      </w:r>
      <w:r w:rsidR="00AC3F83">
        <w:t>A kezességvállalás pontos mértékét a Szerződés tartalmazza</w:t>
      </w:r>
      <w:r w:rsidR="001E59E6" w:rsidRPr="00546DA8">
        <w:t>.</w:t>
      </w:r>
      <w:r w:rsidR="001E59E6">
        <w:t xml:space="preserve"> </w:t>
      </w:r>
      <w:r w:rsidR="00AC3F83">
        <w:t xml:space="preserve">Amennyiben </w:t>
      </w:r>
      <w:r w:rsidR="00256BCE">
        <w:t xml:space="preserve">a </w:t>
      </w:r>
      <w:r w:rsidR="00AC3F83">
        <w:t xml:space="preserve">Hitelszerződésből eredő tőkekövetelés csökken, az a Bank kezességvállalásának összegére is kihat, a </w:t>
      </w:r>
      <w:r w:rsidR="00AC3F83" w:rsidRPr="00AC3F83">
        <w:t>Bank kezességvállalásának</w:t>
      </w:r>
      <w:r w:rsidR="00AC3F83">
        <w:t xml:space="preserve"> összege a Kötelezett vagy harmadik személy törlesztésével egyidejűleg </w:t>
      </w:r>
      <w:r w:rsidR="008D3A5F">
        <w:t xml:space="preserve">csökken. </w:t>
      </w:r>
      <w:proofErr w:type="spellStart"/>
      <w:r w:rsidR="008D3A5F">
        <w:t>Rulírozó</w:t>
      </w:r>
      <w:proofErr w:type="spellEnd"/>
      <w:r w:rsidR="008D3A5F">
        <w:t xml:space="preserve"> Hitelek esetén amennyiben a Kötelezett a törlesztést követően ismételten igénybe veszi a Jogosult által a rendelkezésére tartott összeget, azzal a Bank kezességvállalásának a mértéke automatikusan megemelkedik</w:t>
      </w:r>
      <w:r w:rsidR="00CA47D9">
        <w:t xml:space="preserve"> legfeljebb </w:t>
      </w:r>
      <w:r w:rsidR="00CA47D9" w:rsidRPr="00EE3433">
        <w:t>a Szerződésben meghatározott mértékig</w:t>
      </w:r>
      <w:r w:rsidR="008D3A5F" w:rsidRPr="00CA47D9">
        <w:t>.</w:t>
      </w:r>
      <w:r w:rsidR="007B6649">
        <w:t xml:space="preserve"> </w:t>
      </w:r>
    </w:p>
    <w:p w14:paraId="65E4719E" w14:textId="77777777" w:rsidR="008D3A5F" w:rsidRDefault="008D3A5F" w:rsidP="008728A7"/>
    <w:p w14:paraId="3B5A2811" w14:textId="3E99F565" w:rsidR="008728A7" w:rsidRDefault="00385E9C" w:rsidP="008728A7">
      <w:r>
        <w:t>4</w:t>
      </w:r>
      <w:r w:rsidR="00F137B0">
        <w:t>.1.</w:t>
      </w:r>
      <w:r w:rsidR="00D00EC2">
        <w:t>3</w:t>
      </w:r>
      <w:r w:rsidR="00F137B0">
        <w:t xml:space="preserve"> </w:t>
      </w:r>
      <w:r w:rsidR="008728A7">
        <w:t>A kezességvállalás devizaneme megegyezik a hitel devizanemével. A Bank magyar forintban, euroban vagy amerikai dollárban vállal kezességet. Amennyiben a Jogosult a Bank amerikai dollárban történő kezességvállalása iránt terjeszt elő kérelmet, megfelelően alá kell támasztani a devizanem indokoltságát, valamint részletesen be kell mutatnia a Kötelezett amerikai dollár bevételének a forrását.</w:t>
      </w:r>
    </w:p>
    <w:p w14:paraId="07E70B08" w14:textId="3367F870" w:rsidR="00E1411B" w:rsidRPr="0001391B" w:rsidRDefault="00385E9C" w:rsidP="00E1411B">
      <w:pPr>
        <w:pStyle w:val="Cmsor2"/>
      </w:pPr>
      <w:bookmarkStart w:id="15" w:name="_Toc53743010"/>
      <w:r>
        <w:t>4</w:t>
      </w:r>
      <w:r w:rsidR="00E1411B" w:rsidRPr="0001391B">
        <w:t>.</w:t>
      </w:r>
      <w:r w:rsidR="003F4DBE" w:rsidRPr="0001391B">
        <w:t>2</w:t>
      </w:r>
      <w:r w:rsidR="00E1411B" w:rsidRPr="0001391B">
        <w:t xml:space="preserve"> </w:t>
      </w:r>
      <w:r w:rsidR="00E1411B" w:rsidRPr="0001391B">
        <w:tab/>
        <w:t>A készfieztő kezesség lejárata</w:t>
      </w:r>
      <w:bookmarkEnd w:id="15"/>
    </w:p>
    <w:p w14:paraId="34A1F13E" w14:textId="23F9CC93" w:rsidR="00256BCE" w:rsidRDefault="00385E9C" w:rsidP="00256BCE">
      <w:r>
        <w:t>4</w:t>
      </w:r>
      <w:r w:rsidR="00EE3433">
        <w:t>.</w:t>
      </w:r>
      <w:r w:rsidR="0081343F">
        <w:t>2</w:t>
      </w:r>
      <w:r w:rsidR="00EE3433">
        <w:t>.1</w:t>
      </w:r>
      <w:r w:rsidR="00256BCE" w:rsidRPr="0001391B">
        <w:t xml:space="preserve"> A </w:t>
      </w:r>
      <w:r w:rsidR="00E341C4" w:rsidRPr="0001391B">
        <w:t xml:space="preserve">Bank által vállalt készfizető </w:t>
      </w:r>
      <w:r w:rsidR="00256BCE" w:rsidRPr="0001391B">
        <w:t xml:space="preserve">kezesség lejárata megegyezik a </w:t>
      </w:r>
      <w:r w:rsidR="00E341C4" w:rsidRPr="0001391B">
        <w:t>Hitel</w:t>
      </w:r>
      <w:r w:rsidR="00256BCE" w:rsidRPr="0001391B">
        <w:t xml:space="preserve"> </w:t>
      </w:r>
      <w:proofErr w:type="spellStart"/>
      <w:r w:rsidR="00E341C4" w:rsidRPr="0001391B">
        <w:t>futamidejének</w:t>
      </w:r>
      <w:proofErr w:type="spellEnd"/>
      <w:r w:rsidR="00E341C4" w:rsidRPr="0001391B">
        <w:t xml:space="preserve"> utolsó napjával, azzal, hogy a Jogosult legkésőbb a Hitel lejáratát követő 3 (három) hónap elteltével nyújthat be a Bankhoz beváltási kérelmet</w:t>
      </w:r>
      <w:r w:rsidR="00FA15E6" w:rsidRPr="0001391B">
        <w:t xml:space="preserve"> a Hitel futamideje alatt bekövetkezett </w:t>
      </w:r>
      <w:r w:rsidR="00A81169">
        <w:t>B</w:t>
      </w:r>
      <w:r w:rsidR="00FA15E6" w:rsidRPr="0001391B">
        <w:t xml:space="preserve">eváltási </w:t>
      </w:r>
      <w:r w:rsidR="00A81169">
        <w:t>E</w:t>
      </w:r>
      <w:r w:rsidR="00FA15E6" w:rsidRPr="0001391B">
        <w:t>semény vonatkozásában</w:t>
      </w:r>
      <w:r w:rsidR="0091627B" w:rsidRPr="0001391B">
        <w:t xml:space="preserve">. </w:t>
      </w:r>
      <w:r w:rsidR="006C7B0B" w:rsidRPr="0001391B">
        <w:t>A Bank nem szabadulhat a kezesség teljesítésének a kötelezettsége alól kizárólag arra hivatkozással, hogy a</w:t>
      </w:r>
      <w:r w:rsidR="0091627B" w:rsidRPr="0001391B">
        <w:t xml:space="preserve"> </w:t>
      </w:r>
      <w:r w:rsidR="00A81169">
        <w:t>B</w:t>
      </w:r>
      <w:r w:rsidR="0091627B" w:rsidRPr="0001391B">
        <w:t xml:space="preserve">eváltási </w:t>
      </w:r>
      <w:r w:rsidR="00A81169">
        <w:t>E</w:t>
      </w:r>
      <w:r w:rsidR="0091627B" w:rsidRPr="0001391B">
        <w:t>semények közül</w:t>
      </w:r>
      <w:r w:rsidR="00FA15E6" w:rsidRPr="0001391B">
        <w:t xml:space="preserve"> az utolsó törlesztőrészlet megfizetésének elmulasztás</w:t>
      </w:r>
      <w:r w:rsidR="0091627B" w:rsidRPr="0001391B">
        <w:t xml:space="preserve">a </w:t>
      </w:r>
      <w:r w:rsidR="006C7B0B" w:rsidRPr="0001391B">
        <w:t>a Hitel véglejáratát követően következett be, amennyiben a Jogosult betartott</w:t>
      </w:r>
      <w:r w:rsidR="0056532C" w:rsidRPr="0001391B">
        <w:t>a</w:t>
      </w:r>
      <w:r w:rsidR="006C7B0B" w:rsidRPr="0001391B">
        <w:t xml:space="preserve"> a Hitel </w:t>
      </w:r>
      <w:proofErr w:type="spellStart"/>
      <w:r w:rsidR="006C7B0B" w:rsidRPr="0001391B">
        <w:t>futamidejével</w:t>
      </w:r>
      <w:proofErr w:type="spellEnd"/>
      <w:r w:rsidR="006C7B0B" w:rsidRPr="0001391B">
        <w:t xml:space="preserve"> kapcsolatos, jelen ÁSZF-</w:t>
      </w:r>
      <w:proofErr w:type="spellStart"/>
      <w:r w:rsidR="006C7B0B" w:rsidRPr="0001391B">
        <w:t>ben</w:t>
      </w:r>
      <w:proofErr w:type="spellEnd"/>
      <w:r w:rsidR="006C7B0B" w:rsidRPr="0001391B">
        <w:t xml:space="preserve"> meghatározott korlátozásokat</w:t>
      </w:r>
      <w:r w:rsidR="00E341C4" w:rsidRPr="0001391B">
        <w:t>.</w:t>
      </w:r>
    </w:p>
    <w:p w14:paraId="3576C930" w14:textId="642D82F9" w:rsidR="00E341C4" w:rsidRDefault="00E341C4" w:rsidP="00256BCE"/>
    <w:p w14:paraId="5F30CB15" w14:textId="4129F9A5" w:rsidR="00E341C4" w:rsidRDefault="00385E9C" w:rsidP="00E341C4">
      <w:r>
        <w:t>4</w:t>
      </w:r>
      <w:r w:rsidR="00E341C4">
        <w:t xml:space="preserve">.2.2 A </w:t>
      </w:r>
      <w:r w:rsidR="0056532C">
        <w:t>Felek a Bank</w:t>
      </w:r>
      <w:r w:rsidR="00E341C4">
        <w:t xml:space="preserve"> által nyújtott készfizető kezesség lejáratát a Szerződésben határozz</w:t>
      </w:r>
      <w:r w:rsidR="0056532C">
        <w:t>ák</w:t>
      </w:r>
      <w:r w:rsidR="00E341C4">
        <w:t xml:space="preserve"> meg, azzal, hogy </w:t>
      </w:r>
      <w:r w:rsidR="000530FA">
        <w:t xml:space="preserve">a kezesség lejárata </w:t>
      </w:r>
      <w:r w:rsidR="00E341C4">
        <w:t>Forgóeszköz</w:t>
      </w:r>
      <w:r w:rsidR="007B5EAD">
        <w:t xml:space="preserve"> H</w:t>
      </w:r>
      <w:r w:rsidR="00E341C4">
        <w:t>itel</w:t>
      </w:r>
      <w:r w:rsidR="007B5EAD">
        <w:t xml:space="preserve"> esetében nem haladhatja meg a </w:t>
      </w:r>
      <w:r w:rsidR="00E341C4">
        <w:t>3</w:t>
      </w:r>
      <w:r w:rsidR="000530FA">
        <w:t> </w:t>
      </w:r>
      <w:r w:rsidR="007B5EAD">
        <w:t>(három)</w:t>
      </w:r>
      <w:r w:rsidR="00E341C4">
        <w:t xml:space="preserve"> év</w:t>
      </w:r>
      <w:r w:rsidR="007B5EAD">
        <w:t xml:space="preserve">et, míg </w:t>
      </w:r>
      <w:r w:rsidR="00E341C4">
        <w:t xml:space="preserve">Beruházási </w:t>
      </w:r>
      <w:r w:rsidR="007B5EAD">
        <w:t xml:space="preserve">Hitel tekintetében a </w:t>
      </w:r>
      <w:r w:rsidR="00E341C4">
        <w:t xml:space="preserve">6 </w:t>
      </w:r>
      <w:r w:rsidR="007B5EAD">
        <w:t xml:space="preserve">(hat) </w:t>
      </w:r>
      <w:r w:rsidR="00E341C4">
        <w:t>év</w:t>
      </w:r>
      <w:r w:rsidR="007B5EAD">
        <w:t>et.</w:t>
      </w:r>
    </w:p>
    <w:p w14:paraId="41067EF9" w14:textId="77777777" w:rsidR="00E341C4" w:rsidRDefault="00E341C4" w:rsidP="00256BCE"/>
    <w:p w14:paraId="31572045" w14:textId="025B0B68" w:rsidR="00256BCE" w:rsidRDefault="00385E9C" w:rsidP="00256BCE">
      <w:r>
        <w:t>4</w:t>
      </w:r>
      <w:r w:rsidR="006C7B0B">
        <w:t xml:space="preserve">.2.3 </w:t>
      </w:r>
      <w:r w:rsidR="00256BCE">
        <w:t xml:space="preserve">A </w:t>
      </w:r>
      <w:r w:rsidR="006C7B0B">
        <w:t xml:space="preserve">készfizető </w:t>
      </w:r>
      <w:r w:rsidR="00256BCE">
        <w:t xml:space="preserve">kezesség lejárata meghosszabbítható, úgy, hogy a </w:t>
      </w:r>
      <w:r w:rsidR="0056532C">
        <w:t>H</w:t>
      </w:r>
      <w:r w:rsidR="00256BCE">
        <w:t xml:space="preserve">itel futamideje a </w:t>
      </w:r>
      <w:proofErr w:type="spellStart"/>
      <w:proofErr w:type="gramStart"/>
      <w:r w:rsidR="00256BCE">
        <w:t>prolongáció</w:t>
      </w:r>
      <w:proofErr w:type="spellEnd"/>
      <w:r w:rsidR="00256BCE">
        <w:t>(</w:t>
      </w:r>
      <w:proofErr w:type="spellStart"/>
      <w:proofErr w:type="gramEnd"/>
      <w:r w:rsidR="00256BCE">
        <w:t>ka</w:t>
      </w:r>
      <w:proofErr w:type="spellEnd"/>
      <w:r w:rsidR="00256BCE">
        <w:t xml:space="preserve">)t figyelembe véve sem haladhatja meg a 3  </w:t>
      </w:r>
      <w:r w:rsidR="0056532C">
        <w:t xml:space="preserve">(három) </w:t>
      </w:r>
      <w:r w:rsidR="00256BCE">
        <w:t xml:space="preserve">évet </w:t>
      </w:r>
      <w:r w:rsidR="0056532C">
        <w:t>F</w:t>
      </w:r>
      <w:r w:rsidR="00256BCE">
        <w:t>orgóeszköz</w:t>
      </w:r>
      <w:r w:rsidR="0056532C">
        <w:t xml:space="preserve"> H</w:t>
      </w:r>
      <w:r w:rsidR="00256BCE">
        <w:t xml:space="preserve">itel, illetve a 6 </w:t>
      </w:r>
      <w:r w:rsidR="0056532C">
        <w:t xml:space="preserve">(hat) </w:t>
      </w:r>
      <w:r w:rsidR="00256BCE">
        <w:t xml:space="preserve">évet </w:t>
      </w:r>
      <w:r w:rsidR="0056532C">
        <w:t>B</w:t>
      </w:r>
      <w:r w:rsidR="00256BCE">
        <w:t xml:space="preserve">eruházási </w:t>
      </w:r>
      <w:r w:rsidR="0056532C">
        <w:t>Hi</w:t>
      </w:r>
      <w:r w:rsidR="00256BCE">
        <w:t>tel esetében.</w:t>
      </w:r>
      <w:r w:rsidR="0056532C">
        <w:t xml:space="preserve"> A Bank </w:t>
      </w:r>
      <w:r w:rsidR="000530FA">
        <w:t xml:space="preserve">a kezesség meghosszabbítása esetén </w:t>
      </w:r>
      <w:r w:rsidR="0056532C">
        <w:t xml:space="preserve">jogosult </w:t>
      </w:r>
      <w:r w:rsidR="000530FA">
        <w:t xml:space="preserve">a mindenkori </w:t>
      </w:r>
      <w:r w:rsidR="00C25332">
        <w:t>kondíciós listá</w:t>
      </w:r>
      <w:r w:rsidR="00CE4EC5">
        <w:t>já</w:t>
      </w:r>
      <w:r w:rsidR="00C25332">
        <w:t xml:space="preserve">ban </w:t>
      </w:r>
      <w:r w:rsidR="000530FA">
        <w:t xml:space="preserve">meghatározott mértékű </w:t>
      </w:r>
      <w:r w:rsidR="00B54EA5">
        <w:t xml:space="preserve">módosítási </w:t>
      </w:r>
      <w:r w:rsidR="0056532C">
        <w:t>díjat felszámítani.</w:t>
      </w:r>
    </w:p>
    <w:p w14:paraId="5FF0F705" w14:textId="79D14DCC" w:rsidR="00E1411B" w:rsidRDefault="00385E9C" w:rsidP="00E1411B">
      <w:pPr>
        <w:pStyle w:val="Cmsor2"/>
        <w:ind w:left="709" w:hanging="709"/>
      </w:pPr>
      <w:bookmarkStart w:id="16" w:name="_Toc53743011"/>
      <w:r>
        <w:t>4</w:t>
      </w:r>
      <w:r w:rsidR="00E1411B">
        <w:t xml:space="preserve">.3. </w:t>
      </w:r>
      <w:r w:rsidR="00E1411B">
        <w:tab/>
        <w:t>A készfizető kezesség</w:t>
      </w:r>
      <w:r w:rsidR="00B3555B">
        <w:t>, illetve a Program keretében nyújtott támogatás</w:t>
      </w:r>
      <w:r w:rsidR="00E1411B">
        <w:t xml:space="preserve"> igénybevételére jogosult és abból kizárt </w:t>
      </w:r>
      <w:r w:rsidR="00CD2B2C" w:rsidRPr="00B3555B">
        <w:t>Jogosultak, Kötelezettek</w:t>
      </w:r>
      <w:r w:rsidR="00E1411B" w:rsidRPr="00B3555B">
        <w:t xml:space="preserve"> és </w:t>
      </w:r>
      <w:r w:rsidR="00CD2B2C" w:rsidRPr="00B3555B">
        <w:t>Hitelek</w:t>
      </w:r>
      <w:bookmarkEnd w:id="16"/>
      <w:r w:rsidR="00E1411B">
        <w:t xml:space="preserve"> </w:t>
      </w:r>
    </w:p>
    <w:p w14:paraId="610FF67B" w14:textId="24CAC574" w:rsidR="005A17CC" w:rsidRDefault="00385E9C" w:rsidP="005A17CC">
      <w:r>
        <w:t>4</w:t>
      </w:r>
      <w:r w:rsidR="00855BB2">
        <w:t xml:space="preserve">.3.1 A Bank által </w:t>
      </w:r>
      <w:r w:rsidR="009D4017">
        <w:t xml:space="preserve">a Program keretében </w:t>
      </w:r>
      <w:r w:rsidR="00855BB2">
        <w:t xml:space="preserve">nyújtott készfizető </w:t>
      </w:r>
      <w:r w:rsidR="00855BB2" w:rsidRPr="009D4017">
        <w:t xml:space="preserve">kezesség igénybevételére </w:t>
      </w:r>
      <w:r w:rsidR="009D4017" w:rsidRPr="009D4017">
        <w:t>Magyarországon bejegyzett vagy Magyarországon fiókteleppel rendelkező pénzügyi intézmény</w:t>
      </w:r>
      <w:r w:rsidR="009D4017">
        <w:t>ek jogosultak</w:t>
      </w:r>
      <w:r w:rsidR="00855BB2">
        <w:t>.</w:t>
      </w:r>
    </w:p>
    <w:p w14:paraId="07E87AA7" w14:textId="1BC5C305" w:rsidR="0009440C" w:rsidRDefault="0009440C" w:rsidP="0009440C"/>
    <w:p w14:paraId="270BF056" w14:textId="1205B4B5" w:rsidR="0009440C" w:rsidRDefault="00385E9C" w:rsidP="0009440C">
      <w:r>
        <w:t>4</w:t>
      </w:r>
      <w:r w:rsidR="0009440C">
        <w:t xml:space="preserve">.3.2 A Program alapján nyújtott támogatást végső kedvezményezettként, azaz Kötelezettként olyan </w:t>
      </w:r>
      <w:r w:rsidR="0009440C" w:rsidRPr="0009440C">
        <w:t>devizabelföldi gazdálkodó szervezet</w:t>
      </w:r>
      <w:r w:rsidR="0009440C">
        <w:t xml:space="preserve">ek vehetik igénybe, amelyek </w:t>
      </w:r>
    </w:p>
    <w:p w14:paraId="0CD751CA" w14:textId="1AF2BFD8" w:rsidR="0009440C" w:rsidRPr="00AE7EE0" w:rsidRDefault="0009440C" w:rsidP="006E35F3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7EE0">
        <w:rPr>
          <w:rFonts w:ascii="Garamond" w:hAnsi="Garamond"/>
          <w:sz w:val="24"/>
          <w:szCs w:val="24"/>
        </w:rPr>
        <w:t xml:space="preserve">a COVID-19 járvány kitörése következtében kialakult átmeneti, súlyos likviditási nehézségekkel küzdenek, továbbá </w:t>
      </w:r>
    </w:p>
    <w:p w14:paraId="6DB6928A" w14:textId="09DEC860" w:rsidR="0009440C" w:rsidRPr="00AE7EE0" w:rsidRDefault="0009440C" w:rsidP="00DC6742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7EE0">
        <w:rPr>
          <w:rFonts w:ascii="Garamond" w:hAnsi="Garamond"/>
          <w:sz w:val="24"/>
          <w:szCs w:val="24"/>
        </w:rPr>
        <w:t xml:space="preserve">saját nyilatkozatuk alapján exportőrnek vagy exportőr részére beszállítónak minősülnek, vagy </w:t>
      </w:r>
      <w:r w:rsidR="00436957" w:rsidRPr="00AE7EE0">
        <w:rPr>
          <w:rFonts w:ascii="Garamond" w:hAnsi="Garamond"/>
          <w:sz w:val="24"/>
          <w:szCs w:val="24"/>
        </w:rPr>
        <w:t xml:space="preserve">a cégnyilvántartás szerint </w:t>
      </w:r>
      <w:r w:rsidR="00337324" w:rsidRPr="00AE7EE0">
        <w:rPr>
          <w:rFonts w:ascii="Garamond" w:hAnsi="Garamond"/>
          <w:sz w:val="24"/>
          <w:szCs w:val="24"/>
        </w:rPr>
        <w:t xml:space="preserve">a </w:t>
      </w:r>
      <w:r w:rsidR="002A5D94">
        <w:rPr>
          <w:rFonts w:ascii="Garamond" w:hAnsi="Garamond"/>
          <w:sz w:val="24"/>
          <w:szCs w:val="24"/>
        </w:rPr>
        <w:t>4</w:t>
      </w:r>
      <w:r w:rsidR="00337324" w:rsidRPr="00AE7EE0">
        <w:rPr>
          <w:rFonts w:ascii="Garamond" w:hAnsi="Garamond"/>
          <w:sz w:val="24"/>
          <w:szCs w:val="24"/>
        </w:rPr>
        <w:t xml:space="preserve">.3.7. pontban meghatározott </w:t>
      </w:r>
      <w:r w:rsidRPr="00AE7EE0">
        <w:rPr>
          <w:rFonts w:ascii="Garamond" w:hAnsi="Garamond"/>
          <w:sz w:val="24"/>
          <w:szCs w:val="24"/>
        </w:rPr>
        <w:t>exportpotenciállal rendelkező ágazatban folytatnak tevékenységet</w:t>
      </w:r>
      <w:r w:rsidR="00DC6742">
        <w:rPr>
          <w:rFonts w:ascii="Garamond" w:hAnsi="Garamond"/>
          <w:sz w:val="24"/>
          <w:szCs w:val="24"/>
        </w:rPr>
        <w:t>. B</w:t>
      </w:r>
      <w:r w:rsidR="00DC6742" w:rsidRPr="00DC6742">
        <w:rPr>
          <w:rFonts w:ascii="Garamond" w:hAnsi="Garamond"/>
          <w:sz w:val="24"/>
          <w:szCs w:val="24"/>
        </w:rPr>
        <w:t xml:space="preserve">eruházási </w:t>
      </w:r>
      <w:r w:rsidR="00DC6742">
        <w:rPr>
          <w:rFonts w:ascii="Garamond" w:hAnsi="Garamond"/>
          <w:sz w:val="24"/>
          <w:szCs w:val="24"/>
        </w:rPr>
        <w:t>H</w:t>
      </w:r>
      <w:r w:rsidR="00DC6742" w:rsidRPr="00DC6742">
        <w:rPr>
          <w:rFonts w:ascii="Garamond" w:hAnsi="Garamond"/>
          <w:sz w:val="24"/>
          <w:szCs w:val="24"/>
        </w:rPr>
        <w:t>itel</w:t>
      </w:r>
      <w:r w:rsidR="00DC6742">
        <w:rPr>
          <w:rFonts w:ascii="Garamond" w:hAnsi="Garamond"/>
          <w:sz w:val="24"/>
          <w:szCs w:val="24"/>
        </w:rPr>
        <w:t xml:space="preserve"> esetében </w:t>
      </w:r>
      <w:r w:rsidR="00DC6742" w:rsidRPr="00DC6742">
        <w:rPr>
          <w:rFonts w:ascii="Garamond" w:hAnsi="Garamond"/>
          <w:sz w:val="24"/>
          <w:szCs w:val="24"/>
        </w:rPr>
        <w:t xml:space="preserve">teljesítettnek minősül </w:t>
      </w:r>
      <w:r w:rsidR="00DC6742">
        <w:rPr>
          <w:rFonts w:ascii="Garamond" w:hAnsi="Garamond"/>
          <w:sz w:val="24"/>
          <w:szCs w:val="24"/>
        </w:rPr>
        <w:t>jelen b) pont szerinti</w:t>
      </w:r>
      <w:r w:rsidR="00DC6742" w:rsidRPr="00DC6742">
        <w:rPr>
          <w:rFonts w:ascii="Garamond" w:hAnsi="Garamond"/>
          <w:sz w:val="24"/>
          <w:szCs w:val="24"/>
        </w:rPr>
        <w:t xml:space="preserve"> feltétel abban az esetben is, ha a hitelcél </w:t>
      </w:r>
      <w:r w:rsidR="00DC6742">
        <w:rPr>
          <w:rFonts w:ascii="Garamond" w:hAnsi="Garamond"/>
          <w:sz w:val="24"/>
          <w:szCs w:val="24"/>
        </w:rPr>
        <w:t>besorolható</w:t>
      </w:r>
      <w:r w:rsidR="00DC6742" w:rsidRPr="00DC6742">
        <w:rPr>
          <w:rFonts w:ascii="Garamond" w:hAnsi="Garamond"/>
          <w:sz w:val="24"/>
          <w:szCs w:val="24"/>
        </w:rPr>
        <w:t xml:space="preserve"> </w:t>
      </w:r>
      <w:r w:rsidR="00DC6742">
        <w:rPr>
          <w:rFonts w:ascii="Garamond" w:hAnsi="Garamond"/>
          <w:sz w:val="24"/>
          <w:szCs w:val="24"/>
        </w:rPr>
        <w:t xml:space="preserve">jelen ÁSZF </w:t>
      </w:r>
      <w:r w:rsidR="002A5D94">
        <w:rPr>
          <w:rFonts w:ascii="Garamond" w:hAnsi="Garamond"/>
          <w:sz w:val="24"/>
          <w:szCs w:val="24"/>
        </w:rPr>
        <w:t>4</w:t>
      </w:r>
      <w:r w:rsidR="00DC6742">
        <w:rPr>
          <w:rFonts w:ascii="Garamond" w:hAnsi="Garamond"/>
          <w:sz w:val="24"/>
          <w:szCs w:val="24"/>
        </w:rPr>
        <w:t>.3.7 pontjának valamelyik elemébe</w:t>
      </w:r>
      <w:r w:rsidRPr="00AE7EE0">
        <w:rPr>
          <w:rFonts w:ascii="Garamond" w:hAnsi="Garamond"/>
          <w:sz w:val="24"/>
          <w:szCs w:val="24"/>
        </w:rPr>
        <w:t>.</w:t>
      </w:r>
    </w:p>
    <w:p w14:paraId="166A49BC" w14:textId="77777777" w:rsidR="00436957" w:rsidRDefault="00436957" w:rsidP="009D4017"/>
    <w:p w14:paraId="199EE942" w14:textId="42B9D2E2" w:rsidR="009D4017" w:rsidRDefault="00385E9C" w:rsidP="009D4017">
      <w:r>
        <w:t>4</w:t>
      </w:r>
      <w:r w:rsidR="009D4017">
        <w:t xml:space="preserve">.3.3 </w:t>
      </w:r>
      <w:r w:rsidR="00DC57C9">
        <w:t>A Bank az alábbi esetek</w:t>
      </w:r>
      <w:r w:rsidR="00271794">
        <w:t xml:space="preserve"> közül egynek vagy többnek a bekövetkezése esetén</w:t>
      </w:r>
      <w:r w:rsidR="00DC57C9">
        <w:t xml:space="preserve"> tekinti úgy, hogy a Kötelezett vonatkozásában a</w:t>
      </w:r>
      <w:r w:rsidR="009D4017">
        <w:t>z átmeneti, súlyos likviditási nehézségek fennáll</w:t>
      </w:r>
      <w:r w:rsidR="00DC57C9">
        <w:t>nak:</w:t>
      </w:r>
    </w:p>
    <w:p w14:paraId="00674E24" w14:textId="0BB05553" w:rsidR="009D4017" w:rsidRPr="00DC57C9" w:rsidRDefault="009D4017" w:rsidP="006E35F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57C9">
        <w:rPr>
          <w:rFonts w:ascii="Garamond" w:hAnsi="Garamond"/>
          <w:sz w:val="24"/>
          <w:szCs w:val="24"/>
        </w:rPr>
        <w:t>a Kötelezett 2020. február 1</w:t>
      </w:r>
      <w:r w:rsidR="00D62630">
        <w:rPr>
          <w:rFonts w:ascii="Garamond" w:hAnsi="Garamond"/>
          <w:sz w:val="24"/>
          <w:szCs w:val="24"/>
        </w:rPr>
        <w:t>. napját</w:t>
      </w:r>
      <w:r w:rsidRPr="00DC57C9">
        <w:rPr>
          <w:rFonts w:ascii="Garamond" w:hAnsi="Garamond"/>
          <w:sz w:val="24"/>
          <w:szCs w:val="24"/>
        </w:rPr>
        <w:t xml:space="preserve"> követően </w:t>
      </w:r>
      <w:r w:rsidR="00D62630" w:rsidRPr="00DC57C9">
        <w:rPr>
          <w:rFonts w:ascii="Garamond" w:hAnsi="Garamond"/>
          <w:sz w:val="24"/>
          <w:szCs w:val="24"/>
        </w:rPr>
        <w:t xml:space="preserve">került </w:t>
      </w:r>
      <w:r w:rsidRPr="00DC57C9">
        <w:rPr>
          <w:rFonts w:ascii="Garamond" w:hAnsi="Garamond"/>
          <w:sz w:val="24"/>
          <w:szCs w:val="24"/>
        </w:rPr>
        <w:t xml:space="preserve">nehéz helyzetbe </w:t>
      </w:r>
      <w:r w:rsidR="00BA244A">
        <w:rPr>
          <w:rFonts w:ascii="Garamond" w:hAnsi="Garamond"/>
          <w:sz w:val="24"/>
          <w:szCs w:val="24"/>
        </w:rPr>
        <w:t>az ÁCSR Rendelet</w:t>
      </w:r>
      <w:r w:rsidR="00D62630" w:rsidRPr="00D62630">
        <w:rPr>
          <w:rFonts w:ascii="Garamond" w:hAnsi="Garamond"/>
          <w:sz w:val="24"/>
          <w:szCs w:val="24"/>
        </w:rPr>
        <w:t xml:space="preserve"> </w:t>
      </w:r>
      <w:r w:rsidRPr="00DC57C9">
        <w:rPr>
          <w:rFonts w:ascii="Garamond" w:hAnsi="Garamond"/>
          <w:sz w:val="24"/>
          <w:szCs w:val="24"/>
        </w:rPr>
        <w:t xml:space="preserve">értelmében, </w:t>
      </w:r>
    </w:p>
    <w:p w14:paraId="65FA4626" w14:textId="3FEA84C6" w:rsidR="009D4017" w:rsidRPr="00DC57C9" w:rsidRDefault="009D4017" w:rsidP="006E35F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57C9">
        <w:rPr>
          <w:rFonts w:ascii="Garamond" w:hAnsi="Garamond"/>
          <w:sz w:val="24"/>
          <w:szCs w:val="24"/>
        </w:rPr>
        <w:t>nettó árbevétel</w:t>
      </w:r>
      <w:r w:rsidR="00895436">
        <w:rPr>
          <w:rFonts w:ascii="Garamond" w:hAnsi="Garamond"/>
          <w:sz w:val="24"/>
          <w:szCs w:val="24"/>
        </w:rPr>
        <w:t>e</w:t>
      </w:r>
      <w:r w:rsidRPr="00DC57C9">
        <w:rPr>
          <w:rFonts w:ascii="Garamond" w:hAnsi="Garamond"/>
          <w:sz w:val="24"/>
          <w:szCs w:val="24"/>
        </w:rPr>
        <w:t xml:space="preserve"> csökken</w:t>
      </w:r>
      <w:r w:rsidR="00895436">
        <w:rPr>
          <w:rFonts w:ascii="Garamond" w:hAnsi="Garamond"/>
          <w:sz w:val="24"/>
          <w:szCs w:val="24"/>
        </w:rPr>
        <w:t>t</w:t>
      </w:r>
      <w:r w:rsidR="00271794">
        <w:rPr>
          <w:rFonts w:ascii="Garamond" w:hAnsi="Garamond"/>
          <w:sz w:val="24"/>
          <w:szCs w:val="24"/>
        </w:rPr>
        <w:t>,</w:t>
      </w:r>
    </w:p>
    <w:p w14:paraId="4D620816" w14:textId="394BAE3D" w:rsidR="009D4017" w:rsidRPr="00DC57C9" w:rsidRDefault="009D4017" w:rsidP="006E35F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57C9">
        <w:rPr>
          <w:rFonts w:ascii="Garamond" w:hAnsi="Garamond"/>
          <w:sz w:val="24"/>
          <w:szCs w:val="24"/>
        </w:rPr>
        <w:t>üzemi eredmény</w:t>
      </w:r>
      <w:r w:rsidR="00895436">
        <w:rPr>
          <w:rFonts w:ascii="Garamond" w:hAnsi="Garamond"/>
          <w:sz w:val="24"/>
          <w:szCs w:val="24"/>
        </w:rPr>
        <w:t>e</w:t>
      </w:r>
      <w:r w:rsidRPr="00DC57C9">
        <w:rPr>
          <w:rFonts w:ascii="Garamond" w:hAnsi="Garamond"/>
          <w:sz w:val="24"/>
          <w:szCs w:val="24"/>
        </w:rPr>
        <w:t xml:space="preserve"> csökken</w:t>
      </w:r>
      <w:r w:rsidR="00895436">
        <w:rPr>
          <w:rFonts w:ascii="Garamond" w:hAnsi="Garamond"/>
          <w:sz w:val="24"/>
          <w:szCs w:val="24"/>
        </w:rPr>
        <w:t>t</w:t>
      </w:r>
      <w:r w:rsidR="00271794">
        <w:rPr>
          <w:rFonts w:ascii="Garamond" w:hAnsi="Garamond"/>
          <w:sz w:val="24"/>
          <w:szCs w:val="24"/>
        </w:rPr>
        <w:t>,</w:t>
      </w:r>
    </w:p>
    <w:p w14:paraId="44DD0FB4" w14:textId="5B66131F" w:rsidR="009D4017" w:rsidRPr="00DC57C9" w:rsidRDefault="00895436" w:rsidP="006E35F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9D4017" w:rsidRPr="00DC57C9">
        <w:rPr>
          <w:rFonts w:ascii="Garamond" w:hAnsi="Garamond"/>
          <w:sz w:val="24"/>
          <w:szCs w:val="24"/>
        </w:rPr>
        <w:t>vevő</w:t>
      </w:r>
      <w:r>
        <w:rPr>
          <w:rFonts w:ascii="Garamond" w:hAnsi="Garamond"/>
          <w:sz w:val="24"/>
          <w:szCs w:val="24"/>
        </w:rPr>
        <w:t>i fizetésének az időtartama</w:t>
      </w:r>
      <w:r w:rsidR="009D4017" w:rsidRPr="00DC57C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megnőtt,</w:t>
      </w:r>
    </w:p>
    <w:p w14:paraId="6FB052D1" w14:textId="76563F46" w:rsidR="009D4017" w:rsidRPr="00DC57C9" w:rsidRDefault="00895436" w:rsidP="006E35F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9D4017" w:rsidRPr="00DC57C9">
        <w:rPr>
          <w:rFonts w:ascii="Garamond" w:hAnsi="Garamond"/>
          <w:sz w:val="24"/>
          <w:szCs w:val="24"/>
        </w:rPr>
        <w:t>szállító</w:t>
      </w:r>
      <w:r>
        <w:rPr>
          <w:rFonts w:ascii="Garamond" w:hAnsi="Garamond"/>
          <w:sz w:val="24"/>
          <w:szCs w:val="24"/>
        </w:rPr>
        <w:t>i által előírt fizetési</w:t>
      </w:r>
      <w:r w:rsidR="009D4017" w:rsidRPr="00DC57C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határidő</w:t>
      </w:r>
      <w:r w:rsidR="009D4017" w:rsidRPr="00DC57C9">
        <w:rPr>
          <w:rFonts w:ascii="Garamond" w:hAnsi="Garamond"/>
          <w:sz w:val="24"/>
          <w:szCs w:val="24"/>
        </w:rPr>
        <w:t xml:space="preserve"> csökken</w:t>
      </w:r>
      <w:r>
        <w:rPr>
          <w:rFonts w:ascii="Garamond" w:hAnsi="Garamond"/>
          <w:sz w:val="24"/>
          <w:szCs w:val="24"/>
        </w:rPr>
        <w:t>t,</w:t>
      </w:r>
    </w:p>
    <w:p w14:paraId="5A660161" w14:textId="4D7211DC" w:rsidR="009D4017" w:rsidRPr="00DC57C9" w:rsidRDefault="00895436" w:rsidP="006E35F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9D4017" w:rsidRPr="00DC57C9">
        <w:rPr>
          <w:rFonts w:ascii="Garamond" w:hAnsi="Garamond"/>
          <w:sz w:val="24"/>
          <w:szCs w:val="24"/>
        </w:rPr>
        <w:t>rendelés állomány</w:t>
      </w:r>
      <w:r>
        <w:rPr>
          <w:rFonts w:ascii="Garamond" w:hAnsi="Garamond"/>
          <w:sz w:val="24"/>
          <w:szCs w:val="24"/>
        </w:rPr>
        <w:t>a</w:t>
      </w:r>
      <w:r w:rsidR="009D4017" w:rsidRPr="00DC57C9">
        <w:rPr>
          <w:rFonts w:ascii="Garamond" w:hAnsi="Garamond"/>
          <w:sz w:val="24"/>
          <w:szCs w:val="24"/>
        </w:rPr>
        <w:t xml:space="preserve"> csökken</w:t>
      </w:r>
      <w:r>
        <w:rPr>
          <w:rFonts w:ascii="Garamond" w:hAnsi="Garamond"/>
          <w:sz w:val="24"/>
          <w:szCs w:val="24"/>
        </w:rPr>
        <w:t>t,</w:t>
      </w:r>
    </w:p>
    <w:p w14:paraId="164FBDFB" w14:textId="73C97BE2" w:rsidR="009D4017" w:rsidRPr="00DC57C9" w:rsidRDefault="00895436" w:rsidP="006E35F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9D4017" w:rsidRPr="00DC57C9">
        <w:rPr>
          <w:rFonts w:ascii="Garamond" w:hAnsi="Garamond"/>
          <w:sz w:val="24"/>
          <w:szCs w:val="24"/>
        </w:rPr>
        <w:t>likviditási mutató</w:t>
      </w:r>
      <w:r>
        <w:rPr>
          <w:rFonts w:ascii="Garamond" w:hAnsi="Garamond"/>
          <w:sz w:val="24"/>
          <w:szCs w:val="24"/>
        </w:rPr>
        <w:t xml:space="preserve"> </w:t>
      </w:r>
      <w:r w:rsidRPr="00E45FAA">
        <w:rPr>
          <w:rFonts w:ascii="Garamond" w:hAnsi="Garamond"/>
          <w:sz w:val="24"/>
          <w:szCs w:val="24"/>
        </w:rPr>
        <w:t>(forgóeszköz</w:t>
      </w:r>
      <w:r w:rsidR="007C6755" w:rsidRPr="00E45FAA">
        <w:rPr>
          <w:rFonts w:ascii="Garamond" w:hAnsi="Garamond"/>
          <w:sz w:val="24"/>
          <w:szCs w:val="24"/>
        </w:rPr>
        <w:t>ök</w:t>
      </w:r>
      <w:r w:rsidRPr="00E45FAA">
        <w:rPr>
          <w:rFonts w:ascii="Garamond" w:hAnsi="Garamond"/>
          <w:sz w:val="24"/>
          <w:szCs w:val="24"/>
        </w:rPr>
        <w:t>/rövid</w:t>
      </w:r>
      <w:r w:rsidR="00854EE1" w:rsidRPr="00E45FAA">
        <w:rPr>
          <w:rFonts w:ascii="Garamond" w:hAnsi="Garamond"/>
          <w:sz w:val="24"/>
          <w:szCs w:val="24"/>
        </w:rPr>
        <w:t xml:space="preserve"> </w:t>
      </w:r>
      <w:r w:rsidRPr="00E45FAA">
        <w:rPr>
          <w:rFonts w:ascii="Garamond" w:hAnsi="Garamond"/>
          <w:sz w:val="24"/>
          <w:szCs w:val="24"/>
        </w:rPr>
        <w:t>lejáratú kötelezettségek)</w:t>
      </w:r>
      <w:r w:rsidR="009D4017" w:rsidRPr="00DC57C9">
        <w:rPr>
          <w:rFonts w:ascii="Garamond" w:hAnsi="Garamond"/>
          <w:sz w:val="24"/>
          <w:szCs w:val="24"/>
        </w:rPr>
        <w:t xml:space="preserve"> roml</w:t>
      </w:r>
      <w:r>
        <w:rPr>
          <w:rFonts w:ascii="Garamond" w:hAnsi="Garamond"/>
          <w:sz w:val="24"/>
          <w:szCs w:val="24"/>
        </w:rPr>
        <w:t>ott,</w:t>
      </w:r>
    </w:p>
    <w:p w14:paraId="0C381490" w14:textId="5BD8D6CE" w:rsidR="009D4017" w:rsidRPr="00DC57C9" w:rsidRDefault="009D4017" w:rsidP="006E35F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57C9">
        <w:rPr>
          <w:rFonts w:ascii="Garamond" w:hAnsi="Garamond"/>
          <w:sz w:val="24"/>
          <w:szCs w:val="24"/>
        </w:rPr>
        <w:t>szezonalitáson felüli üzembezárás</w:t>
      </w:r>
      <w:r w:rsidR="00271794">
        <w:rPr>
          <w:rFonts w:ascii="Garamond" w:hAnsi="Garamond"/>
          <w:sz w:val="24"/>
          <w:szCs w:val="24"/>
        </w:rPr>
        <w:t>t</w:t>
      </w:r>
      <w:r w:rsidRPr="00DC57C9">
        <w:rPr>
          <w:rFonts w:ascii="Garamond" w:hAnsi="Garamond"/>
          <w:sz w:val="24"/>
          <w:szCs w:val="24"/>
        </w:rPr>
        <w:t>, műszakcsökkenés</w:t>
      </w:r>
      <w:r w:rsidR="00271794">
        <w:rPr>
          <w:rFonts w:ascii="Garamond" w:hAnsi="Garamond"/>
          <w:sz w:val="24"/>
          <w:szCs w:val="24"/>
        </w:rPr>
        <w:t>t</w:t>
      </w:r>
      <w:r w:rsidRPr="00DC57C9">
        <w:rPr>
          <w:rFonts w:ascii="Garamond" w:hAnsi="Garamond"/>
          <w:sz w:val="24"/>
          <w:szCs w:val="24"/>
        </w:rPr>
        <w:t xml:space="preserve"> </w:t>
      </w:r>
      <w:r w:rsidR="00271794">
        <w:rPr>
          <w:rFonts w:ascii="Garamond" w:hAnsi="Garamond"/>
          <w:sz w:val="24"/>
          <w:szCs w:val="24"/>
        </w:rPr>
        <w:t>hajtott végre</w:t>
      </w:r>
      <w:r w:rsidR="00895436">
        <w:rPr>
          <w:rFonts w:ascii="Garamond" w:hAnsi="Garamond"/>
          <w:sz w:val="24"/>
          <w:szCs w:val="24"/>
        </w:rPr>
        <w:t>,</w:t>
      </w:r>
    </w:p>
    <w:p w14:paraId="5E798BA3" w14:textId="2BD9A603" w:rsidR="009D4017" w:rsidRPr="00DC57C9" w:rsidRDefault="00271794" w:rsidP="006E35F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csökkentette a foglalkoztatottjainak a </w:t>
      </w:r>
      <w:r w:rsidR="009D4017" w:rsidRPr="00DC57C9">
        <w:rPr>
          <w:rFonts w:ascii="Garamond" w:hAnsi="Garamond"/>
          <w:sz w:val="24"/>
          <w:szCs w:val="24"/>
        </w:rPr>
        <w:t>létszám</w:t>
      </w:r>
      <w:r>
        <w:rPr>
          <w:rFonts w:ascii="Garamond" w:hAnsi="Garamond"/>
          <w:sz w:val="24"/>
          <w:szCs w:val="24"/>
        </w:rPr>
        <w:t>át</w:t>
      </w:r>
      <w:r w:rsidR="009D4017" w:rsidRPr="00DC57C9">
        <w:rPr>
          <w:rFonts w:ascii="Garamond" w:hAnsi="Garamond"/>
          <w:sz w:val="24"/>
          <w:szCs w:val="24"/>
        </w:rPr>
        <w:t xml:space="preserve"> és </w:t>
      </w:r>
      <w:r>
        <w:rPr>
          <w:rFonts w:ascii="Garamond" w:hAnsi="Garamond"/>
          <w:sz w:val="24"/>
          <w:szCs w:val="24"/>
        </w:rPr>
        <w:t xml:space="preserve">a </w:t>
      </w:r>
      <w:r w:rsidR="009D4017" w:rsidRPr="00DC57C9">
        <w:rPr>
          <w:rFonts w:ascii="Garamond" w:hAnsi="Garamond"/>
          <w:sz w:val="24"/>
          <w:szCs w:val="24"/>
        </w:rPr>
        <w:t>bérköltség</w:t>
      </w:r>
      <w:r>
        <w:rPr>
          <w:rFonts w:ascii="Garamond" w:hAnsi="Garamond"/>
          <w:sz w:val="24"/>
          <w:szCs w:val="24"/>
        </w:rPr>
        <w:t>ét</w:t>
      </w:r>
      <w:r w:rsidR="00895436">
        <w:rPr>
          <w:rFonts w:ascii="Garamond" w:hAnsi="Garamond"/>
          <w:sz w:val="24"/>
          <w:szCs w:val="24"/>
        </w:rPr>
        <w:t>,</w:t>
      </w:r>
    </w:p>
    <w:p w14:paraId="77EED64F" w14:textId="4BE601EC" w:rsidR="009D4017" w:rsidRPr="00DC57C9" w:rsidRDefault="009D4017" w:rsidP="006E35F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57C9">
        <w:rPr>
          <w:rFonts w:ascii="Garamond" w:hAnsi="Garamond"/>
          <w:sz w:val="24"/>
          <w:szCs w:val="24"/>
        </w:rPr>
        <w:t xml:space="preserve">a </w:t>
      </w:r>
      <w:r w:rsidR="00271794">
        <w:rPr>
          <w:rFonts w:ascii="Garamond" w:hAnsi="Garamond"/>
          <w:sz w:val="24"/>
          <w:szCs w:val="24"/>
        </w:rPr>
        <w:t xml:space="preserve">Hitel céljaként meghatározott </w:t>
      </w:r>
      <w:r w:rsidRPr="00DC57C9">
        <w:rPr>
          <w:rFonts w:ascii="Garamond" w:hAnsi="Garamond"/>
          <w:sz w:val="24"/>
          <w:szCs w:val="24"/>
        </w:rPr>
        <w:t>beruházás 2020. február 1</w:t>
      </w:r>
      <w:r w:rsidR="00895436">
        <w:rPr>
          <w:rFonts w:ascii="Garamond" w:hAnsi="Garamond"/>
          <w:sz w:val="24"/>
          <w:szCs w:val="24"/>
        </w:rPr>
        <w:t>. napját</w:t>
      </w:r>
      <w:r w:rsidRPr="00DC57C9">
        <w:rPr>
          <w:rFonts w:ascii="Garamond" w:hAnsi="Garamond"/>
          <w:sz w:val="24"/>
          <w:szCs w:val="24"/>
        </w:rPr>
        <w:t xml:space="preserve"> követően az előzetes</w:t>
      </w:r>
      <w:r w:rsidR="00271794">
        <w:rPr>
          <w:rFonts w:ascii="Garamond" w:hAnsi="Garamond"/>
          <w:sz w:val="24"/>
          <w:szCs w:val="24"/>
        </w:rPr>
        <w:t xml:space="preserve">, </w:t>
      </w:r>
      <w:r w:rsidRPr="00DC57C9">
        <w:rPr>
          <w:rFonts w:ascii="Garamond" w:hAnsi="Garamond"/>
          <w:sz w:val="24"/>
          <w:szCs w:val="24"/>
        </w:rPr>
        <w:t xml:space="preserve">dokumentált tervekhez képest legalább 3 </w:t>
      </w:r>
      <w:r w:rsidR="00271794">
        <w:rPr>
          <w:rFonts w:ascii="Garamond" w:hAnsi="Garamond"/>
          <w:sz w:val="24"/>
          <w:szCs w:val="24"/>
        </w:rPr>
        <w:t xml:space="preserve">(három) </w:t>
      </w:r>
      <w:r w:rsidRPr="00DC57C9">
        <w:rPr>
          <w:rFonts w:ascii="Garamond" w:hAnsi="Garamond"/>
          <w:sz w:val="24"/>
          <w:szCs w:val="24"/>
        </w:rPr>
        <w:t xml:space="preserve">hónappal </w:t>
      </w:r>
      <w:r w:rsidR="004E2E08">
        <w:rPr>
          <w:rFonts w:ascii="Garamond" w:hAnsi="Garamond"/>
          <w:sz w:val="24"/>
          <w:szCs w:val="24"/>
        </w:rPr>
        <w:t xml:space="preserve">később </w:t>
      </w:r>
      <w:r w:rsidR="00271794">
        <w:rPr>
          <w:rFonts w:ascii="Garamond" w:hAnsi="Garamond"/>
          <w:sz w:val="24"/>
          <w:szCs w:val="24"/>
        </w:rPr>
        <w:t>fejeződik be</w:t>
      </w:r>
      <w:r w:rsidRPr="00DC57C9">
        <w:rPr>
          <w:rFonts w:ascii="Garamond" w:hAnsi="Garamond"/>
          <w:sz w:val="24"/>
          <w:szCs w:val="24"/>
        </w:rPr>
        <w:t xml:space="preserve"> és a </w:t>
      </w:r>
      <w:r w:rsidR="00271794">
        <w:rPr>
          <w:rFonts w:ascii="Garamond" w:hAnsi="Garamond"/>
          <w:sz w:val="24"/>
          <w:szCs w:val="24"/>
        </w:rPr>
        <w:t xml:space="preserve">beruházás </w:t>
      </w:r>
      <w:r w:rsidRPr="00DC57C9">
        <w:rPr>
          <w:rFonts w:ascii="Garamond" w:hAnsi="Garamond"/>
          <w:sz w:val="24"/>
          <w:szCs w:val="24"/>
        </w:rPr>
        <w:t>költségvetés</w:t>
      </w:r>
      <w:r w:rsidR="00271794">
        <w:rPr>
          <w:rFonts w:ascii="Garamond" w:hAnsi="Garamond"/>
          <w:sz w:val="24"/>
          <w:szCs w:val="24"/>
        </w:rPr>
        <w:t xml:space="preserve">e </w:t>
      </w:r>
      <w:r w:rsidR="00895436">
        <w:rPr>
          <w:rFonts w:ascii="Garamond" w:hAnsi="Garamond"/>
          <w:sz w:val="24"/>
          <w:szCs w:val="24"/>
        </w:rPr>
        <w:t>megnövekedett, vagy</w:t>
      </w:r>
    </w:p>
    <w:p w14:paraId="20A09CB2" w14:textId="56563621" w:rsidR="009D4017" w:rsidRPr="00DC57C9" w:rsidRDefault="009D4017" w:rsidP="006E35F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57C9">
        <w:rPr>
          <w:rFonts w:ascii="Garamond" w:hAnsi="Garamond"/>
          <w:sz w:val="24"/>
          <w:szCs w:val="24"/>
        </w:rPr>
        <w:t xml:space="preserve">egyéb </w:t>
      </w:r>
      <w:r w:rsidR="00895436" w:rsidRPr="00895436">
        <w:rPr>
          <w:rFonts w:ascii="Garamond" w:hAnsi="Garamond"/>
          <w:sz w:val="24"/>
          <w:szCs w:val="24"/>
        </w:rPr>
        <w:t>az átmeneti, súlyos likviditási nehézségek</w:t>
      </w:r>
      <w:r w:rsidR="00895436">
        <w:rPr>
          <w:rFonts w:ascii="Garamond" w:hAnsi="Garamond"/>
          <w:sz w:val="24"/>
          <w:szCs w:val="24"/>
        </w:rPr>
        <w:t>et alátámasztó ok következett be.</w:t>
      </w:r>
    </w:p>
    <w:p w14:paraId="7FA327B8" w14:textId="77777777" w:rsidR="00D62630" w:rsidRDefault="00D62630" w:rsidP="009D4017"/>
    <w:p w14:paraId="693EFB3A" w14:textId="29B6C995" w:rsidR="00165C12" w:rsidRDefault="00385E9C" w:rsidP="009D4017">
      <w:r>
        <w:t>4</w:t>
      </w:r>
      <w:r w:rsidR="000D09F4">
        <w:t xml:space="preserve">.3.4 </w:t>
      </w:r>
      <w:r w:rsidR="009D4017">
        <w:t xml:space="preserve">A hitelfelvevői múlttal, vagy mérlegszemléletű megközelítésen alapuló hitelminősítéssel nem rendelkező </w:t>
      </w:r>
      <w:r w:rsidR="000D09F4">
        <w:t>Kötelezettek</w:t>
      </w:r>
      <w:r w:rsidR="009D4017">
        <w:t xml:space="preserve"> esetében a</w:t>
      </w:r>
      <w:r w:rsidR="00D10566">
        <w:t xml:space="preserve"> </w:t>
      </w:r>
      <w:r w:rsidR="005065CC">
        <w:t>4</w:t>
      </w:r>
      <w:r w:rsidR="000D09F4">
        <w:t xml:space="preserve">.3.3 </w:t>
      </w:r>
      <w:r w:rsidR="009D4017">
        <w:t>b)-</w:t>
      </w:r>
      <w:r w:rsidR="00D62630">
        <w:t>k</w:t>
      </w:r>
      <w:r w:rsidR="009D4017">
        <w:t xml:space="preserve">) </w:t>
      </w:r>
      <w:r w:rsidR="000D09F4">
        <w:t xml:space="preserve">pontban meghatározott </w:t>
      </w:r>
      <w:r w:rsidR="004E2E08">
        <w:t>feltételek</w:t>
      </w:r>
      <w:r w:rsidR="009D4017">
        <w:t xml:space="preserve"> figyelembe vétele </w:t>
      </w:r>
      <w:r w:rsidR="00165C12" w:rsidRPr="00165C12">
        <w:t xml:space="preserve">hitelkiváltás esetén a kiváltandó </w:t>
      </w:r>
      <w:r w:rsidR="00165C12">
        <w:t>h</w:t>
      </w:r>
      <w:r w:rsidR="009D4017">
        <w:t>itel megítélésekor elfogadott üzleti tervhez képesti csökkenés vizsgálatával történik</w:t>
      </w:r>
      <w:r w:rsidR="00165C12">
        <w:t xml:space="preserve">, </w:t>
      </w:r>
      <w:r w:rsidR="00165C12" w:rsidRPr="00165C12">
        <w:t>egyéb esetekben a cégalapításkor vagy azt követően, a vállalkozás hatáskörrel rendelkező testülete és/vagy tulajdonosa által dokumentáltan elfogadott üzleti tervben szereplő adatokat kell figyelembe venni.</w:t>
      </w:r>
    </w:p>
    <w:p w14:paraId="790D6270" w14:textId="77777777" w:rsidR="00D62630" w:rsidRDefault="00D62630" w:rsidP="009D4017"/>
    <w:p w14:paraId="69CEE5BE" w14:textId="55F84F26" w:rsidR="009D4017" w:rsidRDefault="00385E9C" w:rsidP="009D4017">
      <w:r>
        <w:t>4</w:t>
      </w:r>
      <w:r w:rsidR="000D09F4">
        <w:t xml:space="preserve">.3.5 </w:t>
      </w:r>
      <w:proofErr w:type="gramStart"/>
      <w:r w:rsidR="009D4017">
        <w:t>A</w:t>
      </w:r>
      <w:r w:rsidR="000D09F4">
        <w:t xml:space="preserve"> </w:t>
      </w:r>
      <w:r w:rsidR="005065CC">
        <w:t>4</w:t>
      </w:r>
      <w:r w:rsidR="000D09F4">
        <w:t xml:space="preserve">.3.3 </w:t>
      </w:r>
      <w:r w:rsidR="009D4017">
        <w:t>b)-</w:t>
      </w:r>
      <w:r w:rsidR="00D62630">
        <w:t>h</w:t>
      </w:r>
      <w:r w:rsidR="009D4017">
        <w:t xml:space="preserve">) és </w:t>
      </w:r>
      <w:r w:rsidR="00D62630">
        <w:t>k</w:t>
      </w:r>
      <w:r w:rsidR="009D4017">
        <w:t xml:space="preserve">) </w:t>
      </w:r>
      <w:r w:rsidR="004E2E08">
        <w:t>pontban meghatározott feltételeket</w:t>
      </w:r>
      <w:r w:rsidR="009D4017">
        <w:t xml:space="preserve"> a 2020. február 1. </w:t>
      </w:r>
      <w:r w:rsidR="000D09F4">
        <w:t xml:space="preserve">napja </w:t>
      </w:r>
      <w:r w:rsidR="009D4017">
        <w:t>és 2020.</w:t>
      </w:r>
      <w:r w:rsidR="000D09F4">
        <w:t> </w:t>
      </w:r>
      <w:r w:rsidR="009D4017">
        <w:t>november</w:t>
      </w:r>
      <w:r w:rsidR="000D09F4">
        <w:t> </w:t>
      </w:r>
      <w:r w:rsidR="009D4017">
        <w:t xml:space="preserve">30. </w:t>
      </w:r>
      <w:r w:rsidR="000D09F4">
        <w:t xml:space="preserve">napja </w:t>
      </w:r>
      <w:r w:rsidR="009D4017">
        <w:t xml:space="preserve">közötti, legalább 30 </w:t>
      </w:r>
      <w:r w:rsidR="000D09F4">
        <w:t xml:space="preserve">(harminc) </w:t>
      </w:r>
      <w:r w:rsidR="009D4017">
        <w:t>napos periódusnak a 2019. év azonos időszakával</w:t>
      </w:r>
      <w:r w:rsidR="000D09F4">
        <w:t xml:space="preserve"> – </w:t>
      </w:r>
      <w:r w:rsidR="009D4017">
        <w:t xml:space="preserve">az </w:t>
      </w:r>
      <w:r w:rsidR="000D09F4">
        <w:t>3.3.4</w:t>
      </w:r>
      <w:r w:rsidR="009D4017">
        <w:t xml:space="preserve"> bekezdésben rögzített eset</w:t>
      </w:r>
      <w:r w:rsidR="000D09F4">
        <w:t>ben az üzleti terv 2020. </w:t>
      </w:r>
      <w:r w:rsidR="009D4017">
        <w:t>évi időarányos teljesítésével</w:t>
      </w:r>
      <w:r w:rsidR="000D09F4">
        <w:t xml:space="preserve"> – </w:t>
      </w:r>
      <w:r w:rsidR="009D4017">
        <w:t xml:space="preserve">összehasonlítva kell vizsgálni, amelyek </w:t>
      </w:r>
      <w:r w:rsidR="000D09F4">
        <w:t>alapján</w:t>
      </w:r>
      <w:r w:rsidR="009D4017">
        <w:t xml:space="preserve"> legalább 20</w:t>
      </w:r>
      <w:r w:rsidR="009053A1">
        <w:t> </w:t>
      </w:r>
      <w:r w:rsidR="009D4017">
        <w:t>%-</w:t>
      </w:r>
      <w:proofErr w:type="spellStart"/>
      <w:r w:rsidR="009D4017">
        <w:t>os</w:t>
      </w:r>
      <w:proofErr w:type="spellEnd"/>
      <w:r w:rsidR="009D4017">
        <w:t xml:space="preserve"> </w:t>
      </w:r>
      <w:r w:rsidR="009053A1">
        <w:t xml:space="preserve">(húsz százalékos) </w:t>
      </w:r>
      <w:r w:rsidR="009D4017">
        <w:t xml:space="preserve">változást </w:t>
      </w:r>
      <w:r w:rsidR="004E2E08">
        <w:t>kell</w:t>
      </w:r>
      <w:r w:rsidR="009D4017">
        <w:t xml:space="preserve"> igazolni.</w:t>
      </w:r>
      <w:proofErr w:type="gramEnd"/>
    </w:p>
    <w:p w14:paraId="12268F35" w14:textId="77777777" w:rsidR="00D62630" w:rsidRDefault="00D62630" w:rsidP="009D4017"/>
    <w:p w14:paraId="7A7980CF" w14:textId="19527D17" w:rsidR="009D4017" w:rsidRDefault="00385E9C" w:rsidP="009D4017">
      <w:r>
        <w:t>4</w:t>
      </w:r>
      <w:r w:rsidR="00D10566">
        <w:t xml:space="preserve">.3.6 A </w:t>
      </w:r>
      <w:r w:rsidR="005065CC">
        <w:t>4</w:t>
      </w:r>
      <w:r w:rsidR="00D10566">
        <w:t xml:space="preserve">.3.3 </w:t>
      </w:r>
      <w:r w:rsidR="003D2F4E">
        <w:t>b)-k) pontjában meghatározott feltételek teljesül</w:t>
      </w:r>
      <w:r w:rsidR="003D2F4E" w:rsidRPr="008F06A2">
        <w:t xml:space="preserve">ését a Kötelezett </w:t>
      </w:r>
      <w:r w:rsidR="002D11E0">
        <w:t xml:space="preserve">90 (kilencven) napnál nem régebbi </w:t>
      </w:r>
      <w:r w:rsidR="003D2F4E" w:rsidRPr="00E45FAA">
        <w:t>főkönyvi kivonattal</w:t>
      </w:r>
      <w:r w:rsidR="003D2F4E" w:rsidRPr="008F06A2">
        <w:t>, saját nyilatkozatával</w:t>
      </w:r>
      <w:r w:rsidR="003D2F4E">
        <w:t xml:space="preserve"> vagy egyéb okiratokkal támaszthatja alá. </w:t>
      </w:r>
      <w:r w:rsidR="009D4017">
        <w:t xml:space="preserve">A </w:t>
      </w:r>
      <w:r w:rsidR="00D10566">
        <w:t>Jogosult köteles a Kötelezett</w:t>
      </w:r>
      <w:r w:rsidR="009D4017">
        <w:t xml:space="preserve"> által rendelkezésre bocsátott adatok alapján </w:t>
      </w:r>
      <w:r w:rsidR="00D10566" w:rsidRPr="00D10566">
        <w:t xml:space="preserve">az átmeneti, súlyos likviditási nehézségek </w:t>
      </w:r>
      <w:r w:rsidR="009D4017">
        <w:t>fennállását</w:t>
      </w:r>
      <w:r w:rsidR="003D2F4E">
        <w:t xml:space="preserve"> pénzügyi intézmény</w:t>
      </w:r>
      <w:r w:rsidR="004E2E08">
        <w:t>ek</w:t>
      </w:r>
      <w:r w:rsidR="003D2F4E">
        <w:t>től elvárható gondossággal</w:t>
      </w:r>
      <w:r w:rsidR="009D4017">
        <w:t xml:space="preserve"> vizsgálni</w:t>
      </w:r>
      <w:r w:rsidR="00D10566">
        <w:t>,</w:t>
      </w:r>
      <w:r w:rsidR="009D4017">
        <w:t xml:space="preserve"> és </w:t>
      </w:r>
      <w:r w:rsidR="003D2F4E">
        <w:t xml:space="preserve">a </w:t>
      </w:r>
      <w:r w:rsidR="005065CC">
        <w:t>4</w:t>
      </w:r>
      <w:r w:rsidR="003D2F4E">
        <w:t xml:space="preserve">.3.3 pontban meghatározott egy vagy több feltétel fennállásáról </w:t>
      </w:r>
      <w:r w:rsidR="00D10566">
        <w:t>a Bank</w:t>
      </w:r>
      <w:r w:rsidR="009D4017">
        <w:t xml:space="preserve"> felé a kezesi kérelem benyújtásakor </w:t>
      </w:r>
      <w:r w:rsidR="00D10566" w:rsidRPr="00EE6EF3">
        <w:t>nyilatkozni. A Jogosult</w:t>
      </w:r>
      <w:r w:rsidR="00690067">
        <w:t xml:space="preserve"> a feltételek bekövetkezéséről az előszűrő lapon nyilatkozik, a</w:t>
      </w:r>
      <w:r w:rsidR="00D10566" w:rsidRPr="00EE6EF3">
        <w:t xml:space="preserve"> Bank számára elfogadható tartalmú nyilatkozatának a benyújtása a Szerződés megkötésének a feltétele.</w:t>
      </w:r>
    </w:p>
    <w:p w14:paraId="63D4B579" w14:textId="184AE763" w:rsidR="009D4017" w:rsidRDefault="009D4017" w:rsidP="005A17CC"/>
    <w:p w14:paraId="2B17E477" w14:textId="0C95A29E" w:rsidR="00436957" w:rsidRDefault="00385E9C" w:rsidP="00436957">
      <w:r>
        <w:t>4</w:t>
      </w:r>
      <w:r w:rsidR="001F0CCD">
        <w:t>.3.7</w:t>
      </w:r>
      <w:r w:rsidR="00436957">
        <w:t xml:space="preserve"> E</w:t>
      </w:r>
      <w:r w:rsidR="00436957" w:rsidRPr="00436957">
        <w:t>xportpotenciállal rendelkező ágazat</w:t>
      </w:r>
      <w:r w:rsidR="00436957">
        <w:t>nak minősül</w:t>
      </w:r>
      <w:r w:rsidR="001A3607">
        <w:t xml:space="preserve">nek az alábbi </w:t>
      </w:r>
      <w:r w:rsidR="00436957">
        <w:t xml:space="preserve">TEÁOR </w:t>
      </w:r>
      <w:r w:rsidR="001A3607">
        <w:t xml:space="preserve">besorolású gazdasági tevékenységek. </w:t>
      </w:r>
    </w:p>
    <w:p w14:paraId="1A830A6D" w14:textId="7FACFBA9" w:rsidR="0085476E" w:rsidRPr="00573FA1" w:rsidRDefault="0085476E" w:rsidP="00E45FAA">
      <w:pPr>
        <w:ind w:left="720"/>
        <w:rPr>
          <w:rFonts w:cs="Arial"/>
          <w:color w:val="000000"/>
        </w:rPr>
      </w:pPr>
      <w:r w:rsidRPr="00573FA1">
        <w:rPr>
          <w:rFonts w:cs="Arial"/>
          <w:color w:val="000000"/>
        </w:rPr>
        <w:t>01</w:t>
      </w:r>
      <w:r w:rsidR="00C52B55">
        <w:rPr>
          <w:rFonts w:cs="Arial"/>
          <w:color w:val="000000"/>
        </w:rPr>
        <w:t xml:space="preserve"> </w:t>
      </w:r>
      <w:r w:rsidRPr="00573FA1">
        <w:rPr>
          <w:rFonts w:cs="Arial"/>
          <w:color w:val="000000"/>
        </w:rPr>
        <w:t>Növénytermesztés, állattenyésztés, vadgazdálkodás és kapcsolódó szolgálatások</w:t>
      </w:r>
    </w:p>
    <w:p w14:paraId="3033C440" w14:textId="77777777" w:rsidR="0085476E" w:rsidRPr="00E45FAA" w:rsidRDefault="0085476E" w:rsidP="00E45FAA">
      <w:pPr>
        <w:pStyle w:val="Jegyzetszveg"/>
        <w:ind w:left="720"/>
        <w:rPr>
          <w:rFonts w:cs="Arial"/>
          <w:color w:val="000000"/>
          <w:sz w:val="24"/>
          <w:szCs w:val="24"/>
        </w:rPr>
      </w:pPr>
      <w:r w:rsidRPr="00E45FAA">
        <w:rPr>
          <w:rFonts w:cs="Arial"/>
          <w:color w:val="000000"/>
          <w:sz w:val="24"/>
          <w:szCs w:val="24"/>
        </w:rPr>
        <w:t>02-20 Fakitermelés</w:t>
      </w:r>
    </w:p>
    <w:p w14:paraId="4CFC9E1F" w14:textId="77777777" w:rsidR="0085476E" w:rsidRPr="00573FA1" w:rsidRDefault="0085476E" w:rsidP="00E45FAA">
      <w:pPr>
        <w:ind w:left="720"/>
        <w:rPr>
          <w:rFonts w:cs="Arial"/>
          <w:color w:val="000000"/>
        </w:rPr>
      </w:pPr>
      <w:r w:rsidRPr="00573FA1">
        <w:rPr>
          <w:rFonts w:cs="Arial"/>
          <w:color w:val="000000"/>
        </w:rPr>
        <w:t>02-30 Vadontermő egyéb erdei termékek gyűjtése</w:t>
      </w:r>
    </w:p>
    <w:p w14:paraId="00C86600" w14:textId="124AE10F" w:rsidR="0085476E" w:rsidRDefault="0085476E">
      <w:pPr>
        <w:ind w:left="720"/>
      </w:pPr>
      <w:r w:rsidRPr="00573FA1">
        <w:rPr>
          <w:rFonts w:cs="Arial"/>
          <w:color w:val="000000"/>
        </w:rPr>
        <w:t>03 Halászat, halgazdálkodás</w:t>
      </w:r>
    </w:p>
    <w:p w14:paraId="751F769C" w14:textId="73DD02FC" w:rsidR="001A3607" w:rsidRDefault="001A3607" w:rsidP="001A3607">
      <w:pPr>
        <w:ind w:left="720"/>
      </w:pPr>
      <w:r>
        <w:t>10-12: Élelmiszer, ital és dohánytermék gyártása</w:t>
      </w:r>
    </w:p>
    <w:p w14:paraId="53163DAD" w14:textId="77777777" w:rsidR="001A3607" w:rsidRDefault="001A3607" w:rsidP="001A3607">
      <w:pPr>
        <w:ind w:left="720"/>
      </w:pPr>
      <w:r>
        <w:t>13-15: Textília, ruházati termék és bőrtermék gyártása</w:t>
      </w:r>
    </w:p>
    <w:p w14:paraId="1748EB32" w14:textId="77777777" w:rsidR="001A3607" w:rsidRDefault="001A3607" w:rsidP="001A3607">
      <w:pPr>
        <w:ind w:left="720"/>
      </w:pPr>
      <w:r>
        <w:t>16: Fafeldolgozás (kivéve: bútor), fonottáru gyártása</w:t>
      </w:r>
    </w:p>
    <w:p w14:paraId="63738C5E" w14:textId="77777777" w:rsidR="001A3607" w:rsidRDefault="001A3607" w:rsidP="001A3607">
      <w:pPr>
        <w:ind w:left="720"/>
      </w:pPr>
      <w:r>
        <w:t>17: Papír ás papírtermék gyártása</w:t>
      </w:r>
    </w:p>
    <w:p w14:paraId="62DCDC9F" w14:textId="77777777" w:rsidR="001A3607" w:rsidRDefault="001A3607" w:rsidP="001A3607">
      <w:pPr>
        <w:ind w:left="720"/>
      </w:pPr>
      <w:r>
        <w:t>18: Nyomdai és egyéb sokszorosítási tevékenység</w:t>
      </w:r>
    </w:p>
    <w:p w14:paraId="4E089DDF" w14:textId="77777777" w:rsidR="001A3607" w:rsidRDefault="001A3607" w:rsidP="001A3607">
      <w:pPr>
        <w:ind w:left="720"/>
      </w:pPr>
      <w:r>
        <w:t>19: Kokszgyártás és kőolaj-feldolgozás</w:t>
      </w:r>
    </w:p>
    <w:p w14:paraId="3B9D533F" w14:textId="77777777" w:rsidR="001A3607" w:rsidRDefault="001A3607" w:rsidP="001A3607">
      <w:pPr>
        <w:ind w:left="720"/>
      </w:pPr>
      <w:r>
        <w:t>20: Vegyi anyag és vegyi termék gyártása</w:t>
      </w:r>
    </w:p>
    <w:p w14:paraId="1D8F6C8F" w14:textId="77777777" w:rsidR="001A3607" w:rsidRDefault="001A3607" w:rsidP="001A3607">
      <w:pPr>
        <w:ind w:left="720"/>
      </w:pPr>
      <w:r>
        <w:t>21: Gyógyszergyártás</w:t>
      </w:r>
    </w:p>
    <w:p w14:paraId="2244672B" w14:textId="77777777" w:rsidR="001A3607" w:rsidRDefault="001A3607" w:rsidP="001A3607">
      <w:pPr>
        <w:ind w:left="720"/>
      </w:pPr>
      <w:r>
        <w:t>22: Gumi- és műanyag termék gyártása</w:t>
      </w:r>
    </w:p>
    <w:p w14:paraId="35369F75" w14:textId="77777777" w:rsidR="001A3607" w:rsidRDefault="001A3607" w:rsidP="001A3607">
      <w:pPr>
        <w:ind w:left="720"/>
      </w:pPr>
      <w:r>
        <w:t>23: Nemfém ásványi termék gyártása</w:t>
      </w:r>
    </w:p>
    <w:p w14:paraId="0B90263F" w14:textId="77777777" w:rsidR="001A3607" w:rsidRDefault="001A3607" w:rsidP="001A3607">
      <w:pPr>
        <w:ind w:left="720"/>
      </w:pPr>
      <w:r>
        <w:t>24: Fémalapanyag gyártása</w:t>
      </w:r>
    </w:p>
    <w:p w14:paraId="3417F117" w14:textId="77777777" w:rsidR="001A3607" w:rsidRDefault="001A3607" w:rsidP="001A3607">
      <w:pPr>
        <w:ind w:left="720"/>
      </w:pPr>
      <w:r>
        <w:t>25: Fémfeldolgozási termék gyártása</w:t>
      </w:r>
    </w:p>
    <w:p w14:paraId="1588CDA9" w14:textId="77777777" w:rsidR="001A3607" w:rsidRDefault="001A3607" w:rsidP="001A3607">
      <w:pPr>
        <w:ind w:left="720"/>
      </w:pPr>
      <w:r>
        <w:t>26: Számítógép, elektronikai és optikai termék gyártása</w:t>
      </w:r>
    </w:p>
    <w:p w14:paraId="3C4678C1" w14:textId="77777777" w:rsidR="001A3607" w:rsidRDefault="001A3607" w:rsidP="001A3607">
      <w:pPr>
        <w:ind w:left="720"/>
      </w:pPr>
      <w:r>
        <w:t>27: Villamos berendezés gyártása</w:t>
      </w:r>
    </w:p>
    <w:p w14:paraId="76934BF7" w14:textId="77777777" w:rsidR="001A3607" w:rsidRDefault="001A3607" w:rsidP="001A3607">
      <w:pPr>
        <w:ind w:left="720"/>
      </w:pPr>
      <w:r>
        <w:t>28: Máshová nem sorolt gép és gépi berendezés gyártása</w:t>
      </w:r>
    </w:p>
    <w:p w14:paraId="0BD64A5B" w14:textId="77777777" w:rsidR="001A3607" w:rsidRDefault="001A3607" w:rsidP="001A3607">
      <w:pPr>
        <w:ind w:left="720"/>
      </w:pPr>
      <w:r>
        <w:t>29: Közúti jármű gyártása</w:t>
      </w:r>
    </w:p>
    <w:p w14:paraId="36EF2FD8" w14:textId="77777777" w:rsidR="001A3607" w:rsidRDefault="001A3607" w:rsidP="001A3607">
      <w:pPr>
        <w:ind w:left="720"/>
      </w:pPr>
      <w:r>
        <w:t>30: Egyéb jármű gyártása</w:t>
      </w:r>
    </w:p>
    <w:p w14:paraId="110B4072" w14:textId="77777777" w:rsidR="001A3607" w:rsidRDefault="001A3607" w:rsidP="001A3607">
      <w:pPr>
        <w:ind w:left="720"/>
      </w:pPr>
      <w:r>
        <w:t>31-32: Bútorgyártás; egyéb feldolgozóipari tevékenység</w:t>
      </w:r>
    </w:p>
    <w:p w14:paraId="77B41A1F" w14:textId="77777777" w:rsidR="001A3607" w:rsidRDefault="001A3607" w:rsidP="001A3607">
      <w:pPr>
        <w:ind w:left="720"/>
      </w:pPr>
      <w:r>
        <w:t>33: Gép, berendezés és eszköz javítása és üzembe helyezése</w:t>
      </w:r>
    </w:p>
    <w:p w14:paraId="535B06C1" w14:textId="77777777" w:rsidR="001A3607" w:rsidRDefault="001A3607" w:rsidP="001A3607">
      <w:pPr>
        <w:ind w:left="720"/>
      </w:pPr>
      <w:r>
        <w:t>38-39: Hulladékgazdálkodás; szennyeződésmentesítés és egyéb hulladékkezelés</w:t>
      </w:r>
    </w:p>
    <w:p w14:paraId="661EFEBD" w14:textId="77777777" w:rsidR="001A3607" w:rsidRDefault="001A3607" w:rsidP="001A3607">
      <w:pPr>
        <w:ind w:left="720"/>
      </w:pPr>
      <w:r>
        <w:t>49: Szárazföldi és csővezetékes szállítás De engedélyhez kötött 49.3 Egyéb szárazföldi személyszállítás</w:t>
      </w:r>
    </w:p>
    <w:p w14:paraId="4E1F96B0" w14:textId="77777777" w:rsidR="001A3607" w:rsidRDefault="001A3607" w:rsidP="001A3607">
      <w:pPr>
        <w:ind w:left="720"/>
      </w:pPr>
      <w:r>
        <w:t>50: Vízi szállítás</w:t>
      </w:r>
    </w:p>
    <w:p w14:paraId="2CE4CBB5" w14:textId="77777777" w:rsidR="001A3607" w:rsidRDefault="001A3607" w:rsidP="001A3607">
      <w:pPr>
        <w:ind w:left="720"/>
      </w:pPr>
      <w:r>
        <w:t>51: Légi szállítás</w:t>
      </w:r>
    </w:p>
    <w:p w14:paraId="6067BC90" w14:textId="77777777" w:rsidR="001A3607" w:rsidRDefault="001A3607" w:rsidP="001A3607">
      <w:pPr>
        <w:ind w:left="720"/>
      </w:pPr>
      <w:r>
        <w:t>52: Raktározás és szállítást kiegészítő tevékenység</w:t>
      </w:r>
    </w:p>
    <w:p w14:paraId="06B9CA0A" w14:textId="77777777" w:rsidR="001A3607" w:rsidRDefault="001A3607" w:rsidP="001A3607">
      <w:pPr>
        <w:ind w:left="720"/>
      </w:pPr>
      <w:r>
        <w:t>53: Postai és futárpostai tevékenység</w:t>
      </w:r>
    </w:p>
    <w:p w14:paraId="2088A06D" w14:textId="77777777" w:rsidR="001A3607" w:rsidRDefault="001A3607" w:rsidP="001A3607">
      <w:pPr>
        <w:ind w:left="720"/>
      </w:pPr>
      <w:r>
        <w:t>55: Szálláshely-szolgáltatás</w:t>
      </w:r>
    </w:p>
    <w:p w14:paraId="347F3151" w14:textId="77777777" w:rsidR="001A3607" w:rsidRDefault="001A3607" w:rsidP="001A3607">
      <w:pPr>
        <w:ind w:left="720"/>
      </w:pPr>
      <w:r>
        <w:t>58: Kiadói tevékenység</w:t>
      </w:r>
    </w:p>
    <w:p w14:paraId="0E93C15A" w14:textId="77777777" w:rsidR="001A3607" w:rsidRDefault="001A3607" w:rsidP="001A3607">
      <w:pPr>
        <w:ind w:left="720"/>
      </w:pPr>
      <w:r>
        <w:t>59-60: Film, videó, televízióműsor gyártása, hangfelvétel kiadása; műsorösszeállítás és műsorszolgáltatás</w:t>
      </w:r>
    </w:p>
    <w:p w14:paraId="556D53C4" w14:textId="77777777" w:rsidR="001A3607" w:rsidRDefault="001A3607" w:rsidP="001A3607">
      <w:pPr>
        <w:ind w:left="720"/>
      </w:pPr>
      <w:r>
        <w:t>61: Távközlés</w:t>
      </w:r>
    </w:p>
    <w:p w14:paraId="5E335746" w14:textId="77777777" w:rsidR="001A3607" w:rsidRDefault="001A3607" w:rsidP="001A3607">
      <w:pPr>
        <w:ind w:left="720"/>
      </w:pPr>
      <w:r>
        <w:t>62-63: Információ-technológiai szolgáltatás; információs szolgáltatás</w:t>
      </w:r>
    </w:p>
    <w:p w14:paraId="72A806CC" w14:textId="77777777" w:rsidR="001A3607" w:rsidRDefault="001A3607" w:rsidP="001A3607">
      <w:pPr>
        <w:ind w:left="720"/>
      </w:pPr>
      <w:r>
        <w:t>69-70: Jogi, számviteli és adószakértői tevékenység; üzletvezetés; vezetői tanácsadás</w:t>
      </w:r>
    </w:p>
    <w:p w14:paraId="3319AF4E" w14:textId="77777777" w:rsidR="001A3607" w:rsidRDefault="001A3607" w:rsidP="001A3607">
      <w:pPr>
        <w:ind w:left="720"/>
      </w:pPr>
      <w:r>
        <w:t>71: Építészmérnöki és mérnöki tevékenység; műszaki vizsgálat és elemzés</w:t>
      </w:r>
    </w:p>
    <w:p w14:paraId="7B670C17" w14:textId="77777777" w:rsidR="001A3607" w:rsidRDefault="001A3607" w:rsidP="001A3607">
      <w:pPr>
        <w:ind w:left="720"/>
      </w:pPr>
      <w:r>
        <w:t>72: Tudományos kutatás és fejlesztés</w:t>
      </w:r>
    </w:p>
    <w:p w14:paraId="3B47B682" w14:textId="77777777" w:rsidR="001A3607" w:rsidRDefault="001A3607" w:rsidP="001A3607">
      <w:pPr>
        <w:ind w:left="720"/>
      </w:pPr>
      <w:r>
        <w:t>74-75: Egyéb szakmai, tudományos és műszaki tevékenység; állat-egészségügyi ellátás</w:t>
      </w:r>
    </w:p>
    <w:p w14:paraId="184449A7" w14:textId="61B72C53" w:rsidR="001A3607" w:rsidRDefault="001A3607" w:rsidP="00436957"/>
    <w:p w14:paraId="78F620CD" w14:textId="638C30E8" w:rsidR="00E34E29" w:rsidRDefault="00385E9C" w:rsidP="00E1411B">
      <w:r>
        <w:t>4</w:t>
      </w:r>
      <w:r w:rsidR="00E9792F">
        <w:t>.3.8</w:t>
      </w:r>
      <w:r w:rsidR="005A17CC">
        <w:t xml:space="preserve"> </w:t>
      </w:r>
      <w:r w:rsidR="005A17CC" w:rsidRPr="005A17CC">
        <w:t xml:space="preserve">A </w:t>
      </w:r>
      <w:r w:rsidR="009D4017">
        <w:t xml:space="preserve">Program szerinti </w:t>
      </w:r>
      <w:r w:rsidR="005A17CC" w:rsidRPr="005A17CC">
        <w:t xml:space="preserve">támogatás nem nyújtható olyan </w:t>
      </w:r>
      <w:r w:rsidR="009D4017">
        <w:t>Kötelezettnek</w:t>
      </w:r>
      <w:r w:rsidR="005A17CC" w:rsidRPr="005A17CC">
        <w:t xml:space="preserve">, amely </w:t>
      </w:r>
    </w:p>
    <w:p w14:paraId="36C4DAD2" w14:textId="617679D8" w:rsidR="005A17CC" w:rsidRPr="00AE7EE0" w:rsidRDefault="0069152E" w:rsidP="006E35F3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0E21">
        <w:rPr>
          <w:rFonts w:ascii="Garamond" w:hAnsi="Garamond"/>
          <w:sz w:val="24"/>
          <w:szCs w:val="24"/>
        </w:rPr>
        <w:t xml:space="preserve">már </w:t>
      </w:r>
      <w:r w:rsidR="005A17CC" w:rsidRPr="00CB0E21">
        <w:rPr>
          <w:rFonts w:ascii="Garamond" w:hAnsi="Garamond"/>
          <w:sz w:val="24"/>
          <w:szCs w:val="24"/>
        </w:rPr>
        <w:t>2019.</w:t>
      </w:r>
      <w:r w:rsidR="009D4017" w:rsidRPr="00491C37">
        <w:rPr>
          <w:rFonts w:ascii="Garamond" w:hAnsi="Garamond"/>
          <w:sz w:val="24"/>
          <w:szCs w:val="24"/>
        </w:rPr>
        <w:t> </w:t>
      </w:r>
      <w:r w:rsidR="005A17CC" w:rsidRPr="00491C37">
        <w:rPr>
          <w:rFonts w:ascii="Garamond" w:hAnsi="Garamond"/>
          <w:sz w:val="24"/>
          <w:szCs w:val="24"/>
        </w:rPr>
        <w:t>december</w:t>
      </w:r>
      <w:r w:rsidR="009D4017" w:rsidRPr="00491C37">
        <w:rPr>
          <w:rFonts w:ascii="Garamond" w:hAnsi="Garamond"/>
          <w:sz w:val="24"/>
          <w:szCs w:val="24"/>
        </w:rPr>
        <w:t> </w:t>
      </w:r>
      <w:r w:rsidR="005A17CC" w:rsidRPr="00491C37">
        <w:rPr>
          <w:rFonts w:ascii="Garamond" w:hAnsi="Garamond"/>
          <w:sz w:val="24"/>
          <w:szCs w:val="24"/>
        </w:rPr>
        <w:t>31</w:t>
      </w:r>
      <w:r w:rsidR="009D4017" w:rsidRPr="00491C37">
        <w:rPr>
          <w:rFonts w:ascii="Garamond" w:hAnsi="Garamond"/>
          <w:sz w:val="24"/>
          <w:szCs w:val="24"/>
        </w:rPr>
        <w:t xml:space="preserve">. napján </w:t>
      </w:r>
      <w:r w:rsidR="00B27AB0" w:rsidRPr="00491C37">
        <w:rPr>
          <w:rFonts w:ascii="Garamond" w:hAnsi="Garamond"/>
          <w:sz w:val="24"/>
          <w:szCs w:val="24"/>
        </w:rPr>
        <w:t>az ÁCSR</w:t>
      </w:r>
      <w:r w:rsidR="00D62630" w:rsidRPr="00491C37">
        <w:rPr>
          <w:rFonts w:ascii="Garamond" w:hAnsi="Garamond"/>
          <w:sz w:val="24"/>
          <w:szCs w:val="24"/>
        </w:rPr>
        <w:t xml:space="preserve"> Rendelet </w:t>
      </w:r>
      <w:r w:rsidRPr="00491C37">
        <w:rPr>
          <w:rFonts w:ascii="Garamond" w:hAnsi="Garamond"/>
          <w:sz w:val="24"/>
          <w:szCs w:val="24"/>
        </w:rPr>
        <w:t xml:space="preserve">értelmében </w:t>
      </w:r>
      <w:r w:rsidR="005A17CC" w:rsidRPr="00491C37">
        <w:rPr>
          <w:rFonts w:ascii="Garamond" w:hAnsi="Garamond"/>
          <w:sz w:val="24"/>
          <w:szCs w:val="24"/>
        </w:rPr>
        <w:t>ne</w:t>
      </w:r>
      <w:r w:rsidR="00E34E29" w:rsidRPr="00491C37">
        <w:rPr>
          <w:rFonts w:ascii="Garamond" w:hAnsi="Garamond"/>
          <w:sz w:val="24"/>
          <w:szCs w:val="24"/>
        </w:rPr>
        <w:t>héz helyzetben lévőnek minősült,</w:t>
      </w:r>
    </w:p>
    <w:p w14:paraId="7C5136F4" w14:textId="4474DDA0" w:rsidR="00E34E29" w:rsidRPr="00491C37" w:rsidRDefault="00E34E29" w:rsidP="006E35F3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91C37">
        <w:rPr>
          <w:rFonts w:ascii="Garamond" w:hAnsi="Garamond"/>
          <w:sz w:val="24"/>
          <w:szCs w:val="24"/>
        </w:rPr>
        <w:t xml:space="preserve">a 2018. és 2019. évben is EBITDA </w:t>
      </w:r>
      <w:r w:rsidR="001101B8" w:rsidRPr="00491C37">
        <w:rPr>
          <w:rFonts w:ascii="Garamond" w:hAnsi="Garamond"/>
          <w:sz w:val="24"/>
          <w:szCs w:val="24"/>
        </w:rPr>
        <w:t xml:space="preserve">és adózott eredmény </w:t>
      </w:r>
      <w:r w:rsidRPr="00491C37">
        <w:rPr>
          <w:rFonts w:ascii="Garamond" w:hAnsi="Garamond"/>
          <w:sz w:val="24"/>
          <w:szCs w:val="24"/>
        </w:rPr>
        <w:t>szintjén veszteséges volt, vagy</w:t>
      </w:r>
    </w:p>
    <w:p w14:paraId="370F6BAD" w14:textId="40340301" w:rsidR="00E34E29" w:rsidRPr="00491C37" w:rsidRDefault="00E34E29" w:rsidP="006E35F3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91C37">
        <w:rPr>
          <w:rFonts w:ascii="Garamond" w:hAnsi="Garamond"/>
          <w:sz w:val="24"/>
          <w:szCs w:val="24"/>
        </w:rPr>
        <w:t xml:space="preserve">tőkeellátottsága, azaz saját tőkéjének a mérlegfőösszegéhez viszonyított aránya 15 % </w:t>
      </w:r>
      <w:r w:rsidR="001919E0" w:rsidRPr="00491C37">
        <w:rPr>
          <w:rFonts w:ascii="Garamond" w:hAnsi="Garamond"/>
          <w:sz w:val="24"/>
          <w:szCs w:val="24"/>
        </w:rPr>
        <w:t xml:space="preserve">(tizenöt százalék) </w:t>
      </w:r>
      <w:r w:rsidRPr="00491C37">
        <w:rPr>
          <w:rFonts w:ascii="Garamond" w:hAnsi="Garamond"/>
          <w:sz w:val="24"/>
          <w:szCs w:val="24"/>
        </w:rPr>
        <w:t>alatt van.</w:t>
      </w:r>
    </w:p>
    <w:p w14:paraId="750283B9" w14:textId="39E7302C" w:rsidR="00097D5F" w:rsidRDefault="00097D5F" w:rsidP="00E1411B"/>
    <w:p w14:paraId="752FC9FE" w14:textId="143D2640" w:rsidR="00097D5F" w:rsidRDefault="00385E9C" w:rsidP="00E1411B">
      <w:r>
        <w:t>4</w:t>
      </w:r>
      <w:r w:rsidR="00E9792F">
        <w:t>.3.9</w:t>
      </w:r>
      <w:r w:rsidR="00097D5F">
        <w:t xml:space="preserve"> Pénzügyi </w:t>
      </w:r>
      <w:r w:rsidR="00B67132">
        <w:t>szektorba tartozó vál</w:t>
      </w:r>
      <w:r w:rsidR="00EC7324">
        <w:t>l</w:t>
      </w:r>
      <w:r w:rsidR="00B67132">
        <w:t xml:space="preserve">alkozás </w:t>
      </w:r>
      <w:r w:rsidR="00097D5F">
        <w:t>nem lehet a Programban meghatározott feltételek szerint nyújtott támogatás végső kedvezményezettje, azaz Kötelezett.</w:t>
      </w:r>
    </w:p>
    <w:p w14:paraId="5D05AB0E" w14:textId="0A92A0D7" w:rsidR="00E34E29" w:rsidRDefault="00E34E29" w:rsidP="00E1411B"/>
    <w:p w14:paraId="7F952CC2" w14:textId="08F1234B" w:rsidR="00097D5F" w:rsidRDefault="00385E9C" w:rsidP="009D4017">
      <w:r>
        <w:t>4</w:t>
      </w:r>
      <w:r w:rsidR="00E9792F">
        <w:t>.3.10</w:t>
      </w:r>
      <w:r w:rsidR="00097D5F">
        <w:t xml:space="preserve"> </w:t>
      </w:r>
      <w:r w:rsidR="00097D5F" w:rsidRPr="005A17CC">
        <w:t xml:space="preserve">A </w:t>
      </w:r>
      <w:r w:rsidR="00097D5F">
        <w:t xml:space="preserve">Program szerinti </w:t>
      </w:r>
      <w:r w:rsidR="00097D5F" w:rsidRPr="005A17CC">
        <w:t xml:space="preserve">támogatás nem nyújtható olyan </w:t>
      </w:r>
      <w:r w:rsidR="00097D5F">
        <w:t>Kötelezettnek</w:t>
      </w:r>
      <w:r w:rsidR="00097D5F" w:rsidRPr="005A17CC">
        <w:t>, amel</w:t>
      </w:r>
      <w:r w:rsidR="00097D5F">
        <w:t>l</w:t>
      </w:r>
      <w:r w:rsidR="00097D5F" w:rsidRPr="005A17CC">
        <w:t>y</w:t>
      </w:r>
      <w:r w:rsidR="00097D5F">
        <w:t>el szemben a Banknak a Szerződés megkötésének időpontjában hatályos üzletszabályzat</w:t>
      </w:r>
      <w:r w:rsidR="004C366F">
        <w:t>a</w:t>
      </w:r>
      <w:r w:rsidR="0078147D">
        <w:t xml:space="preserve"> </w:t>
      </w:r>
      <w:r w:rsidR="00097D5F">
        <w:t>1/A. számú mellékletében („Finanszírozásból kizárt ügyfelek”) meghatározott bármely kizáró ok áll fenn.</w:t>
      </w:r>
      <w:r w:rsidR="0078147D">
        <w:t xml:space="preserve"> Jelen ÁSZF és a Szerződések alkalmazásában az üzletszabályzat hivatkozott mellékletének „finanszírozás” kifejezése alatt „készfizető kezességvállalás”, míg „Ügyfél” szóhasználata alatt „Kötelezett” értendő.</w:t>
      </w:r>
    </w:p>
    <w:p w14:paraId="45F166D0" w14:textId="02826501" w:rsidR="004C366F" w:rsidRDefault="004C366F" w:rsidP="009D4017"/>
    <w:p w14:paraId="5F699148" w14:textId="2BF09B7F" w:rsidR="007C4481" w:rsidRDefault="00385E9C" w:rsidP="009D4017">
      <w:r>
        <w:t>4</w:t>
      </w:r>
      <w:r w:rsidR="00E9792F">
        <w:t>.3.11</w:t>
      </w:r>
      <w:r w:rsidR="007C4481">
        <w:t xml:space="preserve">. </w:t>
      </w:r>
      <w:r w:rsidR="007C4481" w:rsidRPr="007C4481">
        <w:t>A Program keretében a Bank nem vállal kezességet az olyan Hitelek vonatkozásában, amelyek olyan ügyletek finanszírozására irányulnak, amelyek</w:t>
      </w:r>
      <w:r w:rsidR="007C4481">
        <w:t xml:space="preserve"> a </w:t>
      </w:r>
      <w:r w:rsidR="003E3833">
        <w:t>3</w:t>
      </w:r>
      <w:r w:rsidR="007C4481">
        <w:t>.</w:t>
      </w:r>
      <w:r w:rsidR="00CB3C25">
        <w:br/>
      </w:r>
      <w:r w:rsidR="007C4481">
        <w:t>fejezetben kifejtettek szerint nem megengedhető módon más állami támogatásban is részesülnek.</w:t>
      </w:r>
    </w:p>
    <w:p w14:paraId="083EA263" w14:textId="77777777" w:rsidR="007C4481" w:rsidRDefault="007C4481" w:rsidP="009D4017"/>
    <w:p w14:paraId="2C1EAE18" w14:textId="488A33D3" w:rsidR="004C366F" w:rsidRDefault="00385E9C" w:rsidP="009D4017">
      <w:r>
        <w:t>4</w:t>
      </w:r>
      <w:r w:rsidR="00E9792F">
        <w:t>.3.12</w:t>
      </w:r>
      <w:r w:rsidR="004C366F">
        <w:t xml:space="preserve"> </w:t>
      </w:r>
      <w:r w:rsidR="00A45757">
        <w:t xml:space="preserve">A Program keretében a Bank nem vállal kezességet az olyan Hitelek vonatkozásában, amelyek </w:t>
      </w:r>
      <w:r w:rsidR="007C4481">
        <w:t xml:space="preserve">olyan ügyletek finanszírozására irányulnak, amelyek tekintetében </w:t>
      </w:r>
      <w:r w:rsidR="00D745A3" w:rsidRPr="00D745A3">
        <w:t xml:space="preserve">a Banknak a Szerződés megkötésének időpontjában hatályos üzletszabályzata </w:t>
      </w:r>
      <w:r w:rsidR="00D745A3">
        <w:t>2</w:t>
      </w:r>
      <w:r w:rsidR="00D745A3" w:rsidRPr="00D745A3">
        <w:t>. számú mellékletében („Finanszírozásból kizárt ügy</w:t>
      </w:r>
      <w:r w:rsidR="00D745A3">
        <w:t>letek</w:t>
      </w:r>
      <w:r w:rsidR="00D745A3" w:rsidRPr="00D745A3">
        <w:t>”) meghatározott bármely kizáró ok áll fenn. Jelen ÁSZF és a Szerződések alkalmazásában az üzletszabályzat hivatkozott mellékletének „finanszírozás” kifejezése alat</w:t>
      </w:r>
      <w:r w:rsidR="00D745A3">
        <w:t>t „készfizető kezességvállalás”</w:t>
      </w:r>
      <w:r w:rsidR="00D745A3" w:rsidRPr="00D745A3">
        <w:t xml:space="preserve"> értendő.</w:t>
      </w:r>
    </w:p>
    <w:p w14:paraId="78D3D607" w14:textId="1DD57150" w:rsidR="00E1411B" w:rsidRPr="00976A91" w:rsidRDefault="00E1411B" w:rsidP="006E35F3">
      <w:pPr>
        <w:pStyle w:val="Cmsor1"/>
        <w:numPr>
          <w:ilvl w:val="0"/>
          <w:numId w:val="1"/>
        </w:numPr>
      </w:pPr>
      <w:bookmarkStart w:id="17" w:name="_Toc53743012"/>
      <w:bookmarkStart w:id="18" w:name="_Toc53743014"/>
      <w:bookmarkEnd w:id="17"/>
      <w:r w:rsidRPr="00976A91">
        <w:rPr>
          <w:caps w:val="0"/>
        </w:rPr>
        <w:t>A KÉSZFIZETŐ KEZESSÉGGEL FEDEZETT HITEL</w:t>
      </w:r>
      <w:bookmarkEnd w:id="18"/>
    </w:p>
    <w:p w14:paraId="1CA3D9F8" w14:textId="041A865E" w:rsidR="001202B0" w:rsidRDefault="00385E9C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>
        <w:rPr>
          <w:rFonts w:ascii="Garamond" w:hAnsi="Garamond"/>
          <w:color w:val="000000" w:themeColor="text1"/>
          <w:szCs w:val="24"/>
          <w:lang w:val="hu-HU"/>
        </w:rPr>
        <w:t>5</w:t>
      </w:r>
      <w:r w:rsidR="004B692F" w:rsidRPr="004B692F">
        <w:rPr>
          <w:rFonts w:ascii="Garamond" w:hAnsi="Garamond"/>
          <w:color w:val="000000" w:themeColor="text1"/>
          <w:szCs w:val="24"/>
          <w:lang w:val="hu-HU"/>
        </w:rPr>
        <w:t xml:space="preserve">.1. A Jogosult a Program keretében </w:t>
      </w:r>
      <w:r w:rsidR="004B692F">
        <w:rPr>
          <w:rFonts w:ascii="Garamond" w:hAnsi="Garamond"/>
          <w:color w:val="000000" w:themeColor="text1"/>
          <w:szCs w:val="24"/>
          <w:lang w:val="hu-HU"/>
        </w:rPr>
        <w:t xml:space="preserve">igényelhető készfizető kezességet </w:t>
      </w:r>
      <w:r w:rsidR="004B692F" w:rsidRPr="004B692F">
        <w:rPr>
          <w:rFonts w:ascii="Garamond" w:hAnsi="Garamond"/>
          <w:color w:val="000000" w:themeColor="text1"/>
          <w:szCs w:val="24"/>
          <w:lang w:val="hu-HU"/>
        </w:rPr>
        <w:t xml:space="preserve">új </w:t>
      </w:r>
      <w:r w:rsidR="009221BA">
        <w:rPr>
          <w:rFonts w:ascii="Garamond" w:hAnsi="Garamond"/>
          <w:color w:val="000000" w:themeColor="text1"/>
          <w:szCs w:val="24"/>
          <w:lang w:val="hu-HU"/>
        </w:rPr>
        <w:t xml:space="preserve">Forgóeszköz </w:t>
      </w:r>
      <w:r w:rsidR="004B692F">
        <w:rPr>
          <w:rFonts w:ascii="Garamond" w:hAnsi="Garamond"/>
          <w:color w:val="000000" w:themeColor="text1"/>
          <w:szCs w:val="24"/>
          <w:lang w:val="hu-HU"/>
        </w:rPr>
        <w:t xml:space="preserve">Hitel </w:t>
      </w:r>
      <w:r w:rsidR="009221BA">
        <w:rPr>
          <w:rFonts w:ascii="Garamond" w:hAnsi="Garamond"/>
          <w:color w:val="000000" w:themeColor="text1"/>
          <w:szCs w:val="24"/>
          <w:lang w:val="hu-HU"/>
        </w:rPr>
        <w:t xml:space="preserve">vagy Beruházási Hitel </w:t>
      </w:r>
      <w:r w:rsidR="004B692F">
        <w:rPr>
          <w:rFonts w:ascii="Garamond" w:hAnsi="Garamond"/>
          <w:color w:val="000000" w:themeColor="text1"/>
          <w:szCs w:val="24"/>
          <w:lang w:val="hu-HU"/>
        </w:rPr>
        <w:t>nyújtására veheti igénybe</w:t>
      </w:r>
      <w:r w:rsidR="001202B0">
        <w:rPr>
          <w:rFonts w:ascii="Garamond" w:hAnsi="Garamond"/>
          <w:color w:val="000000" w:themeColor="text1"/>
          <w:szCs w:val="24"/>
          <w:lang w:val="hu-HU"/>
        </w:rPr>
        <w:t>.</w:t>
      </w:r>
    </w:p>
    <w:p w14:paraId="6FA1B258" w14:textId="7515A868" w:rsidR="00347496" w:rsidRDefault="00347496" w:rsidP="004B692F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</w:p>
    <w:p w14:paraId="455DE876" w14:textId="3465F315" w:rsidR="004B692F" w:rsidRPr="004B692F" w:rsidRDefault="00385E9C" w:rsidP="004B692F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>
        <w:rPr>
          <w:rFonts w:ascii="Garamond" w:hAnsi="Garamond"/>
          <w:color w:val="000000" w:themeColor="text1"/>
          <w:szCs w:val="24"/>
          <w:lang w:val="hu-HU"/>
        </w:rPr>
        <w:t>5</w:t>
      </w:r>
      <w:r w:rsidR="001202B0">
        <w:rPr>
          <w:rFonts w:ascii="Garamond" w:hAnsi="Garamond"/>
          <w:color w:val="000000" w:themeColor="text1"/>
          <w:szCs w:val="24"/>
          <w:lang w:val="hu-HU"/>
        </w:rPr>
        <w:t xml:space="preserve">.2. </w:t>
      </w:r>
      <w:r w:rsidR="004B692F">
        <w:rPr>
          <w:rFonts w:ascii="Garamond" w:hAnsi="Garamond"/>
          <w:color w:val="000000" w:themeColor="text1"/>
          <w:szCs w:val="24"/>
          <w:lang w:val="hu-HU"/>
        </w:rPr>
        <w:t>A Hitel</w:t>
      </w:r>
      <w:r w:rsidR="001202B0">
        <w:rPr>
          <w:rFonts w:ascii="Garamond" w:hAnsi="Garamond"/>
          <w:color w:val="000000" w:themeColor="text1"/>
          <w:szCs w:val="24"/>
          <w:lang w:val="hu-HU"/>
        </w:rPr>
        <w:t>t a Jogosult</w:t>
      </w:r>
      <w:r w:rsidR="004B692F">
        <w:rPr>
          <w:rFonts w:ascii="Garamond" w:hAnsi="Garamond"/>
          <w:color w:val="000000" w:themeColor="text1"/>
          <w:szCs w:val="24"/>
          <w:lang w:val="hu-HU"/>
        </w:rPr>
        <w:t xml:space="preserve"> </w:t>
      </w:r>
      <w:r w:rsidR="001202B0">
        <w:rPr>
          <w:rFonts w:ascii="Garamond" w:hAnsi="Garamond"/>
          <w:color w:val="000000" w:themeColor="text1"/>
          <w:szCs w:val="24"/>
          <w:lang w:val="hu-HU"/>
        </w:rPr>
        <w:t xml:space="preserve">nyújthatja </w:t>
      </w:r>
      <w:r w:rsidR="001202B0" w:rsidRPr="004B692F">
        <w:rPr>
          <w:rFonts w:ascii="Garamond" w:hAnsi="Garamond"/>
          <w:color w:val="000000" w:themeColor="text1"/>
          <w:szCs w:val="24"/>
          <w:lang w:val="hu-HU"/>
        </w:rPr>
        <w:t>saját forrás</w:t>
      </w:r>
      <w:r w:rsidR="001202B0">
        <w:rPr>
          <w:rFonts w:ascii="Garamond" w:hAnsi="Garamond"/>
          <w:color w:val="000000" w:themeColor="text1"/>
          <w:szCs w:val="24"/>
          <w:lang w:val="hu-HU"/>
        </w:rPr>
        <w:t xml:space="preserve">ból, </w:t>
      </w:r>
      <w:r w:rsidR="003E3BE0">
        <w:rPr>
          <w:rFonts w:ascii="Garamond" w:hAnsi="Garamond"/>
          <w:color w:val="000000" w:themeColor="text1"/>
          <w:szCs w:val="24"/>
          <w:lang w:val="hu-HU"/>
        </w:rPr>
        <w:t xml:space="preserve">a Banktól </w:t>
      </w:r>
      <w:r w:rsidR="001202B0">
        <w:rPr>
          <w:rFonts w:ascii="Garamond" w:hAnsi="Garamond"/>
          <w:color w:val="000000" w:themeColor="text1"/>
          <w:szCs w:val="24"/>
          <w:lang w:val="hu-HU"/>
        </w:rPr>
        <w:t xml:space="preserve">igényelt </w:t>
      </w:r>
      <w:r w:rsidR="004B692F">
        <w:rPr>
          <w:rFonts w:ascii="Garamond" w:hAnsi="Garamond"/>
          <w:color w:val="000000" w:themeColor="text1"/>
          <w:szCs w:val="24"/>
          <w:lang w:val="hu-HU"/>
        </w:rPr>
        <w:t>refinanszíroz</w:t>
      </w:r>
      <w:r w:rsidR="001202B0">
        <w:rPr>
          <w:rFonts w:ascii="Garamond" w:hAnsi="Garamond"/>
          <w:color w:val="000000" w:themeColor="text1"/>
          <w:szCs w:val="24"/>
          <w:lang w:val="hu-HU"/>
        </w:rPr>
        <w:t>ási hitelből</w:t>
      </w:r>
      <w:r w:rsidR="004B692F">
        <w:rPr>
          <w:rFonts w:ascii="Garamond" w:hAnsi="Garamond"/>
          <w:color w:val="000000" w:themeColor="text1"/>
          <w:szCs w:val="24"/>
          <w:lang w:val="hu-HU"/>
        </w:rPr>
        <w:t xml:space="preserve"> – </w:t>
      </w:r>
      <w:r w:rsidR="003E3BE0">
        <w:rPr>
          <w:rFonts w:ascii="Garamond" w:hAnsi="Garamond"/>
          <w:color w:val="000000" w:themeColor="text1"/>
          <w:szCs w:val="24"/>
          <w:lang w:val="hu-HU"/>
        </w:rPr>
        <w:t>a Bank</w:t>
      </w:r>
      <w:r w:rsidR="004B692F" w:rsidRPr="004B692F">
        <w:rPr>
          <w:rFonts w:ascii="Garamond" w:hAnsi="Garamond"/>
          <w:color w:val="000000" w:themeColor="text1"/>
          <w:szCs w:val="24"/>
          <w:lang w:val="hu-HU"/>
        </w:rPr>
        <w:t xml:space="preserve"> Kárenyhítő Hitelprogram</w:t>
      </w:r>
      <w:r w:rsidR="004B692F">
        <w:rPr>
          <w:rFonts w:ascii="Garamond" w:hAnsi="Garamond"/>
          <w:color w:val="000000" w:themeColor="text1"/>
          <w:szCs w:val="24"/>
          <w:lang w:val="hu-HU"/>
        </w:rPr>
        <w:t>jának</w:t>
      </w:r>
      <w:r w:rsidR="004B692F" w:rsidRPr="004B692F">
        <w:rPr>
          <w:rFonts w:ascii="Garamond" w:hAnsi="Garamond"/>
          <w:color w:val="000000" w:themeColor="text1"/>
          <w:szCs w:val="24"/>
          <w:lang w:val="hu-HU"/>
        </w:rPr>
        <w:t xml:space="preserve"> keretében nyújtott hitel</w:t>
      </w:r>
      <w:r w:rsidR="004B692F">
        <w:rPr>
          <w:rFonts w:ascii="Garamond" w:hAnsi="Garamond"/>
          <w:color w:val="000000" w:themeColor="text1"/>
          <w:szCs w:val="24"/>
          <w:lang w:val="hu-HU"/>
        </w:rPr>
        <w:t>ek kivételével –</w:t>
      </w:r>
      <w:r w:rsidR="001202B0">
        <w:rPr>
          <w:rFonts w:ascii="Garamond" w:hAnsi="Garamond"/>
          <w:color w:val="000000" w:themeColor="text1"/>
          <w:szCs w:val="24"/>
          <w:lang w:val="hu-HU"/>
        </w:rPr>
        <w:t>,</w:t>
      </w:r>
      <w:r w:rsidR="004B692F">
        <w:rPr>
          <w:rFonts w:ascii="Garamond" w:hAnsi="Garamond"/>
          <w:color w:val="000000" w:themeColor="text1"/>
          <w:szCs w:val="24"/>
          <w:lang w:val="hu-HU"/>
        </w:rPr>
        <w:t xml:space="preserve"> vagy </w:t>
      </w:r>
      <w:r w:rsidR="004B692F" w:rsidRPr="004B692F">
        <w:rPr>
          <w:rFonts w:ascii="Garamond" w:hAnsi="Garamond"/>
          <w:color w:val="000000" w:themeColor="text1"/>
          <w:szCs w:val="24"/>
          <w:lang w:val="hu-HU"/>
        </w:rPr>
        <w:t>bármely más</w:t>
      </w:r>
      <w:r w:rsidR="001202B0">
        <w:rPr>
          <w:rFonts w:ascii="Garamond" w:hAnsi="Garamond"/>
          <w:color w:val="000000" w:themeColor="text1"/>
          <w:szCs w:val="24"/>
          <w:lang w:val="hu-HU"/>
        </w:rPr>
        <w:t xml:space="preserve"> forrásból </w:t>
      </w:r>
      <w:r w:rsidR="004B692F">
        <w:rPr>
          <w:rFonts w:ascii="Garamond" w:hAnsi="Garamond"/>
          <w:color w:val="000000" w:themeColor="text1"/>
          <w:szCs w:val="24"/>
          <w:lang w:val="hu-HU"/>
        </w:rPr>
        <w:t xml:space="preserve">a </w:t>
      </w:r>
      <w:r w:rsidR="003E3833">
        <w:rPr>
          <w:rFonts w:ascii="Garamond" w:hAnsi="Garamond"/>
          <w:color w:val="000000" w:themeColor="text1"/>
          <w:szCs w:val="24"/>
          <w:lang w:val="hu-HU"/>
        </w:rPr>
        <w:t>3</w:t>
      </w:r>
      <w:r w:rsidR="004B692F">
        <w:rPr>
          <w:rFonts w:ascii="Garamond" w:hAnsi="Garamond"/>
          <w:color w:val="000000" w:themeColor="text1"/>
          <w:szCs w:val="24"/>
          <w:lang w:val="hu-HU"/>
        </w:rPr>
        <w:t>. fejezetben meghatározott támogatáshalmozódási szabályok</w:t>
      </w:r>
      <w:r w:rsidR="001202B0">
        <w:rPr>
          <w:rFonts w:ascii="Garamond" w:hAnsi="Garamond"/>
          <w:color w:val="000000" w:themeColor="text1"/>
          <w:szCs w:val="24"/>
          <w:lang w:val="hu-HU"/>
        </w:rPr>
        <w:t xml:space="preserve"> betartása mellett</w:t>
      </w:r>
      <w:r w:rsidR="004B692F" w:rsidRPr="004B692F">
        <w:rPr>
          <w:rFonts w:ascii="Garamond" w:hAnsi="Garamond" w:cstheme="minorHAnsi"/>
          <w:szCs w:val="24"/>
          <w:lang w:val="hu-HU"/>
        </w:rPr>
        <w:t>.</w:t>
      </w:r>
    </w:p>
    <w:p w14:paraId="7731EE6F" w14:textId="30090A37" w:rsidR="007F5566" w:rsidRDefault="007F5566" w:rsidP="00E4340F">
      <w:pPr>
        <w:rPr>
          <w:rFonts w:eastAsia="EUAlbertina-Bold-Identity-H"/>
          <w:snapToGrid w:val="0"/>
          <w:lang w:eastAsia="en-US"/>
        </w:rPr>
      </w:pPr>
    </w:p>
    <w:p w14:paraId="230DF9CA" w14:textId="462B4DE3" w:rsidR="001202B0" w:rsidRPr="002E5109" w:rsidRDefault="00B82C8F" w:rsidP="001202B0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5</w:t>
      </w:r>
      <w:r w:rsidR="001202B0" w:rsidRPr="002E5109">
        <w:rPr>
          <w:rFonts w:eastAsia="EUAlbertina-Bold-Identity-H"/>
          <w:snapToGrid w:val="0"/>
          <w:lang w:eastAsia="en-US"/>
        </w:rPr>
        <w:t>.</w:t>
      </w:r>
      <w:r w:rsidR="001202B0">
        <w:rPr>
          <w:rFonts w:eastAsia="EUAlbertina-Bold-Identity-H"/>
          <w:snapToGrid w:val="0"/>
          <w:lang w:eastAsia="en-US"/>
        </w:rPr>
        <w:t>3</w:t>
      </w:r>
      <w:r w:rsidR="001202B0" w:rsidRPr="002E5109">
        <w:rPr>
          <w:rFonts w:eastAsia="EUAlbertina-Bold-Identity-H"/>
          <w:snapToGrid w:val="0"/>
          <w:lang w:eastAsia="en-US"/>
        </w:rPr>
        <w:t xml:space="preserve"> A Hitel </w:t>
      </w:r>
      <w:r w:rsidR="00D73BC9">
        <w:rPr>
          <w:rFonts w:eastAsia="EUAlbertina-Bold-Identity-H"/>
          <w:snapToGrid w:val="0"/>
          <w:lang w:eastAsia="en-US"/>
        </w:rPr>
        <w:t>tőke</w:t>
      </w:r>
      <w:r w:rsidR="001202B0" w:rsidRPr="002E5109">
        <w:rPr>
          <w:rFonts w:eastAsia="EUAlbertina-Bold-Identity-H"/>
          <w:snapToGrid w:val="0"/>
          <w:lang w:eastAsia="en-US"/>
        </w:rPr>
        <w:t>összege nem haladhatja meg:</w:t>
      </w:r>
    </w:p>
    <w:p w14:paraId="6A348815" w14:textId="77777777" w:rsidR="001202B0" w:rsidRPr="002E5109" w:rsidRDefault="001202B0" w:rsidP="006E35F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2E5109">
        <w:rPr>
          <w:rFonts w:ascii="Garamond" w:eastAsia="EUAlbertina-Bold-Identity-H" w:hAnsi="Garamond"/>
          <w:snapToGrid w:val="0"/>
          <w:sz w:val="24"/>
          <w:szCs w:val="24"/>
        </w:rPr>
        <w:t>a</w:t>
      </w:r>
      <w:r>
        <w:rPr>
          <w:rFonts w:ascii="Garamond" w:eastAsia="EUAlbertina-Bold-Identity-H" w:hAnsi="Garamond"/>
          <w:snapToGrid w:val="0"/>
          <w:sz w:val="24"/>
          <w:szCs w:val="24"/>
        </w:rPr>
        <w:t xml:space="preserve"> </w:t>
      </w:r>
      <w:r w:rsidRPr="002E5109">
        <w:rPr>
          <w:rFonts w:ascii="Garamond" w:eastAsia="EUAlbertina-Bold-Identity-H" w:hAnsi="Garamond"/>
          <w:snapToGrid w:val="0"/>
          <w:sz w:val="24"/>
          <w:szCs w:val="24"/>
        </w:rPr>
        <w:t xml:space="preserve">Kötelezett 2019. évi (vagy az utolsó rendelkezésre álló évi) éves bérköltségének kétszeresét (beleértve a társadalombiztosítási járulékokat, valamint a vállalkozás telephelyén dolgozó, de hivatalosan az alvállalkozók által foglalkoztatott munkavállalók bérköltségeit). A 2019. január 1. után alapított vállalkozások esetében a hitel maximális összege nem haladhatja meg a működés első két évére becsült bérköltséget, </w:t>
      </w:r>
    </w:p>
    <w:p w14:paraId="7C557554" w14:textId="77777777" w:rsidR="001202B0" w:rsidRPr="002E5109" w:rsidRDefault="001202B0" w:rsidP="006E35F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2E5109">
        <w:rPr>
          <w:rFonts w:ascii="Garamond" w:eastAsia="EUAlbertina-Bold-Identity-H" w:hAnsi="Garamond"/>
          <w:snapToGrid w:val="0"/>
          <w:sz w:val="24"/>
          <w:szCs w:val="24"/>
        </w:rPr>
        <w:t>az Kötelezett 2019. évi teljes forgalmának 25 %-át</w:t>
      </w:r>
      <w:r>
        <w:rPr>
          <w:rFonts w:ascii="Garamond" w:eastAsia="EUAlbertina-Bold-Identity-H" w:hAnsi="Garamond"/>
          <w:snapToGrid w:val="0"/>
          <w:sz w:val="24"/>
          <w:szCs w:val="24"/>
        </w:rPr>
        <w:t>.</w:t>
      </w:r>
      <w:r w:rsidRPr="002E5109">
        <w:rPr>
          <w:rFonts w:ascii="Garamond" w:eastAsia="EUAlbertina-Bold-Identity-H" w:hAnsi="Garamond"/>
          <w:snapToGrid w:val="0"/>
          <w:sz w:val="24"/>
          <w:szCs w:val="24"/>
        </w:rPr>
        <w:t xml:space="preserve"> </w:t>
      </w:r>
    </w:p>
    <w:p w14:paraId="75830056" w14:textId="77777777" w:rsidR="001202B0" w:rsidRDefault="001202B0" w:rsidP="001202B0">
      <w:pPr>
        <w:rPr>
          <w:rFonts w:eastAsia="EUAlbertina-Bold-Identity-H"/>
          <w:snapToGrid w:val="0"/>
          <w:szCs w:val="24"/>
        </w:rPr>
      </w:pPr>
    </w:p>
    <w:p w14:paraId="3DB0E7F1" w14:textId="6DFA1460" w:rsidR="001202B0" w:rsidRPr="002E5109" w:rsidRDefault="00795826" w:rsidP="001202B0">
      <w:pPr>
        <w:rPr>
          <w:rFonts w:eastAsia="EUAlbertina-Bold-Identity-H"/>
          <w:snapToGrid w:val="0"/>
          <w:szCs w:val="24"/>
        </w:rPr>
      </w:pPr>
      <w:r w:rsidRPr="00795826">
        <w:rPr>
          <w:rFonts w:eastAsia="EUAlbertina-Bold-Identity-H"/>
          <w:snapToGrid w:val="0"/>
          <w:szCs w:val="24"/>
        </w:rPr>
        <w:t xml:space="preserve">Az a) vagy b) pont alkalmazhatóságának hiányában a </w:t>
      </w:r>
      <w:r w:rsidR="001202B0">
        <w:rPr>
          <w:rFonts w:eastAsia="EUAlbertina-Bold-Identity-H"/>
          <w:snapToGrid w:val="0"/>
          <w:szCs w:val="24"/>
        </w:rPr>
        <w:t>H</w:t>
      </w:r>
      <w:r w:rsidR="001202B0" w:rsidRPr="002E5109">
        <w:rPr>
          <w:rFonts w:eastAsia="EUAlbertina-Bold-Identity-H"/>
          <w:snapToGrid w:val="0"/>
          <w:szCs w:val="24"/>
        </w:rPr>
        <w:t xml:space="preserve">itel összege </w:t>
      </w:r>
      <w:r w:rsidR="001202B0">
        <w:rPr>
          <w:rFonts w:eastAsia="EUAlbertina-Bold-Identity-H"/>
          <w:snapToGrid w:val="0"/>
          <w:szCs w:val="24"/>
        </w:rPr>
        <w:t xml:space="preserve">kivételesen, </w:t>
      </w:r>
      <w:r w:rsidR="00BA66DB" w:rsidRPr="00BA66DB">
        <w:rPr>
          <w:rFonts w:eastAsia="EUAlbertina-Bold-Identity-H"/>
          <w:snapToGrid w:val="0"/>
          <w:szCs w:val="24"/>
        </w:rPr>
        <w:t xml:space="preserve">a Bank eseti mérlegelése alapján, </w:t>
      </w:r>
      <w:r w:rsidR="001202B0">
        <w:rPr>
          <w:rFonts w:eastAsia="EUAlbertina-Bold-Identity-H"/>
          <w:snapToGrid w:val="0"/>
          <w:szCs w:val="24"/>
        </w:rPr>
        <w:t>kellően indokolt eset</w:t>
      </w:r>
      <w:r w:rsidR="001202B0" w:rsidRPr="002E5109">
        <w:rPr>
          <w:rFonts w:eastAsia="EUAlbertina-Bold-Identity-H"/>
          <w:snapToGrid w:val="0"/>
          <w:szCs w:val="24"/>
        </w:rPr>
        <w:t>ben, az Kötelezett likviditási szükségletre</w:t>
      </w:r>
      <w:r w:rsidR="001202B0">
        <w:rPr>
          <w:rFonts w:eastAsia="EUAlbertina-Bold-Identity-H"/>
          <w:snapToGrid w:val="0"/>
          <w:szCs w:val="24"/>
        </w:rPr>
        <w:t xml:space="preserve"> vonatkozó nyilatkozata alapján</w:t>
      </w:r>
      <w:r w:rsidR="001202B0" w:rsidRPr="002E5109">
        <w:rPr>
          <w:rFonts w:eastAsia="EUAlbertina-Bold-Identity-H"/>
          <w:snapToGrid w:val="0"/>
          <w:szCs w:val="24"/>
        </w:rPr>
        <w:t xml:space="preserve"> megnövelhető, hogy fedezni tudja – a hitelnyújtás időpontjától számít</w:t>
      </w:r>
      <w:r w:rsidR="001202B0">
        <w:rPr>
          <w:rFonts w:eastAsia="EUAlbertina-Bold-Identity-H"/>
          <w:snapToGrid w:val="0"/>
          <w:szCs w:val="24"/>
        </w:rPr>
        <w:t>va</w:t>
      </w:r>
      <w:r w:rsidR="001202B0" w:rsidRPr="002E5109">
        <w:rPr>
          <w:rFonts w:eastAsia="EUAlbertina-Bold-Identity-H"/>
          <w:snapToGrid w:val="0"/>
          <w:szCs w:val="24"/>
        </w:rPr>
        <w:t xml:space="preserve"> – KKV-k esetében a következő 18 hónap, nagyvállalatok esetében pedig a következő 12 hónap likviditási szükségletét</w:t>
      </w:r>
      <w:r w:rsidR="001202B0">
        <w:rPr>
          <w:rFonts w:eastAsia="EUAlbertina-Bold-Identity-H"/>
          <w:snapToGrid w:val="0"/>
          <w:szCs w:val="24"/>
        </w:rPr>
        <w:t>.</w:t>
      </w:r>
    </w:p>
    <w:p w14:paraId="601CAF37" w14:textId="77777777" w:rsidR="00AA3F57" w:rsidRDefault="00AA3F57" w:rsidP="001202B0">
      <w:pPr>
        <w:rPr>
          <w:rFonts w:eastAsia="EUAlbertina-Bold-Identity-H"/>
          <w:snapToGrid w:val="0"/>
          <w:lang w:eastAsia="en-US"/>
        </w:rPr>
      </w:pPr>
    </w:p>
    <w:p w14:paraId="5F2FD3E2" w14:textId="0657CE77" w:rsidR="004E7165" w:rsidRDefault="00B82C8F" w:rsidP="009A745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5</w:t>
      </w:r>
      <w:r w:rsidR="004E7165">
        <w:rPr>
          <w:rFonts w:eastAsia="EUAlbertina-Bold-Identity-H"/>
          <w:snapToGrid w:val="0"/>
          <w:lang w:eastAsia="en-US"/>
        </w:rPr>
        <w:t>.4</w:t>
      </w:r>
      <w:r w:rsidR="006E190F" w:rsidRPr="006E190F">
        <w:t xml:space="preserve"> </w:t>
      </w:r>
      <w:r w:rsidR="006E190F" w:rsidRPr="006E190F">
        <w:rPr>
          <w:rFonts w:eastAsia="EUAlbertina-Bold-Identity-H"/>
          <w:snapToGrid w:val="0"/>
          <w:lang w:eastAsia="en-US"/>
        </w:rPr>
        <w:t xml:space="preserve">A </w:t>
      </w:r>
      <w:r w:rsidR="006E190F">
        <w:rPr>
          <w:rFonts w:eastAsia="EUAlbertina-Bold-Identity-H"/>
          <w:snapToGrid w:val="0"/>
          <w:lang w:eastAsia="en-US"/>
        </w:rPr>
        <w:t xml:space="preserve">Hitel devizaneme kizárólag </w:t>
      </w:r>
      <w:r w:rsidR="006E190F" w:rsidRPr="006E190F">
        <w:rPr>
          <w:rFonts w:eastAsia="EUAlbertina-Bold-Identity-H"/>
          <w:snapToGrid w:val="0"/>
          <w:lang w:eastAsia="en-US"/>
        </w:rPr>
        <w:t>magyar forint, euro vagy amerikai dollár</w:t>
      </w:r>
      <w:r w:rsidR="006E190F">
        <w:rPr>
          <w:rFonts w:eastAsia="EUAlbertina-Bold-Identity-H"/>
          <w:snapToGrid w:val="0"/>
          <w:lang w:eastAsia="en-US"/>
        </w:rPr>
        <w:t xml:space="preserve"> lehet</w:t>
      </w:r>
      <w:r w:rsidR="006E190F" w:rsidRPr="006E190F">
        <w:rPr>
          <w:rFonts w:eastAsia="EUAlbertina-Bold-Identity-H"/>
          <w:snapToGrid w:val="0"/>
          <w:lang w:eastAsia="en-US"/>
        </w:rPr>
        <w:t>.</w:t>
      </w:r>
    </w:p>
    <w:p w14:paraId="76507768" w14:textId="77777777" w:rsidR="004E7165" w:rsidRDefault="004E7165" w:rsidP="009A745B">
      <w:pPr>
        <w:rPr>
          <w:rFonts w:eastAsia="EUAlbertina-Bold-Identity-H"/>
          <w:snapToGrid w:val="0"/>
          <w:lang w:eastAsia="en-US"/>
        </w:rPr>
      </w:pPr>
    </w:p>
    <w:p w14:paraId="2EC0EFAC" w14:textId="71986C44" w:rsidR="007F5566" w:rsidRDefault="00B82C8F" w:rsidP="009A745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5</w:t>
      </w:r>
      <w:r w:rsidR="004E7165">
        <w:rPr>
          <w:rFonts w:eastAsia="EUAlbertina-Bold-Identity-H"/>
          <w:snapToGrid w:val="0"/>
          <w:lang w:eastAsia="en-US"/>
        </w:rPr>
        <w:t>.5</w:t>
      </w:r>
      <w:r w:rsidR="001202B0">
        <w:rPr>
          <w:rFonts w:eastAsia="EUAlbertina-Bold-Identity-H"/>
          <w:snapToGrid w:val="0"/>
          <w:lang w:eastAsia="en-US"/>
        </w:rPr>
        <w:t xml:space="preserve"> A </w:t>
      </w:r>
      <w:r w:rsidR="009A745B">
        <w:rPr>
          <w:rFonts w:eastAsia="EUAlbertina-Bold-Identity-H"/>
          <w:snapToGrid w:val="0"/>
          <w:lang w:eastAsia="en-US"/>
        </w:rPr>
        <w:t xml:space="preserve">Forgóeszköz </w:t>
      </w:r>
      <w:r w:rsidR="001202B0">
        <w:rPr>
          <w:rFonts w:eastAsia="EUAlbertina-Bold-Identity-H"/>
          <w:snapToGrid w:val="0"/>
          <w:lang w:eastAsia="en-US"/>
        </w:rPr>
        <w:t>Hitel</w:t>
      </w:r>
      <w:r w:rsidR="009A745B">
        <w:rPr>
          <w:rFonts w:eastAsia="EUAlbertina-Bold-Identity-H"/>
          <w:snapToGrid w:val="0"/>
          <w:lang w:eastAsia="en-US"/>
        </w:rPr>
        <w:t>ek</w:t>
      </w:r>
      <w:r w:rsidR="001202B0">
        <w:rPr>
          <w:rFonts w:eastAsia="EUAlbertina-Bold-Identity-H"/>
          <w:snapToGrid w:val="0"/>
          <w:lang w:eastAsia="en-US"/>
        </w:rPr>
        <w:t xml:space="preserve"> futamideje</w:t>
      </w:r>
      <w:r w:rsidR="001202B0" w:rsidRPr="001202B0">
        <w:rPr>
          <w:rFonts w:eastAsia="EUAlbertina-Bold-Identity-H"/>
          <w:snapToGrid w:val="0"/>
          <w:lang w:eastAsia="en-US"/>
        </w:rPr>
        <w:t xml:space="preserve"> </w:t>
      </w:r>
      <w:r w:rsidR="009A745B">
        <w:rPr>
          <w:rFonts w:eastAsia="EUAlbertina-Bold-Identity-H"/>
          <w:snapToGrid w:val="0"/>
          <w:lang w:eastAsia="en-US"/>
        </w:rPr>
        <w:t xml:space="preserve">– </w:t>
      </w:r>
      <w:r w:rsidR="009A745B" w:rsidRPr="001202B0">
        <w:rPr>
          <w:rFonts w:eastAsia="EUAlbertina-Bold-Identity-H"/>
          <w:snapToGrid w:val="0"/>
          <w:lang w:eastAsia="en-US"/>
        </w:rPr>
        <w:t xml:space="preserve">az esetleges </w:t>
      </w:r>
      <w:proofErr w:type="spellStart"/>
      <w:proofErr w:type="gramStart"/>
      <w:r w:rsidR="009A745B" w:rsidRPr="001202B0">
        <w:rPr>
          <w:rFonts w:eastAsia="EUAlbertina-Bold-Identity-H"/>
          <w:snapToGrid w:val="0"/>
          <w:lang w:eastAsia="en-US"/>
        </w:rPr>
        <w:t>prolongáció</w:t>
      </w:r>
      <w:proofErr w:type="spellEnd"/>
      <w:r w:rsidR="009A745B" w:rsidRPr="001202B0">
        <w:rPr>
          <w:rFonts w:eastAsia="EUAlbertina-Bold-Identity-H"/>
          <w:snapToGrid w:val="0"/>
          <w:lang w:eastAsia="en-US"/>
        </w:rPr>
        <w:t>(</w:t>
      </w:r>
      <w:proofErr w:type="spellStart"/>
      <w:proofErr w:type="gramEnd"/>
      <w:r w:rsidR="009A745B" w:rsidRPr="001202B0">
        <w:rPr>
          <w:rFonts w:eastAsia="EUAlbertina-Bold-Identity-H"/>
          <w:snapToGrid w:val="0"/>
          <w:lang w:eastAsia="en-US"/>
        </w:rPr>
        <w:t>kat</w:t>
      </w:r>
      <w:proofErr w:type="spellEnd"/>
      <w:r w:rsidR="009A745B" w:rsidRPr="001202B0">
        <w:rPr>
          <w:rFonts w:eastAsia="EUAlbertina-Bold-Identity-H"/>
          <w:snapToGrid w:val="0"/>
          <w:lang w:eastAsia="en-US"/>
        </w:rPr>
        <w:t xml:space="preserve">) is </w:t>
      </w:r>
      <w:r w:rsidR="009A745B">
        <w:rPr>
          <w:rFonts w:eastAsia="EUAlbertina-Bold-Identity-H"/>
          <w:snapToGrid w:val="0"/>
          <w:lang w:eastAsia="en-US"/>
        </w:rPr>
        <w:t xml:space="preserve">beleértve – </w:t>
      </w:r>
      <w:r w:rsidR="001202B0" w:rsidRPr="001202B0">
        <w:rPr>
          <w:rFonts w:eastAsia="EUAlbertina-Bold-Identity-H"/>
          <w:snapToGrid w:val="0"/>
          <w:lang w:eastAsia="en-US"/>
        </w:rPr>
        <w:t xml:space="preserve">a szerződéskötéstől számított </w:t>
      </w:r>
      <w:r w:rsidR="009A745B">
        <w:rPr>
          <w:rFonts w:eastAsia="EUAlbertina-Bold-Identity-H"/>
          <w:snapToGrid w:val="0"/>
          <w:lang w:eastAsia="en-US"/>
        </w:rPr>
        <w:t>legfeljebb</w:t>
      </w:r>
      <w:r w:rsidR="001202B0" w:rsidRPr="001202B0">
        <w:rPr>
          <w:rFonts w:eastAsia="EUAlbertina-Bold-Identity-H"/>
          <w:snapToGrid w:val="0"/>
          <w:lang w:eastAsia="en-US"/>
        </w:rPr>
        <w:t xml:space="preserve"> 3 év</w:t>
      </w:r>
      <w:r w:rsidR="009A745B">
        <w:rPr>
          <w:rFonts w:eastAsia="EUAlbertina-Bold-Identity-H"/>
          <w:snapToGrid w:val="0"/>
          <w:lang w:eastAsia="en-US"/>
        </w:rPr>
        <w:t xml:space="preserve">, </w:t>
      </w:r>
      <w:proofErr w:type="spellStart"/>
      <w:r w:rsidR="001202B0" w:rsidRPr="001202B0">
        <w:rPr>
          <w:rFonts w:eastAsia="EUAlbertina-Bold-Identity-H"/>
          <w:snapToGrid w:val="0"/>
          <w:lang w:eastAsia="en-US"/>
        </w:rPr>
        <w:t>rulírozó</w:t>
      </w:r>
      <w:proofErr w:type="spellEnd"/>
      <w:r w:rsidR="001202B0" w:rsidRPr="001202B0">
        <w:rPr>
          <w:rFonts w:eastAsia="EUAlbertina-Bold-Identity-H"/>
          <w:snapToGrid w:val="0"/>
          <w:lang w:eastAsia="en-US"/>
        </w:rPr>
        <w:t xml:space="preserve"> hitel esetében </w:t>
      </w:r>
      <w:r w:rsidR="009A745B">
        <w:rPr>
          <w:rFonts w:eastAsia="EUAlbertina-Bold-Identity-H"/>
          <w:snapToGrid w:val="0"/>
          <w:lang w:eastAsia="en-US"/>
        </w:rPr>
        <w:t>legfeljebb</w:t>
      </w:r>
      <w:r w:rsidR="001202B0" w:rsidRPr="001202B0">
        <w:rPr>
          <w:rFonts w:eastAsia="EUAlbertina-Bold-Identity-H"/>
          <w:snapToGrid w:val="0"/>
          <w:lang w:eastAsia="en-US"/>
        </w:rPr>
        <w:t xml:space="preserve"> 12 hónap</w:t>
      </w:r>
      <w:r w:rsidR="009A745B">
        <w:rPr>
          <w:rFonts w:eastAsia="EUAlbertina-Bold-Identity-H"/>
          <w:snapToGrid w:val="0"/>
          <w:lang w:eastAsia="en-US"/>
        </w:rPr>
        <w:t xml:space="preserve"> lehet.  A </w:t>
      </w:r>
      <w:r w:rsidR="001202B0" w:rsidRPr="001202B0">
        <w:rPr>
          <w:rFonts w:eastAsia="EUAlbertina-Bold-Identity-H"/>
          <w:snapToGrid w:val="0"/>
          <w:lang w:eastAsia="en-US"/>
        </w:rPr>
        <w:t xml:space="preserve">Beruházási </w:t>
      </w:r>
      <w:r w:rsidR="009A745B">
        <w:rPr>
          <w:rFonts w:eastAsia="EUAlbertina-Bold-Identity-H"/>
          <w:snapToGrid w:val="0"/>
          <w:lang w:eastAsia="en-US"/>
        </w:rPr>
        <w:t>Hitelek</w:t>
      </w:r>
      <w:r w:rsidR="001202B0" w:rsidRPr="001202B0">
        <w:rPr>
          <w:rFonts w:eastAsia="EUAlbertina-Bold-Identity-H"/>
          <w:snapToGrid w:val="0"/>
          <w:lang w:eastAsia="en-US"/>
        </w:rPr>
        <w:t xml:space="preserve"> </w:t>
      </w:r>
      <w:r w:rsidR="009A745B">
        <w:rPr>
          <w:rFonts w:eastAsia="EUAlbertina-Bold-Identity-H"/>
          <w:snapToGrid w:val="0"/>
          <w:lang w:eastAsia="en-US"/>
        </w:rPr>
        <w:t>futamideje</w:t>
      </w:r>
      <w:r w:rsidR="009A745B" w:rsidRPr="001202B0">
        <w:rPr>
          <w:rFonts w:eastAsia="EUAlbertina-Bold-Identity-H"/>
          <w:snapToGrid w:val="0"/>
          <w:lang w:eastAsia="en-US"/>
        </w:rPr>
        <w:t xml:space="preserve"> </w:t>
      </w:r>
      <w:r w:rsidR="009A745B">
        <w:rPr>
          <w:rFonts w:eastAsia="EUAlbertina-Bold-Identity-H"/>
          <w:snapToGrid w:val="0"/>
          <w:lang w:eastAsia="en-US"/>
        </w:rPr>
        <w:t xml:space="preserve">– </w:t>
      </w:r>
      <w:r w:rsidR="009A745B" w:rsidRPr="001202B0">
        <w:rPr>
          <w:rFonts w:eastAsia="EUAlbertina-Bold-Identity-H"/>
          <w:snapToGrid w:val="0"/>
          <w:lang w:eastAsia="en-US"/>
        </w:rPr>
        <w:t xml:space="preserve">az esetleges </w:t>
      </w:r>
      <w:proofErr w:type="spellStart"/>
      <w:proofErr w:type="gramStart"/>
      <w:r w:rsidR="009A745B" w:rsidRPr="001202B0">
        <w:rPr>
          <w:rFonts w:eastAsia="EUAlbertina-Bold-Identity-H"/>
          <w:snapToGrid w:val="0"/>
          <w:lang w:eastAsia="en-US"/>
        </w:rPr>
        <w:t>prolongáció</w:t>
      </w:r>
      <w:proofErr w:type="spellEnd"/>
      <w:r w:rsidR="009A745B" w:rsidRPr="001202B0">
        <w:rPr>
          <w:rFonts w:eastAsia="EUAlbertina-Bold-Identity-H"/>
          <w:snapToGrid w:val="0"/>
          <w:lang w:eastAsia="en-US"/>
        </w:rPr>
        <w:t>(</w:t>
      </w:r>
      <w:proofErr w:type="spellStart"/>
      <w:proofErr w:type="gramEnd"/>
      <w:r w:rsidR="009A745B" w:rsidRPr="001202B0">
        <w:rPr>
          <w:rFonts w:eastAsia="EUAlbertina-Bold-Identity-H"/>
          <w:snapToGrid w:val="0"/>
          <w:lang w:eastAsia="en-US"/>
        </w:rPr>
        <w:t>kat</w:t>
      </w:r>
      <w:proofErr w:type="spellEnd"/>
      <w:r w:rsidR="009A745B" w:rsidRPr="001202B0">
        <w:rPr>
          <w:rFonts w:eastAsia="EUAlbertina-Bold-Identity-H"/>
          <w:snapToGrid w:val="0"/>
          <w:lang w:eastAsia="en-US"/>
        </w:rPr>
        <w:t xml:space="preserve">) is </w:t>
      </w:r>
      <w:r w:rsidR="009A745B">
        <w:rPr>
          <w:rFonts w:eastAsia="EUAlbertina-Bold-Identity-H"/>
          <w:snapToGrid w:val="0"/>
          <w:lang w:eastAsia="en-US"/>
        </w:rPr>
        <w:t xml:space="preserve">beleértve – </w:t>
      </w:r>
      <w:r w:rsidR="009A745B" w:rsidRPr="001202B0">
        <w:rPr>
          <w:rFonts w:eastAsia="EUAlbertina-Bold-Identity-H"/>
          <w:snapToGrid w:val="0"/>
          <w:lang w:eastAsia="en-US"/>
        </w:rPr>
        <w:t xml:space="preserve">a szerződéskötéstől számított </w:t>
      </w:r>
      <w:r w:rsidR="009A745B">
        <w:rPr>
          <w:rFonts w:eastAsia="EUAlbertina-Bold-Identity-H"/>
          <w:snapToGrid w:val="0"/>
          <w:lang w:eastAsia="en-US"/>
        </w:rPr>
        <w:t>legfeljebb</w:t>
      </w:r>
      <w:r w:rsidR="009A745B" w:rsidRPr="001202B0">
        <w:rPr>
          <w:rFonts w:eastAsia="EUAlbertina-Bold-Identity-H"/>
          <w:snapToGrid w:val="0"/>
          <w:lang w:eastAsia="en-US"/>
        </w:rPr>
        <w:t xml:space="preserve"> </w:t>
      </w:r>
      <w:r w:rsidR="009A745B">
        <w:rPr>
          <w:rFonts w:eastAsia="EUAlbertina-Bold-Identity-H"/>
          <w:snapToGrid w:val="0"/>
          <w:lang w:eastAsia="en-US"/>
        </w:rPr>
        <w:t>6</w:t>
      </w:r>
      <w:r w:rsidR="009A745B" w:rsidRPr="001202B0">
        <w:rPr>
          <w:rFonts w:eastAsia="EUAlbertina-Bold-Identity-H"/>
          <w:snapToGrid w:val="0"/>
          <w:lang w:eastAsia="en-US"/>
        </w:rPr>
        <w:t xml:space="preserve"> év</w:t>
      </w:r>
      <w:r w:rsidR="009A745B">
        <w:rPr>
          <w:rFonts w:eastAsia="EUAlbertina-Bold-Identity-H"/>
          <w:snapToGrid w:val="0"/>
          <w:lang w:eastAsia="en-US"/>
        </w:rPr>
        <w:t>ig tarthat.</w:t>
      </w:r>
    </w:p>
    <w:p w14:paraId="71C6C3B3" w14:textId="3C2A0483" w:rsidR="00E1411B" w:rsidRDefault="00E1411B" w:rsidP="00E1411B"/>
    <w:p w14:paraId="3EE855E2" w14:textId="7F7E6004" w:rsidR="005300C9" w:rsidRDefault="00B82C8F" w:rsidP="005300C9">
      <w:r>
        <w:t>5</w:t>
      </w:r>
      <w:r w:rsidR="009A745B">
        <w:t>.</w:t>
      </w:r>
      <w:r w:rsidR="004E7165">
        <w:t>6</w:t>
      </w:r>
      <w:r w:rsidR="009A745B">
        <w:t xml:space="preserve"> </w:t>
      </w:r>
      <w:r w:rsidR="005300C9" w:rsidRPr="00593C23">
        <w:t>A</w:t>
      </w:r>
      <w:r w:rsidR="005300C9">
        <w:t xml:space="preserve"> </w:t>
      </w:r>
      <w:r w:rsidR="002C3982" w:rsidRPr="002C3982">
        <w:t>Forgóeszköz Hitelek</w:t>
      </w:r>
      <w:r w:rsidR="002C3982">
        <w:t xml:space="preserve"> türelmi ideje legfeljebb 12 hónapig, a </w:t>
      </w:r>
      <w:r w:rsidR="002C3982" w:rsidRPr="002C3982">
        <w:t>Beruházási Hitelek</w:t>
      </w:r>
      <w:r w:rsidR="002C3982">
        <w:t xml:space="preserve"> türelmi ideje legfeljebb 24 hónapig terjedhet.</w:t>
      </w:r>
    </w:p>
    <w:p w14:paraId="6ED7CA8C" w14:textId="1CF7BF87" w:rsidR="00F9765A" w:rsidRDefault="00F9765A" w:rsidP="005300C9"/>
    <w:p w14:paraId="63D1B2A0" w14:textId="2E366846" w:rsidR="00F9765A" w:rsidRDefault="00B82C8F" w:rsidP="00F9765A">
      <w:r>
        <w:t>5</w:t>
      </w:r>
      <w:r w:rsidR="00F9765A">
        <w:t>.</w:t>
      </w:r>
      <w:r w:rsidR="004E7165">
        <w:t>7</w:t>
      </w:r>
      <w:r w:rsidR="00F9765A">
        <w:t xml:space="preserve">. A Jogosult úgy köteles megállapodni a </w:t>
      </w:r>
      <w:proofErr w:type="spellStart"/>
      <w:r w:rsidR="00F9765A">
        <w:t>Kötelezettel</w:t>
      </w:r>
      <w:proofErr w:type="spellEnd"/>
      <w:r w:rsidR="00F9765A">
        <w:t>, hogy a Hitelt – az esetleges türelmi időt követően – 1, 3 vagy 6 havonta, egyenlő vagy egyedi összegű tőke</w:t>
      </w:r>
      <w:r w:rsidR="002410C1">
        <w:t xml:space="preserve"> </w:t>
      </w:r>
      <w:r w:rsidR="00F9765A">
        <w:t xml:space="preserve">törlesztő részletekben kell visszafizetni. A Program keretében </w:t>
      </w:r>
      <w:proofErr w:type="spellStart"/>
      <w:r w:rsidR="00F9765A">
        <w:t>balloon</w:t>
      </w:r>
      <w:proofErr w:type="spellEnd"/>
      <w:r w:rsidR="00F9765A">
        <w:t xml:space="preserve"> törlesztésű hitel tekintetében a Bank nem vállal kezességet. </w:t>
      </w:r>
      <w:proofErr w:type="spellStart"/>
      <w:r w:rsidR="00F9765A">
        <w:t>Bullet</w:t>
      </w:r>
      <w:proofErr w:type="spellEnd"/>
      <w:r w:rsidR="00F9765A">
        <w:t xml:space="preserve"> </w:t>
      </w:r>
      <w:r w:rsidR="00793402">
        <w:t xml:space="preserve">jellegű törlesztés </w:t>
      </w:r>
      <w:r w:rsidR="00F9765A">
        <w:t>csak maximum 12 hónapos futamidejű forgóeszközhitel esetében megengedett</w:t>
      </w:r>
      <w:r w:rsidR="00793402">
        <w:t>.</w:t>
      </w:r>
    </w:p>
    <w:p w14:paraId="4E7FB74C" w14:textId="0C37D386" w:rsidR="00793402" w:rsidRDefault="00793402" w:rsidP="00F9765A"/>
    <w:p w14:paraId="54BA7C6B" w14:textId="784B11C7" w:rsidR="00793402" w:rsidRDefault="00B82C8F" w:rsidP="00BF1185">
      <w:r>
        <w:t>5</w:t>
      </w:r>
      <w:r w:rsidR="00793402">
        <w:t>.</w:t>
      </w:r>
      <w:r w:rsidR="004E7165">
        <w:t>8</w:t>
      </w:r>
      <w:r w:rsidR="00793402">
        <w:t xml:space="preserve"> </w:t>
      </w:r>
      <w:r w:rsidR="00BF1185">
        <w:t>Beruházási Hitelek esetében a Kötelezettnek saját erővel kell rendelkeznie. Beruházási Hitelek esetében a saját erő mértéke a beruházás nettó bekerülési értékének minimum 10%-a gépek, berendezések vásárlása esetén, minimum 15%-</w:t>
      </w:r>
      <w:proofErr w:type="gramStart"/>
      <w:r w:rsidR="00BF1185">
        <w:t>a</w:t>
      </w:r>
      <w:proofErr w:type="gramEnd"/>
      <w:r w:rsidR="00BF1185">
        <w:t xml:space="preserve"> egyéb esetben. </w:t>
      </w:r>
    </w:p>
    <w:p w14:paraId="6E4145BF" w14:textId="045EEB8F" w:rsidR="005A1A2A" w:rsidRDefault="005A1A2A" w:rsidP="00BF1185"/>
    <w:p w14:paraId="7B62A589" w14:textId="72F60304" w:rsidR="005A1A2A" w:rsidRPr="00E90AE9" w:rsidRDefault="00B82C8F" w:rsidP="005A1A2A">
      <w:pPr>
        <w:rPr>
          <w:szCs w:val="24"/>
        </w:rPr>
      </w:pPr>
      <w:r>
        <w:t>5</w:t>
      </w:r>
      <w:r w:rsidR="005A1A2A">
        <w:t xml:space="preserve">.9 A Hitel céljának felhasználásával kapcsolatos ellenőrzési feladatokat a Jogosult végzi saját belső előírásai </w:t>
      </w:r>
      <w:r w:rsidR="00474FC9">
        <w:t xml:space="preserve">és a Program keretében meghatározott feltételek </w:t>
      </w:r>
      <w:r w:rsidR="005A1A2A">
        <w:t xml:space="preserve">alapján. A Jogosult köteles </w:t>
      </w:r>
      <w:r w:rsidR="00456077">
        <w:t xml:space="preserve">a Szerződés megkötését megelőzően a Kötelezett arra vonatkozó nyilatkozatát beszerezni, hogy </w:t>
      </w:r>
      <w:r w:rsidR="005A1A2A">
        <w:t>az üzleti, illetve a banktitok megtartása mellett</w:t>
      </w:r>
      <w:r w:rsidR="00E90AE9">
        <w:t xml:space="preserve">, </w:t>
      </w:r>
      <w:r w:rsidR="005A1A2A">
        <w:t xml:space="preserve">bármikor, előzetes értesítés </w:t>
      </w:r>
      <w:r w:rsidR="00E90AE9">
        <w:t xml:space="preserve">esetén </w:t>
      </w:r>
      <w:r w:rsidR="00456077">
        <w:t xml:space="preserve">akár a helyszínen is a Jogosult és a Bank </w:t>
      </w:r>
      <w:r w:rsidR="00E90AE9">
        <w:t>külön-kü</w:t>
      </w:r>
      <w:r w:rsidR="004C5B36">
        <w:t>l</w:t>
      </w:r>
      <w:r w:rsidR="00E90AE9">
        <w:t xml:space="preserve">ön vagy </w:t>
      </w:r>
      <w:r w:rsidR="00E90AE9" w:rsidRPr="00E90AE9">
        <w:rPr>
          <w:szCs w:val="24"/>
        </w:rPr>
        <w:t>együttesen</w:t>
      </w:r>
      <w:r w:rsidR="005A1A2A" w:rsidRPr="00E90AE9">
        <w:rPr>
          <w:szCs w:val="24"/>
        </w:rPr>
        <w:t xml:space="preserve"> ellenőrizhess</w:t>
      </w:r>
      <w:r w:rsidR="00E90AE9" w:rsidRPr="00E90AE9">
        <w:rPr>
          <w:szCs w:val="24"/>
        </w:rPr>
        <w:t>ék</w:t>
      </w:r>
    </w:p>
    <w:p w14:paraId="52865DD9" w14:textId="77777777" w:rsidR="00E90AE9" w:rsidRDefault="005A1A2A" w:rsidP="00E90AE9">
      <w:pPr>
        <w:pStyle w:val="Listaszerbekezds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90AE9">
        <w:rPr>
          <w:rFonts w:ascii="Garamond" w:hAnsi="Garamond"/>
          <w:sz w:val="24"/>
          <w:szCs w:val="24"/>
        </w:rPr>
        <w:t xml:space="preserve">a </w:t>
      </w:r>
      <w:r w:rsidR="00E90AE9">
        <w:rPr>
          <w:rFonts w:ascii="Garamond" w:hAnsi="Garamond"/>
          <w:sz w:val="24"/>
          <w:szCs w:val="24"/>
        </w:rPr>
        <w:t>Hitel</w:t>
      </w:r>
      <w:r w:rsidRPr="00E90AE9">
        <w:rPr>
          <w:rFonts w:ascii="Garamond" w:hAnsi="Garamond"/>
          <w:sz w:val="24"/>
          <w:szCs w:val="24"/>
        </w:rPr>
        <w:t xml:space="preserve"> dokumentációját</w:t>
      </w:r>
      <w:r w:rsidR="00E90AE9">
        <w:rPr>
          <w:rFonts w:ascii="Garamond" w:hAnsi="Garamond"/>
          <w:sz w:val="24"/>
          <w:szCs w:val="24"/>
        </w:rPr>
        <w:t xml:space="preserve">, </w:t>
      </w:r>
    </w:p>
    <w:p w14:paraId="35D161BA" w14:textId="71D1F3FA" w:rsidR="00E90AE9" w:rsidRDefault="00E90AE9" w:rsidP="00E90AE9">
      <w:pPr>
        <w:pStyle w:val="Listaszerbekezds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Bank által előírt szerződéskötési</w:t>
      </w:r>
      <w:r w:rsidR="004C5B36">
        <w:rPr>
          <w:rFonts w:ascii="Garamond" w:hAnsi="Garamond"/>
          <w:sz w:val="24"/>
          <w:szCs w:val="24"/>
        </w:rPr>
        <w:t>, hatályba lépési, folyósítási</w:t>
      </w:r>
      <w:r>
        <w:rPr>
          <w:rFonts w:ascii="Garamond" w:hAnsi="Garamond"/>
          <w:sz w:val="24"/>
          <w:szCs w:val="24"/>
        </w:rPr>
        <w:t xml:space="preserve"> feltételek teljesítését, teljesülését, </w:t>
      </w:r>
    </w:p>
    <w:p w14:paraId="3D1997F3" w14:textId="0A6F5A83" w:rsidR="005A1A2A" w:rsidRDefault="005A1A2A" w:rsidP="00E90AE9">
      <w:pPr>
        <w:pStyle w:val="Listaszerbekezds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90AE9">
        <w:rPr>
          <w:rFonts w:ascii="Garamond" w:hAnsi="Garamond"/>
          <w:sz w:val="24"/>
          <w:szCs w:val="24"/>
        </w:rPr>
        <w:t xml:space="preserve">a </w:t>
      </w:r>
      <w:r w:rsidR="00E90AE9">
        <w:rPr>
          <w:rFonts w:ascii="Garamond" w:hAnsi="Garamond"/>
          <w:sz w:val="24"/>
          <w:szCs w:val="24"/>
        </w:rPr>
        <w:t>Hitel céljának</w:t>
      </w:r>
      <w:r w:rsidRPr="00E90AE9">
        <w:rPr>
          <w:rFonts w:ascii="Garamond" w:hAnsi="Garamond"/>
          <w:sz w:val="24"/>
          <w:szCs w:val="24"/>
        </w:rPr>
        <w:t xml:space="preserve"> felhasználásával kapcsolatos számlákat, számviteli bizonylatokat, beruházás esetén a műszaki szakértő jelentéseit, a beruházást a helyszínen a kivitelezési időszak alatt, a ber</w:t>
      </w:r>
      <w:r w:rsidR="005D0DF4">
        <w:rPr>
          <w:rFonts w:ascii="Garamond" w:hAnsi="Garamond"/>
          <w:sz w:val="24"/>
          <w:szCs w:val="24"/>
        </w:rPr>
        <w:t xml:space="preserve">uházás befejezésének igazolását, valamint </w:t>
      </w:r>
    </w:p>
    <w:p w14:paraId="4BB8B75E" w14:textId="2F07EC2F" w:rsidR="005D0DF4" w:rsidRPr="00E90AE9" w:rsidRDefault="005D0DF4" w:rsidP="005D0DF4">
      <w:pPr>
        <w:pStyle w:val="Listaszerbekezds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90AE9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jelen ÁSZF alapján</w:t>
      </w:r>
      <w:r w:rsidRPr="00E90AE9">
        <w:rPr>
          <w:rFonts w:ascii="Garamond" w:hAnsi="Garamond"/>
          <w:sz w:val="24"/>
          <w:szCs w:val="24"/>
        </w:rPr>
        <w:t xml:space="preserve"> kötelező adatszolgáltatás</w:t>
      </w:r>
      <w:r>
        <w:rPr>
          <w:rFonts w:ascii="Garamond" w:hAnsi="Garamond"/>
          <w:sz w:val="24"/>
          <w:szCs w:val="24"/>
        </w:rPr>
        <w:t>sal érintett eseményeket, történéseket</w:t>
      </w:r>
      <w:r w:rsidR="00456077">
        <w:rPr>
          <w:rFonts w:ascii="Garamond" w:hAnsi="Garamond"/>
          <w:sz w:val="24"/>
          <w:szCs w:val="24"/>
        </w:rPr>
        <w:t>.</w:t>
      </w:r>
    </w:p>
    <w:p w14:paraId="5A51839E" w14:textId="1510BA36" w:rsidR="00753D36" w:rsidRDefault="00753D36" w:rsidP="00BF1185"/>
    <w:p w14:paraId="4FB1BB19" w14:textId="62DE96E1" w:rsidR="00EB6760" w:rsidRDefault="00B82C8F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>
        <w:rPr>
          <w:rFonts w:ascii="Garamond" w:hAnsi="Garamond"/>
          <w:color w:val="000000" w:themeColor="text1"/>
          <w:szCs w:val="24"/>
          <w:lang w:val="hu-HU"/>
        </w:rPr>
        <w:t>5</w:t>
      </w:r>
      <w:r w:rsidR="00EB6760">
        <w:rPr>
          <w:rFonts w:ascii="Garamond" w:hAnsi="Garamond"/>
          <w:color w:val="000000" w:themeColor="text1"/>
          <w:szCs w:val="24"/>
          <w:lang w:val="hu-HU"/>
        </w:rPr>
        <w:t>.10. A Bank a Program keretében készfizető k</w:t>
      </w:r>
      <w:r w:rsidR="00EB6760" w:rsidRPr="00550634">
        <w:rPr>
          <w:rFonts w:ascii="Garamond" w:hAnsi="Garamond"/>
          <w:color w:val="000000" w:themeColor="text1"/>
          <w:szCs w:val="24"/>
          <w:lang w:val="hu-HU"/>
        </w:rPr>
        <w:t>ezesség</w:t>
      </w:r>
      <w:r w:rsidR="00EB6760">
        <w:rPr>
          <w:rFonts w:ascii="Garamond" w:hAnsi="Garamond"/>
          <w:color w:val="000000" w:themeColor="text1"/>
          <w:szCs w:val="24"/>
          <w:lang w:val="hu-HU"/>
        </w:rPr>
        <w:t>et</w:t>
      </w:r>
      <w:r w:rsidR="00EB6760" w:rsidRPr="00550634">
        <w:rPr>
          <w:rFonts w:ascii="Garamond" w:hAnsi="Garamond"/>
          <w:color w:val="000000" w:themeColor="text1"/>
          <w:szCs w:val="24"/>
          <w:lang w:val="hu-HU"/>
        </w:rPr>
        <w:t xml:space="preserve"> nyújt</w:t>
      </w:r>
      <w:r w:rsidR="00EB6760">
        <w:rPr>
          <w:rFonts w:ascii="Garamond" w:hAnsi="Garamond"/>
          <w:color w:val="000000" w:themeColor="text1"/>
          <w:szCs w:val="24"/>
          <w:lang w:val="hu-HU"/>
        </w:rPr>
        <w:t xml:space="preserve"> </w:t>
      </w:r>
      <w:r w:rsidR="00EB6760" w:rsidRPr="00550634">
        <w:rPr>
          <w:rFonts w:ascii="Garamond" w:hAnsi="Garamond"/>
          <w:color w:val="000000" w:themeColor="text1"/>
          <w:szCs w:val="24"/>
          <w:lang w:val="hu-HU"/>
        </w:rPr>
        <w:t xml:space="preserve">(i) hitelkiváltás céljából felvett új </w:t>
      </w:r>
      <w:r w:rsidR="00EB6760">
        <w:rPr>
          <w:rFonts w:ascii="Garamond" w:hAnsi="Garamond"/>
          <w:color w:val="000000" w:themeColor="text1"/>
          <w:szCs w:val="24"/>
          <w:lang w:val="hu-HU"/>
        </w:rPr>
        <w:t>H</w:t>
      </w:r>
      <w:r w:rsidR="00EB6760" w:rsidRPr="00550634">
        <w:rPr>
          <w:rFonts w:ascii="Garamond" w:hAnsi="Garamond"/>
          <w:color w:val="000000" w:themeColor="text1"/>
          <w:szCs w:val="24"/>
          <w:lang w:val="hu-HU"/>
        </w:rPr>
        <w:t xml:space="preserve">itelhez és (ii) saját forrásból megkezdett beruházáshoz felvett új </w:t>
      </w:r>
      <w:r w:rsidR="00EB6760">
        <w:rPr>
          <w:rFonts w:ascii="Garamond" w:hAnsi="Garamond"/>
          <w:color w:val="000000" w:themeColor="text1"/>
          <w:szCs w:val="24"/>
          <w:lang w:val="hu-HU"/>
        </w:rPr>
        <w:t>H</w:t>
      </w:r>
      <w:r w:rsidR="00EB6760" w:rsidRPr="00550634">
        <w:rPr>
          <w:rFonts w:ascii="Garamond" w:hAnsi="Garamond"/>
          <w:color w:val="000000" w:themeColor="text1"/>
          <w:szCs w:val="24"/>
          <w:lang w:val="hu-HU"/>
        </w:rPr>
        <w:t xml:space="preserve">itelhez </w:t>
      </w:r>
      <w:r w:rsidR="00EB6760">
        <w:rPr>
          <w:rFonts w:ascii="Garamond" w:hAnsi="Garamond"/>
          <w:color w:val="000000" w:themeColor="text1"/>
          <w:szCs w:val="24"/>
          <w:lang w:val="hu-HU"/>
        </w:rPr>
        <w:t>is</w:t>
      </w:r>
      <w:r w:rsidR="00EB6760" w:rsidRPr="00550634">
        <w:rPr>
          <w:rFonts w:ascii="Garamond" w:hAnsi="Garamond"/>
          <w:color w:val="000000" w:themeColor="text1"/>
          <w:szCs w:val="24"/>
          <w:lang w:val="hu-HU"/>
        </w:rPr>
        <w:t>.</w:t>
      </w:r>
    </w:p>
    <w:p w14:paraId="70639B2D" w14:textId="77777777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</w:p>
    <w:p w14:paraId="3844F92C" w14:textId="104F1B45" w:rsidR="00EB6760" w:rsidRPr="00347496" w:rsidRDefault="00B82C8F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>
        <w:rPr>
          <w:rFonts w:ascii="Garamond" w:hAnsi="Garamond"/>
          <w:color w:val="000000" w:themeColor="text1"/>
          <w:szCs w:val="24"/>
          <w:lang w:val="hu-HU"/>
        </w:rPr>
        <w:t>5</w:t>
      </w:r>
      <w:r w:rsidR="00EB6760">
        <w:rPr>
          <w:rFonts w:ascii="Garamond" w:hAnsi="Garamond"/>
          <w:color w:val="000000" w:themeColor="text1"/>
          <w:szCs w:val="24"/>
          <w:lang w:val="hu-HU"/>
        </w:rPr>
        <w:t>.</w:t>
      </w:r>
      <w:r w:rsidR="000361C3">
        <w:rPr>
          <w:rFonts w:ascii="Garamond" w:hAnsi="Garamond"/>
          <w:color w:val="000000" w:themeColor="text1"/>
          <w:szCs w:val="24"/>
          <w:lang w:val="hu-HU"/>
        </w:rPr>
        <w:t>11</w:t>
      </w:r>
      <w:r w:rsidR="00EB6760">
        <w:rPr>
          <w:rFonts w:ascii="Garamond" w:hAnsi="Garamond"/>
          <w:color w:val="000000" w:themeColor="text1"/>
          <w:szCs w:val="24"/>
          <w:lang w:val="hu-HU"/>
        </w:rPr>
        <w:t xml:space="preserve"> </w:t>
      </w:r>
      <w:r w:rsidR="00EB6760" w:rsidRPr="00347496">
        <w:rPr>
          <w:rFonts w:ascii="Garamond" w:hAnsi="Garamond"/>
          <w:color w:val="000000" w:themeColor="text1"/>
          <w:szCs w:val="24"/>
          <w:lang w:val="hu-HU"/>
        </w:rPr>
        <w:t xml:space="preserve">A hitelkiváltás céljából felvett </w:t>
      </w:r>
      <w:r w:rsidR="00EB6760">
        <w:rPr>
          <w:rFonts w:ascii="Garamond" w:hAnsi="Garamond"/>
          <w:color w:val="000000" w:themeColor="text1"/>
          <w:szCs w:val="24"/>
          <w:lang w:val="hu-HU"/>
        </w:rPr>
        <w:t>új H</w:t>
      </w:r>
      <w:r w:rsidR="00EB6760" w:rsidRPr="00347496">
        <w:rPr>
          <w:rFonts w:ascii="Garamond" w:hAnsi="Garamond"/>
          <w:color w:val="000000" w:themeColor="text1"/>
          <w:szCs w:val="24"/>
          <w:lang w:val="hu-HU"/>
        </w:rPr>
        <w:t>itel futamideje hosszabb, összege nagyobb is lehet, mint a kivált</w:t>
      </w:r>
      <w:r w:rsidR="00EB6760">
        <w:rPr>
          <w:rFonts w:ascii="Garamond" w:hAnsi="Garamond"/>
          <w:color w:val="000000" w:themeColor="text1"/>
          <w:szCs w:val="24"/>
          <w:lang w:val="hu-HU"/>
        </w:rPr>
        <w:t>andó</w:t>
      </w:r>
      <w:r w:rsidR="00EB6760" w:rsidRPr="00347496">
        <w:rPr>
          <w:rFonts w:ascii="Garamond" w:hAnsi="Garamond"/>
          <w:color w:val="000000" w:themeColor="text1"/>
          <w:szCs w:val="24"/>
          <w:lang w:val="hu-HU"/>
        </w:rPr>
        <w:t xml:space="preserve"> hitel futamideje, </w:t>
      </w:r>
      <w:r w:rsidR="00EB6760">
        <w:rPr>
          <w:rFonts w:ascii="Garamond" w:hAnsi="Garamond"/>
          <w:color w:val="000000" w:themeColor="text1"/>
          <w:szCs w:val="24"/>
          <w:lang w:val="hu-HU"/>
        </w:rPr>
        <w:t xml:space="preserve">illetve összege. </w:t>
      </w:r>
      <w:r w:rsidR="00EB6760" w:rsidRPr="00347496">
        <w:rPr>
          <w:rFonts w:ascii="Garamond" w:hAnsi="Garamond"/>
          <w:color w:val="000000" w:themeColor="text1"/>
          <w:szCs w:val="24"/>
          <w:lang w:val="hu-HU"/>
        </w:rPr>
        <w:t xml:space="preserve">A hitelkiváltás céljából felvett </w:t>
      </w:r>
      <w:r w:rsidR="00EB6760">
        <w:rPr>
          <w:rFonts w:ascii="Garamond" w:hAnsi="Garamond"/>
          <w:color w:val="000000" w:themeColor="text1"/>
          <w:szCs w:val="24"/>
          <w:lang w:val="hu-HU"/>
        </w:rPr>
        <w:t>új H</w:t>
      </w:r>
      <w:r w:rsidR="00EB6760" w:rsidRPr="00347496">
        <w:rPr>
          <w:rFonts w:ascii="Garamond" w:hAnsi="Garamond"/>
          <w:color w:val="000000" w:themeColor="text1"/>
          <w:szCs w:val="24"/>
          <w:lang w:val="hu-HU"/>
        </w:rPr>
        <w:t xml:space="preserve">itel </w:t>
      </w:r>
      <w:r w:rsidR="00EB6760">
        <w:rPr>
          <w:rFonts w:ascii="Garamond" w:hAnsi="Garamond"/>
          <w:color w:val="000000" w:themeColor="text1"/>
          <w:szCs w:val="24"/>
          <w:lang w:val="hu-HU"/>
        </w:rPr>
        <w:t xml:space="preserve">kamatlába azonban nem lehet magasabb a kiváltandó hitel </w:t>
      </w:r>
      <w:r w:rsidR="00EB6760" w:rsidRPr="00347496">
        <w:rPr>
          <w:rFonts w:ascii="Garamond" w:hAnsi="Garamond"/>
          <w:color w:val="000000" w:themeColor="text1"/>
          <w:szCs w:val="24"/>
          <w:lang w:val="hu-HU"/>
        </w:rPr>
        <w:t>kamatláb</w:t>
      </w:r>
      <w:r w:rsidR="00EB6760">
        <w:rPr>
          <w:rFonts w:ascii="Garamond" w:hAnsi="Garamond"/>
          <w:color w:val="000000" w:themeColor="text1"/>
          <w:szCs w:val="24"/>
          <w:lang w:val="hu-HU"/>
        </w:rPr>
        <w:t>ánál</w:t>
      </w:r>
      <w:r w:rsidR="00EB6760" w:rsidRPr="00347496">
        <w:rPr>
          <w:rFonts w:ascii="Garamond" w:hAnsi="Garamond"/>
          <w:color w:val="000000" w:themeColor="text1"/>
          <w:szCs w:val="24"/>
          <w:lang w:val="hu-HU"/>
        </w:rPr>
        <w:t>.</w:t>
      </w:r>
    </w:p>
    <w:p w14:paraId="4917CF25" w14:textId="77777777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</w:p>
    <w:p w14:paraId="3172A731" w14:textId="45D5DE43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>
        <w:rPr>
          <w:rFonts w:ascii="Garamond" w:hAnsi="Garamond"/>
          <w:color w:val="000000" w:themeColor="text1"/>
          <w:szCs w:val="24"/>
          <w:lang w:val="hu-HU"/>
        </w:rPr>
        <w:t>Beruházási Hitelek tekintetében további korlátozás, hogy c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 xml:space="preserve">sak be nem fejezett, vagyis a </w:t>
      </w:r>
      <w:r w:rsidRPr="00406A42">
        <w:rPr>
          <w:rFonts w:ascii="Garamond" w:hAnsi="Garamond"/>
          <w:color w:val="000000" w:themeColor="text1"/>
          <w:szCs w:val="24"/>
          <w:lang w:val="hu-HU"/>
        </w:rPr>
        <w:t>számviteli törvény szerint még nem üzembe helyezett beruházást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 xml:space="preserve"> finanszírozó hitel váltható ki.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</w:t>
      </w:r>
      <w:r w:rsidRPr="00C61B0C">
        <w:rPr>
          <w:rFonts w:ascii="Garamond" w:hAnsi="Garamond"/>
          <w:color w:val="000000" w:themeColor="text1"/>
          <w:szCs w:val="24"/>
          <w:lang w:val="hu-HU"/>
        </w:rPr>
        <w:t>A kiváltandó beruházási hitel</w:t>
      </w:r>
      <w:r>
        <w:rPr>
          <w:rFonts w:ascii="Garamond" w:hAnsi="Garamond"/>
          <w:color w:val="000000" w:themeColor="text1"/>
          <w:szCs w:val="24"/>
          <w:lang w:val="hu-HU"/>
        </w:rPr>
        <w:t>t</w:t>
      </w:r>
      <w:r w:rsidRPr="00C61B0C">
        <w:rPr>
          <w:rFonts w:ascii="Garamond" w:hAnsi="Garamond"/>
          <w:color w:val="000000" w:themeColor="text1"/>
          <w:szCs w:val="24"/>
          <w:lang w:val="hu-HU"/>
        </w:rPr>
        <w:t xml:space="preserve"> a Jogosult nyújthat</w:t>
      </w:r>
      <w:r>
        <w:rPr>
          <w:rFonts w:ascii="Garamond" w:hAnsi="Garamond"/>
          <w:color w:val="000000" w:themeColor="text1"/>
          <w:szCs w:val="24"/>
          <w:lang w:val="hu-HU"/>
        </w:rPr>
        <w:t>t</w:t>
      </w:r>
      <w:r w:rsidRPr="00C61B0C">
        <w:rPr>
          <w:rFonts w:ascii="Garamond" w:hAnsi="Garamond"/>
          <w:color w:val="000000" w:themeColor="text1"/>
          <w:szCs w:val="24"/>
          <w:lang w:val="hu-HU"/>
        </w:rPr>
        <w:t>a saját forrásból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vagy</w:t>
      </w:r>
      <w:r w:rsidRPr="00C61B0C">
        <w:rPr>
          <w:rFonts w:ascii="Garamond" w:hAnsi="Garamond"/>
          <w:color w:val="000000" w:themeColor="text1"/>
          <w:szCs w:val="24"/>
          <w:lang w:val="hu-HU"/>
        </w:rPr>
        <w:t xml:space="preserve"> a Banktól igényelt refinanszírozási hitelből – a Bank Kárenyhítő Hitelprogramjának keretében nyújtott hitelek kivételével –,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</w:t>
      </w:r>
      <w:r w:rsidRPr="00C61B0C">
        <w:rPr>
          <w:rFonts w:ascii="Garamond" w:hAnsi="Garamond"/>
          <w:color w:val="000000" w:themeColor="text1"/>
          <w:szCs w:val="24"/>
          <w:lang w:val="hu-HU"/>
        </w:rPr>
        <w:t xml:space="preserve">a </w:t>
      </w:r>
      <w:r w:rsidR="003E3833">
        <w:rPr>
          <w:rFonts w:ascii="Garamond" w:hAnsi="Garamond"/>
          <w:color w:val="000000" w:themeColor="text1"/>
          <w:szCs w:val="24"/>
          <w:lang w:val="hu-HU"/>
        </w:rPr>
        <w:t>3</w:t>
      </w:r>
      <w:r w:rsidRPr="00C61B0C">
        <w:rPr>
          <w:rFonts w:ascii="Garamond" w:hAnsi="Garamond"/>
          <w:color w:val="000000" w:themeColor="text1"/>
          <w:szCs w:val="24"/>
          <w:lang w:val="hu-HU"/>
        </w:rPr>
        <w:t xml:space="preserve">. fejezetben meghatározott támogatáshalmozódási szabályok </w:t>
      </w:r>
      <w:r>
        <w:rPr>
          <w:rFonts w:ascii="Garamond" w:hAnsi="Garamond"/>
          <w:color w:val="000000" w:themeColor="text1"/>
          <w:szCs w:val="24"/>
          <w:lang w:val="hu-HU"/>
        </w:rPr>
        <w:t>figyelembevételével</w:t>
      </w:r>
      <w:r w:rsidRPr="00C61B0C">
        <w:rPr>
          <w:rFonts w:ascii="Garamond" w:hAnsi="Garamond"/>
          <w:color w:val="000000" w:themeColor="text1"/>
          <w:szCs w:val="24"/>
          <w:lang w:val="hu-HU"/>
        </w:rPr>
        <w:t>.</w:t>
      </w:r>
    </w:p>
    <w:p w14:paraId="1684DA18" w14:textId="77777777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</w:p>
    <w:p w14:paraId="01AF95A7" w14:textId="38BC9305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 w:rsidRPr="00347496">
        <w:rPr>
          <w:rFonts w:ascii="Garamond" w:hAnsi="Garamond"/>
          <w:color w:val="000000" w:themeColor="text1"/>
          <w:szCs w:val="24"/>
          <w:lang w:val="hu-HU"/>
        </w:rPr>
        <w:t>A hitelkiváltás céljából felvett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 xml:space="preserve">új </w:t>
      </w:r>
      <w:r>
        <w:rPr>
          <w:rFonts w:ascii="Garamond" w:hAnsi="Garamond"/>
          <w:color w:val="000000" w:themeColor="text1"/>
          <w:szCs w:val="24"/>
          <w:lang w:val="hu-HU"/>
        </w:rPr>
        <w:t>H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 xml:space="preserve">itelnek 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egyebekben 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 xml:space="preserve">meg kell felelnie 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a jelen </w:t>
      </w:r>
      <w:r w:rsidR="003E3833">
        <w:rPr>
          <w:rFonts w:ascii="Garamond" w:hAnsi="Garamond"/>
          <w:color w:val="000000" w:themeColor="text1"/>
          <w:szCs w:val="24"/>
          <w:lang w:val="hu-HU"/>
        </w:rPr>
        <w:t>5</w:t>
      </w:r>
      <w:r>
        <w:rPr>
          <w:rFonts w:ascii="Garamond" w:hAnsi="Garamond"/>
          <w:color w:val="000000" w:themeColor="text1"/>
          <w:szCs w:val="24"/>
          <w:lang w:val="hu-HU"/>
        </w:rPr>
        <w:t>. fejezetben meghatározott elvárásoknak.</w:t>
      </w:r>
    </w:p>
    <w:p w14:paraId="480CCD5B" w14:textId="77777777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</w:p>
    <w:p w14:paraId="2E2F03EA" w14:textId="35610920" w:rsidR="00EB6760" w:rsidRDefault="00B82C8F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>
        <w:rPr>
          <w:rFonts w:ascii="Garamond" w:hAnsi="Garamond"/>
          <w:color w:val="000000" w:themeColor="text1"/>
          <w:szCs w:val="24"/>
          <w:lang w:val="hu-HU"/>
        </w:rPr>
        <w:t>5</w:t>
      </w:r>
      <w:r w:rsidR="00EB6760">
        <w:rPr>
          <w:rFonts w:ascii="Garamond" w:hAnsi="Garamond"/>
          <w:color w:val="000000" w:themeColor="text1"/>
          <w:szCs w:val="24"/>
          <w:lang w:val="hu-HU"/>
        </w:rPr>
        <w:t>.</w:t>
      </w:r>
      <w:r w:rsidR="000361C3">
        <w:rPr>
          <w:rFonts w:ascii="Garamond" w:hAnsi="Garamond"/>
          <w:color w:val="000000" w:themeColor="text1"/>
          <w:szCs w:val="24"/>
          <w:lang w:val="hu-HU"/>
        </w:rPr>
        <w:t>12</w:t>
      </w:r>
      <w:r w:rsidR="00EB6760">
        <w:rPr>
          <w:rFonts w:ascii="Garamond" w:hAnsi="Garamond"/>
          <w:color w:val="000000" w:themeColor="text1"/>
          <w:szCs w:val="24"/>
          <w:lang w:val="hu-HU"/>
        </w:rPr>
        <w:t xml:space="preserve"> S</w:t>
      </w:r>
      <w:r w:rsidR="00EB6760" w:rsidRPr="00746190">
        <w:rPr>
          <w:rFonts w:ascii="Garamond" w:hAnsi="Garamond"/>
          <w:color w:val="000000" w:themeColor="text1"/>
          <w:szCs w:val="24"/>
          <w:lang w:val="hu-HU"/>
        </w:rPr>
        <w:t>aját forrásból megkezdett beruházáshoz felvett új Hitel</w:t>
      </w:r>
      <w:r w:rsidR="00EB6760">
        <w:rPr>
          <w:rFonts w:ascii="Garamond" w:hAnsi="Garamond"/>
          <w:color w:val="000000" w:themeColor="text1"/>
          <w:szCs w:val="24"/>
          <w:lang w:val="hu-HU"/>
        </w:rPr>
        <w:t xml:space="preserve"> keretében c</w:t>
      </w:r>
      <w:r w:rsidR="00EB6760" w:rsidRPr="00746190">
        <w:rPr>
          <w:rFonts w:ascii="Garamond" w:hAnsi="Garamond"/>
          <w:color w:val="000000" w:themeColor="text1"/>
          <w:szCs w:val="24"/>
          <w:lang w:val="hu-HU"/>
        </w:rPr>
        <w:t xml:space="preserve">sak be nem fejezett, vagyis </w:t>
      </w:r>
      <w:r w:rsidR="00EB6760" w:rsidRPr="00406A42">
        <w:rPr>
          <w:rFonts w:ascii="Garamond" w:hAnsi="Garamond"/>
          <w:color w:val="000000" w:themeColor="text1"/>
          <w:szCs w:val="24"/>
          <w:lang w:val="hu-HU"/>
        </w:rPr>
        <w:t>a számviteli törvény szerint még nem üzembe helyezett</w:t>
      </w:r>
      <w:r w:rsidR="00EB6760">
        <w:rPr>
          <w:rFonts w:ascii="Garamond" w:hAnsi="Garamond"/>
          <w:color w:val="000000" w:themeColor="text1"/>
          <w:szCs w:val="24"/>
          <w:lang w:val="hu-HU"/>
        </w:rPr>
        <w:t>, a Hitel igénybevételéig</w:t>
      </w:r>
      <w:r w:rsidR="00EB6760" w:rsidRPr="00746190">
        <w:rPr>
          <w:rFonts w:ascii="Garamond" w:hAnsi="Garamond"/>
          <w:color w:val="000000" w:themeColor="text1"/>
          <w:szCs w:val="24"/>
          <w:lang w:val="hu-HU"/>
        </w:rPr>
        <w:t xml:space="preserve"> saját forrásból megvalósított beruházás költségei finanszírozhatók.</w:t>
      </w:r>
      <w:r w:rsidR="00EB6760">
        <w:rPr>
          <w:rFonts w:ascii="Garamond" w:hAnsi="Garamond"/>
          <w:color w:val="000000" w:themeColor="text1"/>
          <w:szCs w:val="24"/>
          <w:lang w:val="hu-HU"/>
        </w:rPr>
        <w:t xml:space="preserve"> Kizárólag </w:t>
      </w:r>
      <w:r w:rsidR="00EB6760" w:rsidRPr="00746190">
        <w:rPr>
          <w:rFonts w:ascii="Garamond" w:hAnsi="Garamond"/>
          <w:color w:val="000000" w:themeColor="text1"/>
          <w:szCs w:val="24"/>
          <w:lang w:val="hu-HU"/>
        </w:rPr>
        <w:t>365 napon belül kifizetett számlák utófinanszírozhatók.</w:t>
      </w:r>
    </w:p>
    <w:p w14:paraId="5CB5E90B" w14:textId="77777777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</w:p>
    <w:p w14:paraId="18CC3418" w14:textId="66A7D016" w:rsidR="00EB6760" w:rsidRDefault="00EB6760" w:rsidP="00BF1185">
      <w:r w:rsidRPr="00EB6760">
        <w:rPr>
          <w:color w:val="000000" w:themeColor="text1"/>
          <w:szCs w:val="24"/>
        </w:rPr>
        <w:t xml:space="preserve">A </w:t>
      </w:r>
      <w:r>
        <w:rPr>
          <w:color w:val="000000" w:themeColor="text1"/>
          <w:szCs w:val="24"/>
        </w:rPr>
        <w:t>s</w:t>
      </w:r>
      <w:r w:rsidRPr="00EB6760">
        <w:rPr>
          <w:color w:val="000000" w:themeColor="text1"/>
          <w:szCs w:val="24"/>
        </w:rPr>
        <w:t xml:space="preserve">aját forrásból megkezdett beruházáshoz felvett új Hitelnek egyebekben meg kell felelnie a jelen </w:t>
      </w:r>
      <w:r w:rsidR="003E3833">
        <w:rPr>
          <w:color w:val="000000" w:themeColor="text1"/>
          <w:szCs w:val="24"/>
        </w:rPr>
        <w:t>5</w:t>
      </w:r>
      <w:r w:rsidRPr="00EB6760">
        <w:rPr>
          <w:color w:val="000000" w:themeColor="text1"/>
          <w:szCs w:val="24"/>
        </w:rPr>
        <w:t>. fejezetben meghatározott elvárásoknak.</w:t>
      </w:r>
    </w:p>
    <w:p w14:paraId="75C2875F" w14:textId="556B1FA1" w:rsidR="00AB78BA" w:rsidRPr="008C2429" w:rsidRDefault="00734843" w:rsidP="006E35F3">
      <w:pPr>
        <w:pStyle w:val="Cmsor1"/>
        <w:numPr>
          <w:ilvl w:val="0"/>
          <w:numId w:val="1"/>
        </w:numPr>
      </w:pPr>
      <w:bookmarkStart w:id="19" w:name="_Toc53743016"/>
      <w:r w:rsidRPr="008C2429">
        <w:rPr>
          <w:caps w:val="0"/>
        </w:rPr>
        <w:t>A KÉSZFIZETŐ KEZESSÉGVÁLLALÁS IRÁNTI KÉRELEM</w:t>
      </w:r>
      <w:bookmarkEnd w:id="19"/>
    </w:p>
    <w:p w14:paraId="5F134845" w14:textId="24F3BE3A" w:rsidR="00646C37" w:rsidRPr="002C7A78" w:rsidRDefault="00B82C8F" w:rsidP="00646C37">
      <w:r>
        <w:t>6</w:t>
      </w:r>
      <w:r w:rsidR="00646C37">
        <w:t xml:space="preserve">.1 A Program </w:t>
      </w:r>
      <w:r w:rsidR="00646C37" w:rsidRPr="002C7A78">
        <w:t>keretében történő készfizető kezességvállalás iránti kérelmet a Jogosult a Bankhoz írásban, a Bank által rendszeresített formanyomtatványon, az abban felsorolt mellékletek csatolásával legkésőbb 2020. december 15. napjáig nyújthatja be</w:t>
      </w:r>
      <w:r w:rsidR="000A2E53">
        <w:t xml:space="preserve"> a </w:t>
      </w:r>
      <w:hyperlink r:id="rId13" w:history="1">
        <w:r w:rsidR="000A2E53" w:rsidRPr="001511BE">
          <w:rPr>
            <w:rStyle w:val="Hiperhivatkozs"/>
          </w:rPr>
          <w:t>karenyhitokezesseg@exim.hu</w:t>
        </w:r>
      </w:hyperlink>
      <w:r w:rsidR="000A2E53">
        <w:t xml:space="preserve"> email címre</w:t>
      </w:r>
      <w:r w:rsidR="00646C37" w:rsidRPr="002C7A78">
        <w:t>.</w:t>
      </w:r>
    </w:p>
    <w:p w14:paraId="75C28767" w14:textId="77777777" w:rsidR="00AB78BA" w:rsidRPr="002C7A78" w:rsidRDefault="00AB78BA"/>
    <w:p w14:paraId="75C28768" w14:textId="35D57B42" w:rsidR="00AB78BA" w:rsidRDefault="00B82C8F">
      <w:r>
        <w:t>6</w:t>
      </w:r>
      <w:r w:rsidR="00646C37" w:rsidRPr="002C7A78">
        <w:t>.</w:t>
      </w:r>
      <w:r w:rsidR="008C2429" w:rsidRPr="002C7A78">
        <w:t>2</w:t>
      </w:r>
      <w:r w:rsidR="00AB78BA" w:rsidRPr="002C7A78">
        <w:t xml:space="preserve"> A Bank a </w:t>
      </w:r>
      <w:r w:rsidR="007C4209" w:rsidRPr="002C7A78">
        <w:t>Jogosult</w:t>
      </w:r>
      <w:r w:rsidR="00AB78BA" w:rsidRPr="002C7A78">
        <w:t xml:space="preserve"> által benyújtott kérelmet saját belső előírásai alapján, az ezekben meghatározott határidőn</w:t>
      </w:r>
      <w:r w:rsidR="0008690D" w:rsidRPr="002C7A78">
        <w:t xml:space="preserve"> belül</w:t>
      </w:r>
      <w:r w:rsidR="00AB78BA" w:rsidRPr="002C7A78">
        <w:t xml:space="preserve"> bírálja el, és a </w:t>
      </w:r>
      <w:r w:rsidR="001E7702" w:rsidRPr="002C7A78">
        <w:t xml:space="preserve">döntésről </w:t>
      </w:r>
      <w:r w:rsidR="00637A74" w:rsidRPr="002C7A78">
        <w:t>a Jogosultat</w:t>
      </w:r>
      <w:r w:rsidR="00AB78BA" w:rsidRPr="002C7A78">
        <w:t xml:space="preserve"> értesíti. A Bank </w:t>
      </w:r>
      <w:r w:rsidR="007347A1" w:rsidRPr="002C7A78">
        <w:t>illetékes testületének ezirányú pozitív döntése</w:t>
      </w:r>
      <w:r w:rsidR="007347A1" w:rsidRPr="002C7A78" w:rsidDel="007347A1">
        <w:t xml:space="preserve"> </w:t>
      </w:r>
      <w:r w:rsidR="0082660F" w:rsidRPr="002C7A78">
        <w:t>esetén a</w:t>
      </w:r>
      <w:r w:rsidR="00AB78BA" w:rsidRPr="002C7A78">
        <w:t xml:space="preserve"> </w:t>
      </w:r>
      <w:r w:rsidR="007C4209" w:rsidRPr="002C7A78">
        <w:t>Jogosult</w:t>
      </w:r>
      <w:r w:rsidR="00637A74" w:rsidRPr="002C7A78">
        <w:t xml:space="preserve">tal </w:t>
      </w:r>
      <w:r w:rsidR="00CE5ABD" w:rsidRPr="002C7A78">
        <w:t xml:space="preserve">legkésőbb 2020. december 31. napjáig </w:t>
      </w:r>
      <w:r w:rsidR="00AB78BA" w:rsidRPr="002C7A78">
        <w:t xml:space="preserve">megköti a Szerződést, amely tartalmazza az adott </w:t>
      </w:r>
      <w:r w:rsidR="00646C37" w:rsidRPr="002C7A78">
        <w:t>készfizető kezességvállalás</w:t>
      </w:r>
      <w:r w:rsidR="00AB78BA" w:rsidRPr="002C7A78">
        <w:t xml:space="preserve"> egyedi feltételeit.</w:t>
      </w:r>
    </w:p>
    <w:p w14:paraId="75C28769" w14:textId="325F3794" w:rsidR="00AB78BA" w:rsidRPr="00DE1295" w:rsidRDefault="00AB78BA" w:rsidP="006E35F3">
      <w:pPr>
        <w:pStyle w:val="Cmsor1"/>
        <w:numPr>
          <w:ilvl w:val="0"/>
          <w:numId w:val="1"/>
        </w:numPr>
      </w:pPr>
      <w:bookmarkStart w:id="20" w:name="_Toc53743017"/>
      <w:r w:rsidRPr="00DE1295">
        <w:t xml:space="preserve">A </w:t>
      </w:r>
      <w:r w:rsidR="001830C0" w:rsidRPr="00DE1295">
        <w:t xml:space="preserve">SZERZŐDÉSKÖTÉS ÉS </w:t>
      </w:r>
      <w:r w:rsidR="00063E54">
        <w:t xml:space="preserve">A </w:t>
      </w:r>
      <w:r w:rsidR="00924EFC" w:rsidRPr="00DE1295">
        <w:t>SZERZŐDÉSKÖTÉSI FELTÉTELEK</w:t>
      </w:r>
      <w:bookmarkEnd w:id="20"/>
    </w:p>
    <w:p w14:paraId="57A30F26" w14:textId="59E651B1" w:rsidR="008D145B" w:rsidRDefault="00B82C8F" w:rsidP="007B3491">
      <w:r>
        <w:t>7</w:t>
      </w:r>
      <w:r w:rsidR="008D145B">
        <w:t xml:space="preserve">.1. </w:t>
      </w:r>
      <w:r w:rsidR="008D145B" w:rsidRPr="008D145B">
        <w:t xml:space="preserve">A Bank a Jogosult erre irányuló kérelme alapján a Kezesség vállalása érdekében </w:t>
      </w:r>
      <w:r w:rsidR="00DE1295">
        <w:t>abban az esetben</w:t>
      </w:r>
      <w:r w:rsidR="008D145B" w:rsidRPr="008D145B">
        <w:t xml:space="preserve"> köt Szerződést a Jogosulttal, amennyiben</w:t>
      </w:r>
      <w:r w:rsidR="008D145B">
        <w:t xml:space="preserve"> </w:t>
      </w:r>
    </w:p>
    <w:p w14:paraId="7B959BF9" w14:textId="4A8063B3" w:rsidR="002E488A" w:rsidRDefault="007B3491" w:rsidP="006E35F3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Jogosult megkötötte </w:t>
      </w:r>
      <w:r w:rsidR="002E488A">
        <w:rPr>
          <w:rFonts w:ascii="Garamond" w:hAnsi="Garamond"/>
          <w:sz w:val="24"/>
          <w:szCs w:val="24"/>
        </w:rPr>
        <w:t xml:space="preserve">a Bankkal a Program keretében vállalt készfizető kezesség vonatkozásában </w:t>
      </w:r>
      <w:r>
        <w:rPr>
          <w:rFonts w:ascii="Garamond" w:hAnsi="Garamond"/>
          <w:sz w:val="24"/>
          <w:szCs w:val="24"/>
        </w:rPr>
        <w:t xml:space="preserve">a </w:t>
      </w:r>
      <w:r w:rsidR="00564D9B">
        <w:rPr>
          <w:rFonts w:ascii="Garamond" w:hAnsi="Garamond"/>
          <w:sz w:val="24"/>
          <w:szCs w:val="24"/>
        </w:rPr>
        <w:t xml:space="preserve">pénzügyi </w:t>
      </w:r>
      <w:r>
        <w:rPr>
          <w:rFonts w:ascii="Garamond" w:hAnsi="Garamond"/>
          <w:sz w:val="24"/>
          <w:szCs w:val="24"/>
        </w:rPr>
        <w:t>közvetítői szerződést a Bank</w:t>
      </w:r>
      <w:r w:rsidR="002E488A">
        <w:rPr>
          <w:rFonts w:ascii="Garamond" w:hAnsi="Garamond"/>
          <w:sz w:val="24"/>
          <w:szCs w:val="24"/>
        </w:rPr>
        <w:t xml:space="preserve"> </w:t>
      </w:r>
      <w:r w:rsidR="002E488A" w:rsidRPr="002E488A">
        <w:rPr>
          <w:rFonts w:ascii="Garamond" w:hAnsi="Garamond"/>
          <w:sz w:val="24"/>
          <w:szCs w:val="24"/>
        </w:rPr>
        <w:t>nevében, javára és kockázatára</w:t>
      </w:r>
      <w:r w:rsidR="002E488A">
        <w:rPr>
          <w:rFonts w:ascii="Garamond" w:hAnsi="Garamond"/>
          <w:sz w:val="24"/>
          <w:szCs w:val="24"/>
        </w:rPr>
        <w:t xml:space="preserve"> történő behajtás céljából,</w:t>
      </w:r>
    </w:p>
    <w:p w14:paraId="332392DD" w14:textId="5D9D3C25" w:rsidR="00005A6B" w:rsidRPr="00005A6B" w:rsidRDefault="00005A6B" w:rsidP="006E35F3">
      <w:pPr>
        <w:pStyle w:val="Listaszerbekezds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005A6B">
        <w:rPr>
          <w:rFonts w:ascii="Garamond" w:hAnsi="Garamond"/>
          <w:sz w:val="24"/>
          <w:szCs w:val="24"/>
        </w:rPr>
        <w:t>a Hitelszerződés, valamint a készfizető kezességvállalás iránti kérelem mellékletében csatolt biztosítéki szerződések érvén</w:t>
      </w:r>
      <w:r w:rsidR="00FA56AA">
        <w:rPr>
          <w:rFonts w:ascii="Garamond" w:hAnsi="Garamond"/>
          <w:sz w:val="24"/>
          <w:szCs w:val="24"/>
        </w:rPr>
        <w:t>y</w:t>
      </w:r>
      <w:r w:rsidRPr="00005A6B">
        <w:rPr>
          <w:rFonts w:ascii="Garamond" w:hAnsi="Garamond"/>
          <w:sz w:val="24"/>
          <w:szCs w:val="24"/>
        </w:rPr>
        <w:t>esen létrejöttek és fennállnak</w:t>
      </w:r>
      <w:r w:rsidR="00D472AC">
        <w:rPr>
          <w:rFonts w:ascii="Garamond" w:hAnsi="Garamond"/>
          <w:sz w:val="24"/>
          <w:szCs w:val="24"/>
        </w:rPr>
        <w:t xml:space="preserve"> </w:t>
      </w:r>
      <w:proofErr w:type="gramStart"/>
      <w:r w:rsidR="00D472AC">
        <w:rPr>
          <w:rFonts w:ascii="Garamond" w:hAnsi="Garamond"/>
          <w:sz w:val="24"/>
          <w:szCs w:val="24"/>
        </w:rPr>
        <w:t xml:space="preserve">– </w:t>
      </w:r>
      <w:r w:rsidRPr="00005A6B">
        <w:rPr>
          <w:rFonts w:ascii="Garamond" w:hAnsi="Garamond"/>
          <w:sz w:val="24"/>
          <w:szCs w:val="24"/>
        </w:rPr>
        <w:t xml:space="preserve"> vagy</w:t>
      </w:r>
      <w:proofErr w:type="gramEnd"/>
      <w:r w:rsidRPr="00005A6B">
        <w:rPr>
          <w:rFonts w:ascii="Garamond" w:hAnsi="Garamond"/>
          <w:sz w:val="24"/>
          <w:szCs w:val="24"/>
        </w:rPr>
        <w:t>, ha a Bank ehhez hozzájárul, akkor a Hitel vonatkozásában kikötött ingatlan jelzálogjog(ok) legalább széljegyen szerepelnek</w:t>
      </w:r>
      <w:r w:rsidR="00FA56AA">
        <w:rPr>
          <w:rFonts w:ascii="Garamond" w:hAnsi="Garamond"/>
          <w:sz w:val="24"/>
          <w:szCs w:val="24"/>
        </w:rPr>
        <w:t xml:space="preserve"> az </w:t>
      </w:r>
      <w:r w:rsidR="00EA5CE3">
        <w:rPr>
          <w:rFonts w:ascii="Garamond" w:hAnsi="Garamond"/>
          <w:sz w:val="24"/>
          <w:szCs w:val="24"/>
        </w:rPr>
        <w:t>ingatlan</w:t>
      </w:r>
      <w:r w:rsidR="00FA56AA">
        <w:rPr>
          <w:rFonts w:ascii="Garamond" w:hAnsi="Garamond"/>
          <w:sz w:val="24"/>
          <w:szCs w:val="24"/>
        </w:rPr>
        <w:t>-nyilvántartásban</w:t>
      </w:r>
      <w:r w:rsidR="00D472AC">
        <w:rPr>
          <w:rFonts w:ascii="Garamond" w:hAnsi="Garamond"/>
          <w:sz w:val="24"/>
          <w:szCs w:val="24"/>
        </w:rPr>
        <w:t xml:space="preserve"> –</w:t>
      </w:r>
      <w:r w:rsidRPr="00005A6B">
        <w:rPr>
          <w:rFonts w:ascii="Garamond" w:hAnsi="Garamond"/>
          <w:sz w:val="24"/>
          <w:szCs w:val="24"/>
        </w:rPr>
        <w:t xml:space="preserve">, és a Jogosult, illetve az adott biztosítékot nyújtó személy teljesítette </w:t>
      </w:r>
      <w:r w:rsidR="00D472AC">
        <w:rPr>
          <w:rFonts w:ascii="Garamond" w:hAnsi="Garamond"/>
          <w:sz w:val="24"/>
          <w:szCs w:val="24"/>
        </w:rPr>
        <w:t xml:space="preserve">az </w:t>
      </w:r>
      <w:r w:rsidRPr="00005A6B">
        <w:rPr>
          <w:rFonts w:ascii="Garamond" w:hAnsi="Garamond"/>
          <w:sz w:val="24"/>
          <w:szCs w:val="24"/>
        </w:rPr>
        <w:t>azok</w:t>
      </w:r>
      <w:r w:rsidR="00FA56AA">
        <w:rPr>
          <w:rFonts w:ascii="Garamond" w:hAnsi="Garamond"/>
          <w:sz w:val="24"/>
          <w:szCs w:val="24"/>
        </w:rPr>
        <w:t xml:space="preserve">ból eredő </w:t>
      </w:r>
      <w:r w:rsidRPr="00005A6B">
        <w:rPr>
          <w:rFonts w:ascii="Garamond" w:hAnsi="Garamond"/>
          <w:sz w:val="24"/>
          <w:szCs w:val="24"/>
        </w:rPr>
        <w:t>kötelezettségeit</w:t>
      </w:r>
      <w:r w:rsidR="00FA56AA">
        <w:rPr>
          <w:rFonts w:ascii="Garamond" w:hAnsi="Garamond"/>
          <w:sz w:val="24"/>
          <w:szCs w:val="24"/>
        </w:rPr>
        <w:t xml:space="preserve"> a Szerződés megszűnéséig,</w:t>
      </w:r>
    </w:p>
    <w:p w14:paraId="02E1A3F1" w14:textId="27673ACE" w:rsidR="00DE1295" w:rsidRDefault="00DE1295" w:rsidP="006E35F3">
      <w:pPr>
        <w:pStyle w:val="Listaszerbekezds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Jogosult, a Kötelezett, a Hitel és a Hitel céljaként megjelölt ügylet megfelel a </w:t>
      </w:r>
      <w:r w:rsidRPr="00DE1295">
        <w:rPr>
          <w:rFonts w:ascii="Garamond" w:hAnsi="Garamond"/>
          <w:sz w:val="24"/>
          <w:szCs w:val="24"/>
        </w:rPr>
        <w:t>Bank üzletszabályzatában, a jelen ÁSZF-</w:t>
      </w:r>
      <w:proofErr w:type="spellStart"/>
      <w:r w:rsidRPr="00DE1295">
        <w:rPr>
          <w:rFonts w:ascii="Garamond" w:hAnsi="Garamond"/>
          <w:sz w:val="24"/>
          <w:szCs w:val="24"/>
        </w:rPr>
        <w:t>ben</w:t>
      </w:r>
      <w:proofErr w:type="spellEnd"/>
      <w:r w:rsidRPr="00DE129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és</w:t>
      </w:r>
      <w:r w:rsidRPr="00DE1295">
        <w:rPr>
          <w:rFonts w:ascii="Garamond" w:hAnsi="Garamond"/>
          <w:sz w:val="24"/>
          <w:szCs w:val="24"/>
        </w:rPr>
        <w:t xml:space="preserve"> a Szerződésben</w:t>
      </w:r>
      <w:r>
        <w:rPr>
          <w:rFonts w:ascii="Garamond" w:hAnsi="Garamond"/>
          <w:sz w:val="24"/>
          <w:szCs w:val="24"/>
        </w:rPr>
        <w:t xml:space="preserve"> meghatározott valamennyi feltételnek,</w:t>
      </w:r>
    </w:p>
    <w:p w14:paraId="50FCCFF9" w14:textId="1FBE7ACC" w:rsidR="007B3491" w:rsidRDefault="007B3491" w:rsidP="006E35F3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nem áll fenn a Jogosulttal, </w:t>
      </w:r>
      <w:r w:rsidR="00DE1295">
        <w:rPr>
          <w:rFonts w:ascii="Garamond" w:hAnsi="Garamond"/>
          <w:sz w:val="24"/>
          <w:szCs w:val="24"/>
        </w:rPr>
        <w:t xml:space="preserve">a </w:t>
      </w:r>
      <w:proofErr w:type="spellStart"/>
      <w:r w:rsidR="00FA56AA">
        <w:rPr>
          <w:rFonts w:ascii="Garamond" w:hAnsi="Garamond"/>
          <w:sz w:val="24"/>
          <w:szCs w:val="24"/>
        </w:rPr>
        <w:t>Kötelezettel</w:t>
      </w:r>
      <w:proofErr w:type="spellEnd"/>
      <w:r w:rsidR="00FA56AA">
        <w:rPr>
          <w:rFonts w:ascii="Garamond" w:hAnsi="Garamond"/>
          <w:sz w:val="24"/>
          <w:szCs w:val="24"/>
        </w:rPr>
        <w:t>, a Hitellel</w:t>
      </w:r>
      <w:r>
        <w:rPr>
          <w:rFonts w:ascii="Garamond" w:hAnsi="Garamond"/>
          <w:sz w:val="24"/>
          <w:szCs w:val="24"/>
        </w:rPr>
        <w:t xml:space="preserve"> vagy a Hitel céljaként megjelölt ügylettel </w:t>
      </w:r>
      <w:proofErr w:type="gramStart"/>
      <w:r>
        <w:rPr>
          <w:rFonts w:ascii="Garamond" w:hAnsi="Garamond"/>
          <w:sz w:val="24"/>
          <w:szCs w:val="24"/>
        </w:rPr>
        <w:t>kapcsolatban</w:t>
      </w:r>
      <w:proofErr w:type="gramEnd"/>
      <w:r w:rsidR="00DE1295">
        <w:rPr>
          <w:rFonts w:ascii="Garamond" w:hAnsi="Garamond"/>
          <w:sz w:val="24"/>
          <w:szCs w:val="24"/>
        </w:rPr>
        <w:t xml:space="preserve"> a Bank ü</w:t>
      </w:r>
      <w:r>
        <w:rPr>
          <w:rFonts w:ascii="Garamond" w:hAnsi="Garamond"/>
          <w:sz w:val="24"/>
          <w:szCs w:val="24"/>
        </w:rPr>
        <w:t>zletszabályzat</w:t>
      </w:r>
      <w:r w:rsidR="00DE1295">
        <w:rPr>
          <w:rFonts w:ascii="Garamond" w:hAnsi="Garamond"/>
          <w:sz w:val="24"/>
          <w:szCs w:val="24"/>
        </w:rPr>
        <w:t>á</w:t>
      </w:r>
      <w:r>
        <w:rPr>
          <w:rFonts w:ascii="Garamond" w:hAnsi="Garamond"/>
          <w:sz w:val="24"/>
          <w:szCs w:val="24"/>
        </w:rPr>
        <w:t xml:space="preserve">ban, </w:t>
      </w:r>
      <w:r w:rsidR="00DE1295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jelen ÁSZF-</w:t>
      </w:r>
      <w:proofErr w:type="spellStart"/>
      <w:r>
        <w:rPr>
          <w:rFonts w:ascii="Garamond" w:hAnsi="Garamond"/>
          <w:sz w:val="24"/>
          <w:szCs w:val="24"/>
        </w:rPr>
        <w:t>ben</w:t>
      </w:r>
      <w:proofErr w:type="spellEnd"/>
      <w:r>
        <w:rPr>
          <w:rFonts w:ascii="Garamond" w:hAnsi="Garamond"/>
          <w:sz w:val="24"/>
          <w:szCs w:val="24"/>
        </w:rPr>
        <w:t xml:space="preserve"> vagy a Szerződésben megjelölt kizáró ok</w:t>
      </w:r>
      <w:r w:rsidR="00DE1295">
        <w:rPr>
          <w:rFonts w:ascii="Garamond" w:hAnsi="Garamond"/>
          <w:sz w:val="24"/>
          <w:szCs w:val="24"/>
        </w:rPr>
        <w:t>, továbbá</w:t>
      </w:r>
    </w:p>
    <w:p w14:paraId="63830EB4" w14:textId="7148B0B5" w:rsidR="007B3491" w:rsidRDefault="007B3491" w:rsidP="006E35F3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Jogosult teljesítette </w:t>
      </w:r>
      <w:r w:rsidR="00063E54">
        <w:rPr>
          <w:rFonts w:ascii="Garamond" w:hAnsi="Garamond"/>
          <w:sz w:val="24"/>
          <w:szCs w:val="24"/>
        </w:rPr>
        <w:t xml:space="preserve">valamennyi jelen fejezetben </w:t>
      </w:r>
      <w:r>
        <w:rPr>
          <w:rFonts w:ascii="Garamond" w:hAnsi="Garamond"/>
          <w:sz w:val="24"/>
          <w:szCs w:val="24"/>
        </w:rPr>
        <w:t xml:space="preserve">meghatározott </w:t>
      </w:r>
      <w:r w:rsidR="00063E54">
        <w:rPr>
          <w:rFonts w:ascii="Garamond" w:hAnsi="Garamond"/>
          <w:sz w:val="24"/>
          <w:szCs w:val="24"/>
        </w:rPr>
        <w:t>szerződéskötési</w:t>
      </w:r>
      <w:r w:rsidR="00DE1295">
        <w:rPr>
          <w:rFonts w:ascii="Garamond" w:hAnsi="Garamond"/>
          <w:sz w:val="24"/>
          <w:szCs w:val="24"/>
        </w:rPr>
        <w:t xml:space="preserve"> f</w:t>
      </w:r>
      <w:r>
        <w:rPr>
          <w:rFonts w:ascii="Garamond" w:hAnsi="Garamond"/>
          <w:sz w:val="24"/>
          <w:szCs w:val="24"/>
        </w:rPr>
        <w:t>eltételt.</w:t>
      </w:r>
    </w:p>
    <w:p w14:paraId="2EEA4186" w14:textId="04010AB0" w:rsidR="007B3491" w:rsidRDefault="007B3491" w:rsidP="007B3491">
      <w:pPr>
        <w:rPr>
          <w:szCs w:val="24"/>
        </w:rPr>
      </w:pPr>
    </w:p>
    <w:p w14:paraId="75C2876A" w14:textId="73D8CE69" w:rsidR="00055B25" w:rsidRPr="00E45FAA" w:rsidRDefault="00B82C8F" w:rsidP="00534893">
      <w:r>
        <w:t>7</w:t>
      </w:r>
      <w:r w:rsidR="006564EF" w:rsidRPr="00E45FAA">
        <w:t xml:space="preserve">.2 </w:t>
      </w:r>
      <w:r w:rsidR="001830C0" w:rsidRPr="00E45FAA">
        <w:t xml:space="preserve">A </w:t>
      </w:r>
      <w:r w:rsidR="007A4496" w:rsidRPr="00E45FAA">
        <w:t>szerződéskötési feltételek az alábbiak:</w:t>
      </w:r>
    </w:p>
    <w:p w14:paraId="75C2876B" w14:textId="078FA84C" w:rsidR="00055B25" w:rsidRPr="00E45FAA" w:rsidRDefault="00CF005A" w:rsidP="006E35F3">
      <w:pPr>
        <w:pStyle w:val="Listaszerbekezds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60 (hatvan napnál nem régebbi)</w:t>
      </w:r>
      <w:r w:rsidR="007A4496" w:rsidRPr="00E45FAA">
        <w:rPr>
          <w:rFonts w:ascii="Garamond" w:hAnsi="Garamond"/>
          <w:sz w:val="24"/>
          <w:szCs w:val="24"/>
        </w:rPr>
        <w:t xml:space="preserve"> a</w:t>
      </w:r>
      <w:r w:rsidR="00055B25" w:rsidRPr="00E45FAA">
        <w:rPr>
          <w:rFonts w:ascii="Garamond" w:hAnsi="Garamond"/>
          <w:sz w:val="24"/>
          <w:szCs w:val="24"/>
        </w:rPr>
        <w:t xml:space="preserve">zonosítási adatlap </w:t>
      </w:r>
      <w:r w:rsidR="007A4496" w:rsidRPr="00E45FAA">
        <w:rPr>
          <w:rFonts w:ascii="Garamond" w:hAnsi="Garamond"/>
          <w:sz w:val="24"/>
          <w:szCs w:val="24"/>
        </w:rPr>
        <w:t>Kötelezett</w:t>
      </w:r>
      <w:r w:rsidR="00055B25" w:rsidRPr="00E45FAA">
        <w:rPr>
          <w:rFonts w:ascii="Garamond" w:hAnsi="Garamond"/>
          <w:sz w:val="24"/>
          <w:szCs w:val="24"/>
        </w:rPr>
        <w:t xml:space="preserve"> általi cégszerű aláírása, és eredeti példányának </w:t>
      </w:r>
      <w:r w:rsidR="000D4F73" w:rsidRPr="00E45FAA">
        <w:rPr>
          <w:rFonts w:ascii="Garamond" w:hAnsi="Garamond"/>
          <w:sz w:val="24"/>
          <w:szCs w:val="24"/>
        </w:rPr>
        <w:t xml:space="preserve">a Jogosult </w:t>
      </w:r>
      <w:r w:rsidR="00055B25" w:rsidRPr="00E45FAA">
        <w:rPr>
          <w:rFonts w:ascii="Garamond" w:hAnsi="Garamond"/>
          <w:sz w:val="24"/>
          <w:szCs w:val="24"/>
        </w:rPr>
        <w:t>rendelkezésére bocsátása</w:t>
      </w:r>
      <w:r w:rsidR="007A4496" w:rsidRPr="00E45FAA">
        <w:rPr>
          <w:rFonts w:ascii="Garamond" w:hAnsi="Garamond"/>
          <w:sz w:val="24"/>
          <w:szCs w:val="24"/>
        </w:rPr>
        <w:t>,</w:t>
      </w:r>
    </w:p>
    <w:p w14:paraId="75C2876C" w14:textId="5D9B478F" w:rsidR="00055B25" w:rsidRPr="00E45FAA" w:rsidRDefault="00E20217" w:rsidP="006E35F3">
      <w:pPr>
        <w:pStyle w:val="Listaszerbekezds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amennyiben a Bank kéri: </w:t>
      </w:r>
      <w:r w:rsidR="007A4496" w:rsidRPr="00E45FAA">
        <w:rPr>
          <w:rFonts w:ascii="Garamond" w:hAnsi="Garamond"/>
          <w:sz w:val="24"/>
          <w:szCs w:val="24"/>
        </w:rPr>
        <w:t>a t</w:t>
      </w:r>
      <w:r w:rsidR="00055B25" w:rsidRPr="00E45FAA">
        <w:rPr>
          <w:rFonts w:ascii="Garamond" w:hAnsi="Garamond"/>
          <w:sz w:val="24"/>
          <w:szCs w:val="24"/>
        </w:rPr>
        <w:t xml:space="preserve">ényleges tulajdonosi nyilatkozat </w:t>
      </w:r>
      <w:r w:rsidR="007A4496" w:rsidRPr="00E45FAA">
        <w:rPr>
          <w:rFonts w:ascii="Garamond" w:hAnsi="Garamond"/>
          <w:sz w:val="24"/>
          <w:szCs w:val="24"/>
        </w:rPr>
        <w:t>Kötelezett</w:t>
      </w:r>
      <w:r w:rsidR="00055B25" w:rsidRPr="00E45FAA">
        <w:rPr>
          <w:rFonts w:ascii="Garamond" w:hAnsi="Garamond"/>
          <w:sz w:val="24"/>
          <w:szCs w:val="24"/>
        </w:rPr>
        <w:t xml:space="preserve"> általi cégszerű aláírása, és eredeti példányának </w:t>
      </w:r>
      <w:r w:rsidR="00C6124A" w:rsidRPr="00E45FAA">
        <w:rPr>
          <w:rFonts w:ascii="Garamond" w:hAnsi="Garamond"/>
          <w:sz w:val="24"/>
          <w:szCs w:val="24"/>
        </w:rPr>
        <w:t xml:space="preserve">a Jogosult </w:t>
      </w:r>
      <w:r w:rsidR="00055B25" w:rsidRPr="00E45FAA">
        <w:rPr>
          <w:rFonts w:ascii="Garamond" w:hAnsi="Garamond"/>
          <w:sz w:val="24"/>
          <w:szCs w:val="24"/>
        </w:rPr>
        <w:t>rendelkezésére bocsátása</w:t>
      </w:r>
      <w:r w:rsidR="007A4496" w:rsidRPr="00E45FAA">
        <w:rPr>
          <w:rFonts w:ascii="Garamond" w:hAnsi="Garamond"/>
          <w:sz w:val="24"/>
          <w:szCs w:val="24"/>
        </w:rPr>
        <w:t>,</w:t>
      </w:r>
      <w:r w:rsidR="00095AAB">
        <w:rPr>
          <w:rFonts w:ascii="Garamond" w:hAnsi="Garamond"/>
          <w:sz w:val="24"/>
          <w:szCs w:val="24"/>
        </w:rPr>
        <w:t xml:space="preserve"> amely nyilatkozat </w:t>
      </w:r>
      <w:r w:rsidR="008957A3">
        <w:rPr>
          <w:rFonts w:ascii="Garamond" w:hAnsi="Garamond"/>
          <w:sz w:val="24"/>
          <w:szCs w:val="24"/>
        </w:rPr>
        <w:t>alapján megállapítható, hogy a Kötelezett</w:t>
      </w:r>
      <w:r w:rsidR="00095AAB">
        <w:rPr>
          <w:rFonts w:ascii="Garamond" w:hAnsi="Garamond"/>
          <w:sz w:val="24"/>
          <w:szCs w:val="24"/>
        </w:rPr>
        <w:t xml:space="preserve"> átlátható,</w:t>
      </w:r>
    </w:p>
    <w:p w14:paraId="1491200B" w14:textId="5579C06A" w:rsidR="00E20217" w:rsidRPr="00E45FAA" w:rsidRDefault="00E20217" w:rsidP="006E35F3">
      <w:pPr>
        <w:pStyle w:val="Listaszerbekezds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amennyiben a Bank kéri: nyilatkozat az ellenőrzött külföldi társaság jogállás megállapításáról</w:t>
      </w:r>
      <w:r w:rsidR="00C6124A" w:rsidRPr="00E45FAA">
        <w:rPr>
          <w:rFonts w:ascii="Garamond" w:hAnsi="Garamond"/>
          <w:sz w:val="24"/>
          <w:szCs w:val="24"/>
        </w:rPr>
        <w:t xml:space="preserve"> Kötelezett általi cégszerű aláírása, és eredeti példányának a Jogosult rendelkezésére bocsátása</w:t>
      </w:r>
      <w:r w:rsidRPr="00E45FAA">
        <w:rPr>
          <w:rFonts w:ascii="Garamond" w:hAnsi="Garamond"/>
          <w:sz w:val="24"/>
          <w:szCs w:val="24"/>
        </w:rPr>
        <w:t>,</w:t>
      </w:r>
      <w:r w:rsidR="00095AAB">
        <w:rPr>
          <w:rFonts w:ascii="Garamond" w:hAnsi="Garamond"/>
          <w:sz w:val="24"/>
          <w:szCs w:val="24"/>
        </w:rPr>
        <w:t xml:space="preserve"> amely nyilatkozat alapján </w:t>
      </w:r>
      <w:r w:rsidR="008957A3">
        <w:rPr>
          <w:rFonts w:ascii="Garamond" w:hAnsi="Garamond"/>
          <w:sz w:val="24"/>
          <w:szCs w:val="24"/>
        </w:rPr>
        <w:t xml:space="preserve">megállapítható, hogy </w:t>
      </w:r>
      <w:r w:rsidR="00095AAB">
        <w:rPr>
          <w:rFonts w:ascii="Garamond" w:hAnsi="Garamond"/>
          <w:sz w:val="24"/>
          <w:szCs w:val="24"/>
        </w:rPr>
        <w:t>a Kötelezett nem minősül ellenőrzött külföldi társaságnak,</w:t>
      </w:r>
    </w:p>
    <w:p w14:paraId="3CB601A4" w14:textId="031A60C8" w:rsidR="007F495E" w:rsidRPr="00E45FAA" w:rsidRDefault="007F495E" w:rsidP="006E35F3">
      <w:pPr>
        <w:pStyle w:val="Listaszerbekezds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Hitellel finanszírozott ügyletre vonatkozó </w:t>
      </w:r>
      <w:r w:rsidR="00CF005A" w:rsidRPr="00E45FAA">
        <w:rPr>
          <w:rFonts w:ascii="Garamond" w:hAnsi="Garamond"/>
          <w:sz w:val="24"/>
          <w:szCs w:val="24"/>
        </w:rPr>
        <w:t>60 (hatvan</w:t>
      </w:r>
      <w:r w:rsidR="008957A3">
        <w:rPr>
          <w:rFonts w:ascii="Garamond" w:hAnsi="Garamond"/>
          <w:sz w:val="24"/>
          <w:szCs w:val="24"/>
        </w:rPr>
        <w:t>)</w:t>
      </w:r>
      <w:r w:rsidR="00CF005A" w:rsidRPr="00E45FAA">
        <w:rPr>
          <w:rFonts w:ascii="Garamond" w:hAnsi="Garamond"/>
          <w:sz w:val="24"/>
          <w:szCs w:val="24"/>
        </w:rPr>
        <w:t xml:space="preserve"> napnál nem régebbi </w:t>
      </w:r>
      <w:r w:rsidRPr="00E45FAA">
        <w:rPr>
          <w:rFonts w:ascii="Garamond" w:hAnsi="Garamond"/>
          <w:sz w:val="24"/>
          <w:szCs w:val="24"/>
        </w:rPr>
        <w:t xml:space="preserve">korrupció ellenes nyilatkozat Kötelezett általi cégszerű aláírása, és eredeti példányának </w:t>
      </w:r>
      <w:r w:rsidR="00311E72" w:rsidRPr="00E45FAA">
        <w:rPr>
          <w:rFonts w:ascii="Garamond" w:hAnsi="Garamond"/>
          <w:sz w:val="24"/>
          <w:szCs w:val="24"/>
        </w:rPr>
        <w:t xml:space="preserve">a Jogosult </w:t>
      </w:r>
      <w:r w:rsidRPr="00E45FAA">
        <w:rPr>
          <w:rFonts w:ascii="Garamond" w:hAnsi="Garamond"/>
          <w:sz w:val="24"/>
          <w:szCs w:val="24"/>
        </w:rPr>
        <w:t>rendelkezésére bocsátása,</w:t>
      </w:r>
      <w:r w:rsidR="00423379" w:rsidRPr="00E45FAA">
        <w:rPr>
          <w:rFonts w:ascii="Garamond" w:hAnsi="Garamond"/>
          <w:sz w:val="24"/>
          <w:szCs w:val="24"/>
        </w:rPr>
        <w:t xml:space="preserve"> amely nyilatkozat igazolja, hogy a finanszírozott ügylet vonatkozásában nem került sor a Büntető Törvénykönyvről szóló 2012. évi C. törvény XXVII. fejezetében meghatározott valamely korrupciós bűncselekmény megvalósítására</w:t>
      </w:r>
      <w:r w:rsidR="00FA56AA" w:rsidRPr="00E45FAA">
        <w:rPr>
          <w:rFonts w:ascii="Garamond" w:hAnsi="Garamond"/>
          <w:sz w:val="24"/>
          <w:szCs w:val="24"/>
        </w:rPr>
        <w:t>,</w:t>
      </w:r>
    </w:p>
    <w:p w14:paraId="67C728F5" w14:textId="4F8DF571" w:rsidR="00FF03A3" w:rsidRPr="00E45FAA" w:rsidRDefault="00FF03A3" w:rsidP="006E35F3">
      <w:pPr>
        <w:pStyle w:val="Listaszerbekezds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r w:rsidR="00271A75">
        <w:rPr>
          <w:rFonts w:ascii="Garamond" w:hAnsi="Garamond"/>
          <w:sz w:val="24"/>
          <w:szCs w:val="24"/>
        </w:rPr>
        <w:t>jelen ÁSZF és a Szerződés előírásainak mindenben megfelelő</w:t>
      </w:r>
      <w:r w:rsidRPr="00E45FAA">
        <w:rPr>
          <w:rFonts w:ascii="Garamond" w:hAnsi="Garamond"/>
          <w:sz w:val="24"/>
          <w:szCs w:val="24"/>
        </w:rPr>
        <w:t>, érvényes Hitelszerződés</w:t>
      </w:r>
      <w:r w:rsidR="00800217" w:rsidRPr="00E45FAA">
        <w:rPr>
          <w:rFonts w:ascii="Garamond" w:hAnsi="Garamond"/>
          <w:sz w:val="24"/>
          <w:szCs w:val="24"/>
        </w:rPr>
        <w:t>nek</w:t>
      </w:r>
      <w:r w:rsidR="00271A75">
        <w:rPr>
          <w:rFonts w:ascii="Garamond" w:hAnsi="Garamond"/>
          <w:sz w:val="24"/>
          <w:szCs w:val="24"/>
        </w:rPr>
        <w:t>, valamint</w:t>
      </w:r>
      <w:r w:rsidRPr="00E45FAA">
        <w:rPr>
          <w:rFonts w:ascii="Garamond" w:hAnsi="Garamond"/>
          <w:sz w:val="24"/>
          <w:szCs w:val="24"/>
        </w:rPr>
        <w:t xml:space="preserve"> </w:t>
      </w:r>
      <w:r w:rsidR="00A810AB">
        <w:rPr>
          <w:rFonts w:ascii="Garamond" w:hAnsi="Garamond"/>
          <w:sz w:val="24"/>
          <w:szCs w:val="24"/>
        </w:rPr>
        <w:t>a jelen ÁSZF</w:t>
      </w:r>
      <w:r w:rsidR="009E3485">
        <w:rPr>
          <w:rFonts w:ascii="Garamond" w:hAnsi="Garamond"/>
          <w:sz w:val="24"/>
          <w:szCs w:val="24"/>
        </w:rPr>
        <w:t xml:space="preserve"> rendelkezéseinek </w:t>
      </w:r>
      <w:r w:rsidR="00271A75">
        <w:rPr>
          <w:rFonts w:ascii="Garamond" w:hAnsi="Garamond"/>
          <w:sz w:val="24"/>
          <w:szCs w:val="24"/>
        </w:rPr>
        <w:t>mindenben megfelelő</w:t>
      </w:r>
      <w:r w:rsidRPr="00E45FAA">
        <w:rPr>
          <w:rFonts w:ascii="Garamond" w:hAnsi="Garamond"/>
          <w:sz w:val="24"/>
          <w:szCs w:val="24"/>
        </w:rPr>
        <w:t>, érvényes finanszírozott szerződés</w:t>
      </w:r>
      <w:r w:rsidR="00800217" w:rsidRPr="00E45FAA">
        <w:rPr>
          <w:rFonts w:ascii="Garamond" w:hAnsi="Garamond"/>
          <w:sz w:val="24"/>
          <w:szCs w:val="24"/>
        </w:rPr>
        <w:t>nek a Bank rendelkezésére bocsátása</w:t>
      </w:r>
      <w:r w:rsidRPr="00E45FAA">
        <w:rPr>
          <w:rFonts w:ascii="Garamond" w:hAnsi="Garamond"/>
          <w:sz w:val="24"/>
          <w:szCs w:val="24"/>
        </w:rPr>
        <w:t xml:space="preserve">, </w:t>
      </w:r>
    </w:p>
    <w:p w14:paraId="61B9A25B" w14:textId="178CDE59" w:rsidR="00FF03A3" w:rsidRPr="00E45FAA" w:rsidRDefault="00FF03A3" w:rsidP="006E35F3">
      <w:pPr>
        <w:pStyle w:val="Listaszerbekezds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Kötelezett hatályos, eredetiben bemutatott létesítő okiratáról készült másolat</w:t>
      </w:r>
      <w:r w:rsidR="00B66F05" w:rsidRPr="00E45FAA">
        <w:rPr>
          <w:rFonts w:ascii="Garamond" w:hAnsi="Garamond"/>
          <w:sz w:val="24"/>
          <w:szCs w:val="24"/>
        </w:rPr>
        <w:t>nak a Jogosult rendelkezésére bocsátása</w:t>
      </w:r>
      <w:r w:rsidRPr="00E45FAA">
        <w:rPr>
          <w:rFonts w:ascii="Garamond" w:hAnsi="Garamond"/>
          <w:sz w:val="24"/>
          <w:szCs w:val="24"/>
        </w:rPr>
        <w:t>,</w:t>
      </w:r>
    </w:p>
    <w:p w14:paraId="29965CD2" w14:textId="5F738D8D" w:rsidR="00FF03A3" w:rsidRPr="00E45FAA" w:rsidRDefault="00FF03A3" w:rsidP="006E35F3">
      <w:pPr>
        <w:pStyle w:val="Listaszerbekezds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r w:rsidR="00D86E3E">
        <w:rPr>
          <w:rFonts w:ascii="Garamond" w:hAnsi="Garamond"/>
          <w:sz w:val="24"/>
          <w:szCs w:val="24"/>
        </w:rPr>
        <w:t>Hitels</w:t>
      </w:r>
      <w:r w:rsidRPr="00E45FAA">
        <w:rPr>
          <w:rFonts w:ascii="Garamond" w:hAnsi="Garamond"/>
          <w:sz w:val="24"/>
          <w:szCs w:val="24"/>
        </w:rPr>
        <w:t xml:space="preserve">zerződéssel kapcsolatban nyilatkozattételre jogosult személyek eredeti aláírási </w:t>
      </w:r>
      <w:r w:rsidR="00AB1903" w:rsidRPr="00E45FAA">
        <w:rPr>
          <w:rFonts w:ascii="Garamond" w:hAnsi="Garamond"/>
          <w:sz w:val="24"/>
          <w:szCs w:val="24"/>
        </w:rPr>
        <w:t xml:space="preserve">címpéldányának </w:t>
      </w:r>
      <w:r w:rsidRPr="00E45FAA">
        <w:rPr>
          <w:rFonts w:ascii="Garamond" w:hAnsi="Garamond"/>
          <w:sz w:val="24"/>
          <w:szCs w:val="24"/>
        </w:rPr>
        <w:t>vagy ügyvéd által ellenjegyzett aláírás-</w:t>
      </w:r>
      <w:r w:rsidR="00AB1903" w:rsidRPr="00E45FAA">
        <w:rPr>
          <w:rFonts w:ascii="Garamond" w:hAnsi="Garamond"/>
          <w:sz w:val="24"/>
          <w:szCs w:val="24"/>
        </w:rPr>
        <w:t>mintájának a Jogosult rendelkezésére bocsátása</w:t>
      </w:r>
      <w:r w:rsidRPr="00E45FAA">
        <w:rPr>
          <w:rFonts w:ascii="Garamond" w:hAnsi="Garamond"/>
          <w:sz w:val="24"/>
          <w:szCs w:val="24"/>
        </w:rPr>
        <w:t>,</w:t>
      </w:r>
    </w:p>
    <w:p w14:paraId="08739D03" w14:textId="6C0B7DCE" w:rsidR="00FF03A3" w:rsidRPr="00E45FAA" w:rsidRDefault="00FF03A3" w:rsidP="006E35F3">
      <w:pPr>
        <w:pStyle w:val="Listaszerbekezds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Kötelezett </w:t>
      </w:r>
      <w:r w:rsidR="00E84FC5">
        <w:rPr>
          <w:rFonts w:ascii="Garamond" w:hAnsi="Garamond"/>
          <w:sz w:val="24"/>
          <w:szCs w:val="24"/>
        </w:rPr>
        <w:t>szerepel a cégnyilvántartásban, illetve az egyéni vállalkozók nyilvántartásában</w:t>
      </w:r>
      <w:r w:rsidRPr="00E45FAA">
        <w:rPr>
          <w:rFonts w:ascii="Garamond" w:hAnsi="Garamond"/>
          <w:sz w:val="24"/>
          <w:szCs w:val="24"/>
        </w:rPr>
        <w:t>,</w:t>
      </w:r>
      <w:r w:rsidR="00800217" w:rsidRPr="00E45FAA">
        <w:rPr>
          <w:rFonts w:ascii="Garamond" w:hAnsi="Garamond"/>
          <w:sz w:val="24"/>
          <w:szCs w:val="24"/>
        </w:rPr>
        <w:t xml:space="preserve"> </w:t>
      </w:r>
    </w:p>
    <w:p w14:paraId="6ACA8B83" w14:textId="766D909E" w:rsidR="00EE6EF3" w:rsidRPr="00546DA8" w:rsidRDefault="007F495E" w:rsidP="006E35F3">
      <w:pPr>
        <w:pStyle w:val="Listaszerbekezds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amennyiben a Kötelezett, illetve a biztosítékot nyújtók létesítő okirata alapján szükséges, úgy a Kötelezett, illetve a biztosítékot nyújtók </w:t>
      </w:r>
      <w:r w:rsidR="00C771D1">
        <w:rPr>
          <w:rFonts w:ascii="Garamond" w:hAnsi="Garamond"/>
          <w:sz w:val="24"/>
          <w:szCs w:val="24"/>
        </w:rPr>
        <w:t>megfelelő döntéshozó</w:t>
      </w:r>
      <w:r w:rsidR="00C771D1" w:rsidRPr="00E45FAA">
        <w:rPr>
          <w:rFonts w:ascii="Garamond" w:hAnsi="Garamond"/>
          <w:sz w:val="24"/>
          <w:szCs w:val="24"/>
        </w:rPr>
        <w:t xml:space="preserve"> </w:t>
      </w:r>
      <w:r w:rsidRPr="00E45FAA">
        <w:rPr>
          <w:rFonts w:ascii="Garamond" w:hAnsi="Garamond"/>
          <w:sz w:val="24"/>
          <w:szCs w:val="24"/>
        </w:rPr>
        <w:t xml:space="preserve">szervének határozata, amely jóváhagyja, hogy a Kötelezett, a biztosítékot nyújtó, illetve nevében az adott képviselő (meghatalmazott) </w:t>
      </w:r>
      <w:proofErr w:type="spellStart"/>
      <w:r w:rsidRPr="00E45FAA">
        <w:rPr>
          <w:rFonts w:ascii="Garamond" w:hAnsi="Garamond"/>
          <w:sz w:val="24"/>
          <w:szCs w:val="24"/>
        </w:rPr>
        <w:t>megkösse</w:t>
      </w:r>
      <w:proofErr w:type="spellEnd"/>
      <w:r w:rsidRPr="00E45FAA">
        <w:rPr>
          <w:rFonts w:ascii="Garamond" w:hAnsi="Garamond"/>
          <w:sz w:val="24"/>
          <w:szCs w:val="24"/>
        </w:rPr>
        <w:t xml:space="preserve"> az adott Hitelszerződést, illetve a vonatkozó biztosítéki szerződéseket, és az ezt igazoló dokumentum eredeti </w:t>
      </w:r>
      <w:r w:rsidR="00800217" w:rsidRPr="00E45FAA">
        <w:rPr>
          <w:rFonts w:ascii="Garamond" w:hAnsi="Garamond"/>
          <w:sz w:val="24"/>
          <w:szCs w:val="24"/>
        </w:rPr>
        <w:t xml:space="preserve">példányának </w:t>
      </w:r>
      <w:r w:rsidRPr="00E45FAA">
        <w:rPr>
          <w:rFonts w:ascii="Garamond" w:hAnsi="Garamond"/>
          <w:sz w:val="24"/>
          <w:szCs w:val="24"/>
        </w:rPr>
        <w:t xml:space="preserve">a Jogosult rendelkezésére </w:t>
      </w:r>
      <w:r w:rsidR="00800217" w:rsidRPr="00E45FAA">
        <w:rPr>
          <w:rFonts w:ascii="Garamond" w:hAnsi="Garamond"/>
          <w:sz w:val="24"/>
          <w:szCs w:val="24"/>
        </w:rPr>
        <w:t>bocsátása</w:t>
      </w:r>
      <w:r w:rsidR="00C771D1">
        <w:rPr>
          <w:rFonts w:ascii="Garamond" w:hAnsi="Garamond"/>
          <w:sz w:val="24"/>
          <w:szCs w:val="24"/>
        </w:rPr>
        <w:t xml:space="preserve">. </w:t>
      </w:r>
      <w:proofErr w:type="gramStart"/>
      <w:r w:rsidR="00C771D1">
        <w:rPr>
          <w:rFonts w:ascii="Garamond" w:hAnsi="Garamond"/>
          <w:sz w:val="24"/>
          <w:szCs w:val="24"/>
        </w:rPr>
        <w:t xml:space="preserve">A megfelelő döntéshozó szerv határozatának a benyújtásától el lehet tekinteni </w:t>
      </w:r>
      <w:r w:rsidR="00A15F38">
        <w:rPr>
          <w:rFonts w:ascii="Garamond" w:hAnsi="Garamond"/>
          <w:sz w:val="24"/>
          <w:szCs w:val="24"/>
        </w:rPr>
        <w:t>a</w:t>
      </w:r>
      <w:r w:rsidR="00C771D1">
        <w:rPr>
          <w:rFonts w:ascii="Garamond" w:hAnsi="Garamond"/>
          <w:sz w:val="24"/>
          <w:szCs w:val="24"/>
        </w:rPr>
        <w:t xml:space="preserve"> </w:t>
      </w:r>
      <w:r w:rsidR="00C771D1" w:rsidRPr="00E45FAA">
        <w:rPr>
          <w:rFonts w:ascii="Garamond" w:hAnsi="Garamond"/>
          <w:sz w:val="24"/>
          <w:szCs w:val="24"/>
        </w:rPr>
        <w:t>Kötelezett, illetve a biztosítékot nyújtó</w:t>
      </w:r>
      <w:r w:rsidR="00C771D1">
        <w:rPr>
          <w:rFonts w:ascii="Garamond" w:hAnsi="Garamond"/>
          <w:sz w:val="24"/>
          <w:szCs w:val="24"/>
        </w:rPr>
        <w:t xml:space="preserve"> </w:t>
      </w:r>
      <w:r w:rsidR="00A15F38">
        <w:rPr>
          <w:rFonts w:ascii="Garamond" w:hAnsi="Garamond"/>
          <w:sz w:val="24"/>
          <w:szCs w:val="24"/>
        </w:rPr>
        <w:t xml:space="preserve">cégjegyzékbe bejegyzett képviselője </w:t>
      </w:r>
      <w:r w:rsidR="00C771D1">
        <w:rPr>
          <w:rFonts w:ascii="Garamond" w:hAnsi="Garamond"/>
          <w:sz w:val="24"/>
          <w:szCs w:val="24"/>
        </w:rPr>
        <w:t xml:space="preserve">esetén, amennyiben a Jogosult akként állapodik meg a </w:t>
      </w:r>
      <w:proofErr w:type="spellStart"/>
      <w:r w:rsidR="00C771D1">
        <w:rPr>
          <w:rFonts w:ascii="Garamond" w:hAnsi="Garamond"/>
          <w:sz w:val="24"/>
          <w:szCs w:val="24"/>
        </w:rPr>
        <w:t>Kötelezettel</w:t>
      </w:r>
      <w:proofErr w:type="spellEnd"/>
      <w:r w:rsidR="00C771D1">
        <w:rPr>
          <w:rFonts w:ascii="Garamond" w:hAnsi="Garamond"/>
          <w:sz w:val="24"/>
          <w:szCs w:val="24"/>
        </w:rPr>
        <w:t xml:space="preserve">, illetve a biztosítékot nyújtóval, hogy </w:t>
      </w:r>
      <w:r w:rsidR="00A15F38">
        <w:rPr>
          <w:rFonts w:ascii="Garamond" w:hAnsi="Garamond"/>
          <w:sz w:val="24"/>
          <w:szCs w:val="24"/>
        </w:rPr>
        <w:t xml:space="preserve">a Kötelezett, illetve a biztosítékot nyújtó cégjegyzékbe bejegyzett képviselője vonatkozásában a </w:t>
      </w:r>
      <w:r w:rsidR="00A15F38" w:rsidRPr="00A15F38">
        <w:rPr>
          <w:rFonts w:ascii="Garamond" w:hAnsi="Garamond"/>
          <w:sz w:val="24"/>
          <w:szCs w:val="24"/>
        </w:rPr>
        <w:t xml:space="preserve">képviseleti jog korlátozása és nyilatkozatának feltételhez vagy jóváhagyáshoz kötése a </w:t>
      </w:r>
      <w:r w:rsidR="00A15F38">
        <w:rPr>
          <w:rFonts w:ascii="Garamond" w:hAnsi="Garamond"/>
          <w:sz w:val="24"/>
          <w:szCs w:val="24"/>
        </w:rPr>
        <w:t>Jogosult</w:t>
      </w:r>
      <w:r w:rsidR="00A15F38" w:rsidRPr="00A15F38">
        <w:rPr>
          <w:rFonts w:ascii="Garamond" w:hAnsi="Garamond"/>
          <w:sz w:val="24"/>
          <w:szCs w:val="24"/>
        </w:rPr>
        <w:t xml:space="preserve"> irányáb</w:t>
      </w:r>
      <w:r w:rsidR="00A15F38">
        <w:rPr>
          <w:rFonts w:ascii="Garamond" w:hAnsi="Garamond"/>
          <w:sz w:val="24"/>
          <w:szCs w:val="24"/>
        </w:rPr>
        <w:t xml:space="preserve">an kifejezett </w:t>
      </w:r>
      <w:r w:rsidR="00056E4E">
        <w:rPr>
          <w:rFonts w:ascii="Garamond" w:hAnsi="Garamond"/>
          <w:sz w:val="24"/>
          <w:szCs w:val="24"/>
        </w:rPr>
        <w:t xml:space="preserve">figyelemfelhívó </w:t>
      </w:r>
      <w:r w:rsidR="00A15F38">
        <w:rPr>
          <w:rFonts w:ascii="Garamond" w:hAnsi="Garamond"/>
          <w:sz w:val="24"/>
          <w:szCs w:val="24"/>
        </w:rPr>
        <w:t>tájékoztatás esetén hatályosul</w:t>
      </w:r>
      <w:r w:rsidR="00D03E8B">
        <w:rPr>
          <w:rFonts w:ascii="Garamond" w:hAnsi="Garamond"/>
          <w:sz w:val="24"/>
          <w:szCs w:val="24"/>
        </w:rPr>
        <w:t xml:space="preserve">, és ilyen tájékoztatást a Jogosult nem kapott a </w:t>
      </w:r>
      <w:proofErr w:type="spellStart"/>
      <w:r w:rsidR="00D03E8B">
        <w:rPr>
          <w:rFonts w:ascii="Garamond" w:hAnsi="Garamond"/>
          <w:sz w:val="24"/>
          <w:szCs w:val="24"/>
        </w:rPr>
        <w:t>Kötelezettől</w:t>
      </w:r>
      <w:proofErr w:type="spellEnd"/>
      <w:r w:rsidRPr="00A15F38">
        <w:rPr>
          <w:rFonts w:ascii="Garamond" w:hAnsi="Garamond"/>
          <w:sz w:val="24"/>
          <w:szCs w:val="24"/>
        </w:rPr>
        <w:t>;</w:t>
      </w:r>
      <w:r w:rsidR="00800217" w:rsidRPr="00A15F38">
        <w:rPr>
          <w:rFonts w:ascii="Garamond" w:hAnsi="Garamond"/>
          <w:sz w:val="24"/>
          <w:szCs w:val="24"/>
        </w:rPr>
        <w:t xml:space="preserve"> </w:t>
      </w:r>
      <w:r w:rsidR="007A4496" w:rsidRPr="00546DA8">
        <w:rPr>
          <w:rFonts w:ascii="Garamond" w:hAnsi="Garamond"/>
          <w:sz w:val="24"/>
          <w:szCs w:val="24"/>
        </w:rPr>
        <w:t>a kezességi kérele</w:t>
      </w:r>
      <w:proofErr w:type="gramEnd"/>
      <w:r w:rsidR="007A4496" w:rsidRPr="00546DA8">
        <w:rPr>
          <w:rFonts w:ascii="Garamond" w:hAnsi="Garamond"/>
          <w:sz w:val="24"/>
          <w:szCs w:val="24"/>
        </w:rPr>
        <w:t>m</w:t>
      </w:r>
      <w:r w:rsidR="00433FB8" w:rsidRPr="00546DA8">
        <w:rPr>
          <w:rFonts w:ascii="Garamond" w:hAnsi="Garamond"/>
          <w:sz w:val="24"/>
          <w:szCs w:val="24"/>
        </w:rPr>
        <w:t xml:space="preserve"> és</w:t>
      </w:r>
      <w:r w:rsidR="00C24378">
        <w:rPr>
          <w:rFonts w:ascii="Garamond" w:hAnsi="Garamond"/>
          <w:sz w:val="24"/>
          <w:szCs w:val="24"/>
        </w:rPr>
        <w:t xml:space="preserve"> a kapcsolódó ügyfélnyilatkozat</w:t>
      </w:r>
      <w:r w:rsidR="00433FB8" w:rsidRPr="00546DA8">
        <w:rPr>
          <w:rFonts w:ascii="Garamond" w:hAnsi="Garamond"/>
          <w:sz w:val="24"/>
          <w:szCs w:val="24"/>
        </w:rPr>
        <w:t xml:space="preserve"> </w:t>
      </w:r>
      <w:r w:rsidR="00EE6EF3" w:rsidRPr="00546DA8">
        <w:rPr>
          <w:rFonts w:ascii="Garamond" w:hAnsi="Garamond"/>
          <w:sz w:val="24"/>
          <w:szCs w:val="24"/>
        </w:rPr>
        <w:t>Jogosult általi cégszerű aláírása, és eredeti</w:t>
      </w:r>
      <w:r w:rsidR="00232CE5">
        <w:rPr>
          <w:rFonts w:ascii="Garamond" w:hAnsi="Garamond"/>
          <w:sz w:val="24"/>
          <w:szCs w:val="24"/>
        </w:rPr>
        <w:t xml:space="preserve"> </w:t>
      </w:r>
      <w:r w:rsidR="00EE6EF3" w:rsidRPr="00546DA8">
        <w:rPr>
          <w:rFonts w:ascii="Garamond" w:hAnsi="Garamond"/>
          <w:sz w:val="24"/>
          <w:szCs w:val="24"/>
        </w:rPr>
        <w:t>példányának a mellékleteivel együtt a Bank rendelkezésére bocsátása,</w:t>
      </w:r>
    </w:p>
    <w:p w14:paraId="06C7DEE0" w14:textId="2B0DA9C8" w:rsidR="00EE6EF3" w:rsidRPr="00E45FAA" w:rsidRDefault="00EE6EF3" w:rsidP="006E35F3">
      <w:pPr>
        <w:pStyle w:val="Listaszerbekezds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Hitel célja szerinti ügylet vonatkozásában igénybe vett állami támogatásokról szóló nyilatkozat </w:t>
      </w:r>
      <w:r w:rsidR="007A4496" w:rsidRPr="00E45FAA">
        <w:rPr>
          <w:rFonts w:ascii="Garamond" w:hAnsi="Garamond"/>
          <w:sz w:val="24"/>
          <w:szCs w:val="24"/>
        </w:rPr>
        <w:t>Kötelezett</w:t>
      </w:r>
      <w:r w:rsidRPr="00E45FAA">
        <w:rPr>
          <w:rFonts w:ascii="Garamond" w:hAnsi="Garamond"/>
          <w:sz w:val="24"/>
          <w:szCs w:val="24"/>
        </w:rPr>
        <w:t xml:space="preserve"> általi cégszerű aláírása, és eredeti példányának </w:t>
      </w:r>
      <w:r w:rsidR="00800217" w:rsidRPr="00E45FAA">
        <w:rPr>
          <w:rFonts w:ascii="Garamond" w:hAnsi="Garamond"/>
          <w:sz w:val="24"/>
          <w:szCs w:val="24"/>
        </w:rPr>
        <w:t>a</w:t>
      </w:r>
      <w:r w:rsidR="009D14AA">
        <w:rPr>
          <w:rFonts w:ascii="Garamond" w:hAnsi="Garamond"/>
          <w:sz w:val="24"/>
          <w:szCs w:val="24"/>
        </w:rPr>
        <w:t xml:space="preserve"> </w:t>
      </w:r>
      <w:r w:rsidR="00800217" w:rsidRPr="00E45FAA">
        <w:rPr>
          <w:rFonts w:ascii="Garamond" w:hAnsi="Garamond"/>
          <w:sz w:val="24"/>
          <w:szCs w:val="24"/>
        </w:rPr>
        <w:t xml:space="preserve">Jogosult </w:t>
      </w:r>
      <w:r w:rsidRPr="00E45FAA">
        <w:rPr>
          <w:rFonts w:ascii="Garamond" w:hAnsi="Garamond"/>
          <w:sz w:val="24"/>
          <w:szCs w:val="24"/>
        </w:rPr>
        <w:t>rendelkezésére bocsátása,</w:t>
      </w:r>
      <w:r w:rsidR="006564EF" w:rsidRPr="00E45FAA">
        <w:rPr>
          <w:rFonts w:ascii="Garamond" w:hAnsi="Garamond"/>
          <w:sz w:val="24"/>
          <w:szCs w:val="24"/>
        </w:rPr>
        <w:t xml:space="preserve"> </w:t>
      </w:r>
    </w:p>
    <w:p w14:paraId="1961402B" w14:textId="463716AD" w:rsidR="00CF005A" w:rsidRPr="00E45FAA" w:rsidRDefault="00CF005A" w:rsidP="00CF005A">
      <w:pPr>
        <w:pStyle w:val="Listaszerbekezds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60 (hatvan napnál nem régebbi) tudomásulvételi és banktitok alóli felmentő nyilatkozat – amely alapján az Európai Bizottság részére készítendő adatszolgáltatás keretében a Bank tájékoztatást adhat a Kötelezettről, a Hitelről és a kezességről – Kötelezett általi cégszerű aláírása, és eredeti példányának </w:t>
      </w:r>
      <w:r w:rsidR="00800217" w:rsidRPr="00E45FAA">
        <w:rPr>
          <w:rFonts w:ascii="Garamond" w:hAnsi="Garamond"/>
          <w:sz w:val="24"/>
          <w:szCs w:val="24"/>
        </w:rPr>
        <w:t xml:space="preserve">a Jogosult </w:t>
      </w:r>
      <w:r w:rsidRPr="00E45FAA">
        <w:rPr>
          <w:rFonts w:ascii="Garamond" w:hAnsi="Garamond"/>
          <w:sz w:val="24"/>
          <w:szCs w:val="24"/>
        </w:rPr>
        <w:t xml:space="preserve">rendelkezésére bocsátása, </w:t>
      </w:r>
    </w:p>
    <w:p w14:paraId="3F541E19" w14:textId="6451FC66" w:rsidR="00CF005A" w:rsidRPr="00E45FAA" w:rsidRDefault="00CF005A" w:rsidP="00CB24C3">
      <w:pPr>
        <w:pStyle w:val="Listaszerbekezds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60 (hatvan napnál nem régebbi) hozzájáruló nyilatkozat </w:t>
      </w:r>
      <w:r w:rsidR="00950415" w:rsidRPr="00E45FAA">
        <w:rPr>
          <w:rFonts w:ascii="Garamond" w:hAnsi="Garamond"/>
          <w:sz w:val="24"/>
          <w:szCs w:val="24"/>
        </w:rPr>
        <w:t xml:space="preserve">a jelen ÁSZF </w:t>
      </w:r>
      <w:r w:rsidR="005065CC">
        <w:rPr>
          <w:rFonts w:ascii="Garamond" w:hAnsi="Garamond"/>
          <w:sz w:val="24"/>
          <w:szCs w:val="24"/>
        </w:rPr>
        <w:t>5</w:t>
      </w:r>
      <w:r w:rsidR="00950415" w:rsidRPr="00E45FAA">
        <w:rPr>
          <w:rFonts w:ascii="Garamond" w:hAnsi="Garamond"/>
          <w:sz w:val="24"/>
          <w:szCs w:val="24"/>
        </w:rPr>
        <w:t>.9 pontjában meghatározott e</w:t>
      </w:r>
      <w:r w:rsidRPr="00E45FAA">
        <w:rPr>
          <w:rFonts w:ascii="Garamond" w:hAnsi="Garamond"/>
          <w:sz w:val="24"/>
          <w:szCs w:val="24"/>
        </w:rPr>
        <w:t xml:space="preserve">llenőrzés keretében történő adatszolgáltatáshoz és helyszíni szemléhez Kötelezett általi cégszerű aláírása, és eredeti példányának </w:t>
      </w:r>
      <w:r w:rsidR="00800217" w:rsidRPr="00E45FAA">
        <w:rPr>
          <w:rFonts w:ascii="Garamond" w:hAnsi="Garamond"/>
          <w:sz w:val="24"/>
          <w:szCs w:val="24"/>
        </w:rPr>
        <w:t xml:space="preserve">a Jogosult </w:t>
      </w:r>
      <w:r w:rsidRPr="00E45FAA">
        <w:rPr>
          <w:rFonts w:ascii="Garamond" w:hAnsi="Garamond"/>
          <w:sz w:val="24"/>
          <w:szCs w:val="24"/>
        </w:rPr>
        <w:t>rendelkezésére bocsátása, valamint</w:t>
      </w:r>
    </w:p>
    <w:p w14:paraId="13A7C2D7" w14:textId="384CD0C3" w:rsidR="006564EF" w:rsidRPr="00E45FAA" w:rsidRDefault="006564EF" w:rsidP="006E35F3">
      <w:pPr>
        <w:pStyle w:val="Listaszerbekezds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jelen ÁSZF </w:t>
      </w:r>
      <w:r w:rsidR="005065CC">
        <w:rPr>
          <w:rFonts w:ascii="Garamond" w:hAnsi="Garamond"/>
          <w:sz w:val="24"/>
          <w:szCs w:val="24"/>
        </w:rPr>
        <w:t>4</w:t>
      </w:r>
      <w:r w:rsidRPr="00E45FAA">
        <w:rPr>
          <w:rFonts w:ascii="Garamond" w:hAnsi="Garamond"/>
          <w:sz w:val="24"/>
          <w:szCs w:val="24"/>
        </w:rPr>
        <w:t xml:space="preserve">.3.6 pontjában meghatározott nyilatkozat Jogosult általi cégszerű aláírása, és eredeti példányának </w:t>
      </w:r>
      <w:r w:rsidR="00800217" w:rsidRPr="00E45FAA">
        <w:rPr>
          <w:rFonts w:ascii="Garamond" w:hAnsi="Garamond"/>
          <w:sz w:val="24"/>
          <w:szCs w:val="24"/>
        </w:rPr>
        <w:t xml:space="preserve">a Jogosult </w:t>
      </w:r>
      <w:r w:rsidRPr="00E45FAA">
        <w:rPr>
          <w:rFonts w:ascii="Garamond" w:hAnsi="Garamond"/>
          <w:sz w:val="24"/>
          <w:szCs w:val="24"/>
        </w:rPr>
        <w:t>rendelkezésére bocsátása.</w:t>
      </w:r>
    </w:p>
    <w:p w14:paraId="75C28771" w14:textId="77777777" w:rsidR="001830C0" w:rsidRPr="00542DD7" w:rsidRDefault="00B97B05">
      <w:pPr>
        <w:rPr>
          <w:szCs w:val="24"/>
        </w:rPr>
      </w:pPr>
      <w:r>
        <w:rPr>
          <w:szCs w:val="24"/>
        </w:rPr>
        <w:tab/>
      </w:r>
      <w:r w:rsidR="00055B25">
        <w:t xml:space="preserve"> </w:t>
      </w:r>
    </w:p>
    <w:p w14:paraId="7447753A" w14:textId="5156E641" w:rsidR="00BA3DD3" w:rsidRDefault="00B82C8F" w:rsidP="00534893">
      <w:pPr>
        <w:rPr>
          <w:szCs w:val="24"/>
        </w:rPr>
      </w:pPr>
      <w:r>
        <w:rPr>
          <w:szCs w:val="24"/>
        </w:rPr>
        <w:t>7</w:t>
      </w:r>
      <w:r w:rsidR="00903A3A">
        <w:rPr>
          <w:szCs w:val="24"/>
        </w:rPr>
        <w:t>.3</w:t>
      </w:r>
      <w:r w:rsidR="00CF750C">
        <w:rPr>
          <w:szCs w:val="24"/>
        </w:rPr>
        <w:t xml:space="preserve"> A </w:t>
      </w:r>
      <w:r w:rsidR="005065CC">
        <w:rPr>
          <w:szCs w:val="24"/>
        </w:rPr>
        <w:t>7</w:t>
      </w:r>
      <w:r w:rsidR="00CF750C">
        <w:rPr>
          <w:szCs w:val="24"/>
        </w:rPr>
        <w:t>.2 a)-</w:t>
      </w:r>
      <w:r w:rsidR="00903389">
        <w:rPr>
          <w:szCs w:val="24"/>
        </w:rPr>
        <w:t>d</w:t>
      </w:r>
      <w:r w:rsidR="00CF750C">
        <w:rPr>
          <w:szCs w:val="24"/>
        </w:rPr>
        <w:t xml:space="preserve">), </w:t>
      </w:r>
      <w:r w:rsidR="00903389">
        <w:rPr>
          <w:szCs w:val="24"/>
        </w:rPr>
        <w:t>f</w:t>
      </w:r>
      <w:r w:rsidR="00CF750C">
        <w:rPr>
          <w:szCs w:val="24"/>
        </w:rPr>
        <w:t>)-</w:t>
      </w:r>
      <w:r w:rsidR="00903389">
        <w:rPr>
          <w:szCs w:val="24"/>
        </w:rPr>
        <w:t>i</w:t>
      </w:r>
      <w:r w:rsidR="00CF750C">
        <w:rPr>
          <w:szCs w:val="24"/>
        </w:rPr>
        <w:t xml:space="preserve">) és </w:t>
      </w:r>
      <w:r w:rsidR="00903389">
        <w:rPr>
          <w:szCs w:val="24"/>
        </w:rPr>
        <w:t>k</w:t>
      </w:r>
      <w:r w:rsidR="00CF750C">
        <w:rPr>
          <w:szCs w:val="24"/>
        </w:rPr>
        <w:t>)-</w:t>
      </w:r>
      <w:r w:rsidR="00903389">
        <w:rPr>
          <w:szCs w:val="24"/>
        </w:rPr>
        <w:t>n</w:t>
      </w:r>
      <w:r w:rsidR="00CF750C">
        <w:rPr>
          <w:szCs w:val="24"/>
        </w:rPr>
        <w:t>) pontban foglalt szerződéskötési feltételeket a Jogosult ellenőrzi, és azokat csak a beváltási kérelem benyújtásával egyidejűleg</w:t>
      </w:r>
      <w:r w:rsidR="00EA39D8" w:rsidRPr="00EA39D8">
        <w:rPr>
          <w:szCs w:val="24"/>
        </w:rPr>
        <w:t xml:space="preserve"> </w:t>
      </w:r>
      <w:r w:rsidR="00EA39D8">
        <w:rPr>
          <w:szCs w:val="24"/>
        </w:rPr>
        <w:t>bocsátja a Bank rendelkezésére. A Bank a beváltási kérelem benyújtását megelőzően is bármikor kérheti a hivatkozott szerződéskötési feltételeknek a rendelkezés</w:t>
      </w:r>
      <w:r w:rsidR="00082354">
        <w:rPr>
          <w:szCs w:val="24"/>
        </w:rPr>
        <w:t>é</w:t>
      </w:r>
      <w:r w:rsidR="00EA39D8">
        <w:rPr>
          <w:szCs w:val="24"/>
        </w:rPr>
        <w:t xml:space="preserve">re bocsátását, amely esetben a Jogosult </w:t>
      </w:r>
      <w:r w:rsidR="00CF750C">
        <w:rPr>
          <w:szCs w:val="24"/>
        </w:rPr>
        <w:t xml:space="preserve">a kérelem kézhezvételétől számított </w:t>
      </w:r>
      <w:r w:rsidR="00E850C3">
        <w:rPr>
          <w:szCs w:val="24"/>
        </w:rPr>
        <w:t>1</w:t>
      </w:r>
      <w:r w:rsidR="00CF750C">
        <w:rPr>
          <w:szCs w:val="24"/>
        </w:rPr>
        <w:t>5 (</w:t>
      </w:r>
      <w:r w:rsidR="00E850C3">
        <w:rPr>
          <w:szCs w:val="24"/>
        </w:rPr>
        <w:t>tizen</w:t>
      </w:r>
      <w:r w:rsidR="00CF750C">
        <w:rPr>
          <w:szCs w:val="24"/>
        </w:rPr>
        <w:t xml:space="preserve">öt) napon belül </w:t>
      </w:r>
      <w:r w:rsidR="00EA39D8">
        <w:rPr>
          <w:szCs w:val="24"/>
        </w:rPr>
        <w:t>köteles eleget tenni a Bank kérésének.</w:t>
      </w:r>
    </w:p>
    <w:p w14:paraId="75C287C6" w14:textId="2DC5F9AB" w:rsidR="00AB78BA" w:rsidRPr="00BF4AB0" w:rsidRDefault="00B82C8F" w:rsidP="00534893">
      <w:pPr>
        <w:pStyle w:val="Cmsor1"/>
      </w:pPr>
      <w:bookmarkStart w:id="21" w:name="_Toc53743019"/>
      <w:r>
        <w:t>8</w:t>
      </w:r>
      <w:r w:rsidR="008C2429" w:rsidRPr="004C7AC9">
        <w:t>.</w:t>
      </w:r>
      <w:r w:rsidR="003A1503" w:rsidRPr="004C7AC9">
        <w:rPr>
          <w:caps w:val="0"/>
        </w:rPr>
        <w:tab/>
      </w:r>
      <w:r w:rsidR="00CE416C" w:rsidRPr="004C7AC9">
        <w:rPr>
          <w:caps w:val="0"/>
        </w:rPr>
        <w:t>DÍJAK, KÖLTSÉGEK, KÉSEDELMI KAMAT</w:t>
      </w:r>
      <w:r w:rsidR="00D3570D" w:rsidRPr="004C7AC9">
        <w:rPr>
          <w:caps w:val="0"/>
        </w:rPr>
        <w:t xml:space="preserve">, </w:t>
      </w:r>
      <w:r w:rsidR="00D3570D" w:rsidRPr="00BF4AB0">
        <w:rPr>
          <w:caps w:val="0"/>
        </w:rPr>
        <w:t>ADÓ</w:t>
      </w:r>
      <w:bookmarkEnd w:id="21"/>
    </w:p>
    <w:p w14:paraId="75C287C7" w14:textId="3192CDE3" w:rsidR="00AB78BA" w:rsidRPr="00E45FAA" w:rsidRDefault="00B82C8F" w:rsidP="00534893">
      <w:pPr>
        <w:pStyle w:val="Cmsor2"/>
      </w:pPr>
      <w:bookmarkStart w:id="22" w:name="_Toc53743020"/>
      <w:r>
        <w:t>8</w:t>
      </w:r>
      <w:r w:rsidR="00AB78BA" w:rsidRPr="00E45FAA">
        <w:t xml:space="preserve">.1 </w:t>
      </w:r>
      <w:r w:rsidR="00520E2F" w:rsidRPr="00E45FAA">
        <w:tab/>
      </w:r>
      <w:r w:rsidR="00343ED8" w:rsidRPr="00E45FAA">
        <w:t>Kezesség</w:t>
      </w:r>
      <w:r w:rsidR="00AB78BA" w:rsidRPr="00E45FAA">
        <w:t>vállalás</w:t>
      </w:r>
      <w:r w:rsidR="009F5B50" w:rsidRPr="00E45FAA">
        <w:t>i</w:t>
      </w:r>
      <w:r w:rsidR="00AB78BA" w:rsidRPr="00E45FAA">
        <w:t xml:space="preserve"> díj</w:t>
      </w:r>
      <w:bookmarkEnd w:id="22"/>
    </w:p>
    <w:p w14:paraId="75C287C8" w14:textId="4718D4A8" w:rsidR="00AB78BA" w:rsidRPr="00E45FAA" w:rsidRDefault="00B82C8F" w:rsidP="00534893">
      <w:r>
        <w:t>8</w:t>
      </w:r>
      <w:r w:rsidR="00AB78BA" w:rsidRPr="00E45FAA">
        <w:t xml:space="preserve">.1.1 A </w:t>
      </w:r>
      <w:r w:rsidR="00343ED8" w:rsidRPr="00E45FAA">
        <w:t>kezesség</w:t>
      </w:r>
      <w:r w:rsidR="00AB78BA" w:rsidRPr="00E45FAA">
        <w:t xml:space="preserve">vállalásért a </w:t>
      </w:r>
      <w:r w:rsidR="007C4209" w:rsidRPr="00E45FAA">
        <w:t>Jogosult</w:t>
      </w:r>
      <w:r w:rsidR="00AB78BA" w:rsidRPr="00E45FAA">
        <w:t xml:space="preserve"> </w:t>
      </w:r>
      <w:r w:rsidR="00155C2E" w:rsidRPr="00E45FAA">
        <w:t>a kezességvállalás idejével arányos</w:t>
      </w:r>
      <w:r w:rsidR="00AB78BA" w:rsidRPr="00E45FAA">
        <w:t xml:space="preserve"> </w:t>
      </w:r>
      <w:r w:rsidR="00155C2E" w:rsidRPr="00E45FAA">
        <w:t>k</w:t>
      </w:r>
      <w:r w:rsidR="00343ED8" w:rsidRPr="00E45FAA">
        <w:t>ezesség</w:t>
      </w:r>
      <w:r w:rsidR="00D3570D" w:rsidRPr="00E45FAA">
        <w:t>vállalási</w:t>
      </w:r>
      <w:r w:rsidR="00FD4455" w:rsidRPr="00E45FAA">
        <w:t xml:space="preserve"> </w:t>
      </w:r>
      <w:r w:rsidR="00AB78BA" w:rsidRPr="00E45FAA">
        <w:t>díjat köteles a Bank részére fizetni</w:t>
      </w:r>
      <w:r w:rsidR="007571BF" w:rsidRPr="00E45FAA">
        <w:t xml:space="preserve"> a Bank mindenkor hatályos </w:t>
      </w:r>
      <w:r w:rsidR="00CE4EC5">
        <w:t>k</w:t>
      </w:r>
      <w:r w:rsidR="00CE4EC5" w:rsidRPr="00E45FAA">
        <w:t xml:space="preserve">ondíciós </w:t>
      </w:r>
      <w:r w:rsidR="00CE4EC5">
        <w:t>l</w:t>
      </w:r>
      <w:r w:rsidR="00CE4EC5" w:rsidRPr="00E45FAA">
        <w:t xml:space="preserve">istájában </w:t>
      </w:r>
      <w:r w:rsidR="009F797D" w:rsidRPr="00E45FAA">
        <w:t xml:space="preserve">és a Szerződésben </w:t>
      </w:r>
      <w:r w:rsidR="007571BF" w:rsidRPr="00E45FAA">
        <w:t>meghatározott mértékben</w:t>
      </w:r>
      <w:r w:rsidR="00AB78BA" w:rsidRPr="00E45FAA">
        <w:t xml:space="preserve">. </w:t>
      </w:r>
    </w:p>
    <w:p w14:paraId="68C3E9D8" w14:textId="5127076F" w:rsidR="004F0F47" w:rsidRPr="00E45FAA" w:rsidRDefault="004F0F47"/>
    <w:p w14:paraId="57784165" w14:textId="67355980" w:rsidR="00DB65B8" w:rsidRPr="00E45FAA" w:rsidRDefault="00B82C8F" w:rsidP="00DB65B8">
      <w:r>
        <w:t>8</w:t>
      </w:r>
      <w:r w:rsidR="00DB65B8" w:rsidRPr="00E45FAA">
        <w:t xml:space="preserve">.1.2  A kezességvállalási díj </w:t>
      </w:r>
      <w:r w:rsidR="00030906" w:rsidRPr="00E45FAA">
        <w:t xml:space="preserve">Hitelre vetített százalékos aránya </w:t>
      </w:r>
      <w:r w:rsidR="00DB65B8" w:rsidRPr="00E45FAA">
        <w:t xml:space="preserve">a Hitel </w:t>
      </w:r>
      <w:proofErr w:type="spellStart"/>
      <w:r w:rsidR="00DB65B8" w:rsidRPr="00E45FAA">
        <w:t>futamidejének</w:t>
      </w:r>
      <w:proofErr w:type="spellEnd"/>
      <w:r w:rsidR="00DB65B8" w:rsidRPr="00E45FAA">
        <w:t xml:space="preserve"> 2.</w:t>
      </w:r>
      <w:r w:rsidR="00DA4877">
        <w:t> </w:t>
      </w:r>
      <w:r w:rsidR="00FB0265" w:rsidRPr="00E45FAA">
        <w:t xml:space="preserve">(második) </w:t>
      </w:r>
      <w:r w:rsidR="00DB65B8" w:rsidRPr="00E45FAA">
        <w:t xml:space="preserve">és 4. </w:t>
      </w:r>
      <w:r w:rsidR="00FB0265" w:rsidRPr="00E45FAA">
        <w:t xml:space="preserve">(negyedik) </w:t>
      </w:r>
      <w:r w:rsidR="00DB65B8" w:rsidRPr="00E45FAA">
        <w:t xml:space="preserve">évében a Bank </w:t>
      </w:r>
      <w:r w:rsidR="00CE4EC5">
        <w:t>k</w:t>
      </w:r>
      <w:r w:rsidR="00CE4EC5" w:rsidRPr="00E45FAA">
        <w:t xml:space="preserve">ondíciós </w:t>
      </w:r>
      <w:r w:rsidR="00CE4EC5">
        <w:t>l</w:t>
      </w:r>
      <w:r w:rsidR="00CE4EC5" w:rsidRPr="00E45FAA">
        <w:t xml:space="preserve">istájában </w:t>
      </w:r>
      <w:r w:rsidR="00DB65B8" w:rsidRPr="00E45FAA">
        <w:t>meghatározottak szerint emelkedik</w:t>
      </w:r>
      <w:r w:rsidR="00A2124D" w:rsidRPr="00E45FAA">
        <w:t xml:space="preserve">, amelynek a </w:t>
      </w:r>
      <w:r w:rsidR="00DB65B8" w:rsidRPr="00E45FAA">
        <w:t>szempontjából minden megkezdett év egész évnek számít.</w:t>
      </w:r>
    </w:p>
    <w:p w14:paraId="61551CE4" w14:textId="5319A6DE" w:rsidR="004F0F47" w:rsidRPr="00E45FAA" w:rsidRDefault="004F0F47"/>
    <w:p w14:paraId="58E8F4D4" w14:textId="0BB1F662" w:rsidR="00BC6C81" w:rsidRPr="00E45FAA" w:rsidRDefault="00B82C8F" w:rsidP="00BC6C81">
      <w:r>
        <w:t>8</w:t>
      </w:r>
      <w:r w:rsidR="00030906" w:rsidRPr="00E45FAA">
        <w:t xml:space="preserve">.1.3 </w:t>
      </w:r>
      <w:r w:rsidR="00CF6888" w:rsidRPr="00E45FAA">
        <w:t xml:space="preserve">Amortizálódó Hitel esetében </w:t>
      </w:r>
      <w:r w:rsidR="00BC6C81" w:rsidRPr="00E45FAA">
        <w:t xml:space="preserve">a kezesség hatályba lépésekor </w:t>
      </w:r>
      <w:r w:rsidR="00CF6888" w:rsidRPr="00E45FAA">
        <w:t xml:space="preserve">a </w:t>
      </w:r>
      <w:r w:rsidR="00030906" w:rsidRPr="00E45FAA">
        <w:t xml:space="preserve">kezességvállalási </w:t>
      </w:r>
      <w:r w:rsidR="00CF6888" w:rsidRPr="00E45FAA">
        <w:t xml:space="preserve">díj </w:t>
      </w:r>
      <w:r w:rsidR="00BC6C81" w:rsidRPr="00E45FAA">
        <w:t xml:space="preserve">a Hitel összegére, majd ezt követően a Szerződés hatályba lépésének minden egyes </w:t>
      </w:r>
      <w:r w:rsidR="00EF3E9D">
        <w:t>É</w:t>
      </w:r>
      <w:r w:rsidR="00EF3E9D" w:rsidRPr="00E45FAA">
        <w:t xml:space="preserve">vfordulóján </w:t>
      </w:r>
      <w:r w:rsidR="00BC6C81" w:rsidRPr="00E45FAA">
        <w:t xml:space="preserve">a Hitel tőkeösszegére vetítve kerül felszámításra. A Jogosult köteles minden egyes </w:t>
      </w:r>
      <w:r w:rsidR="00CF6888" w:rsidRPr="00E45FAA">
        <w:t>É</w:t>
      </w:r>
      <w:r w:rsidR="00BC6C81" w:rsidRPr="00E45FAA">
        <w:t xml:space="preserve">vfordulót legalább 10 </w:t>
      </w:r>
      <w:r w:rsidR="00FB0265" w:rsidRPr="00E45FAA">
        <w:t xml:space="preserve">(tíz) </w:t>
      </w:r>
      <w:r w:rsidR="00030906" w:rsidRPr="00E45FAA">
        <w:t>munka</w:t>
      </w:r>
      <w:r w:rsidR="00BC6C81" w:rsidRPr="00E45FAA">
        <w:t xml:space="preserve">nappal megelőzően írásban tájékoztatni a Bankot az </w:t>
      </w:r>
      <w:r w:rsidR="00CF6888" w:rsidRPr="00E45FAA">
        <w:t>É</w:t>
      </w:r>
      <w:r w:rsidR="00BC6C81" w:rsidRPr="00E45FAA">
        <w:t>vforduló napján fennálló tőke összegéről.</w:t>
      </w:r>
      <w:r w:rsidR="00B1129A" w:rsidRPr="00E45FAA">
        <w:t xml:space="preserve"> Az adatszolgáltatási kötelezettség elmulasztása vagy késedelmes teljesítése esetén a Bank a saját nyilvántartása alapján határozhatja meg a fennálló tőketartozás </w:t>
      </w:r>
      <w:proofErr w:type="gramStart"/>
      <w:r w:rsidR="00B1129A" w:rsidRPr="00E45FAA">
        <w:t>összegét</w:t>
      </w:r>
      <w:proofErr w:type="gramEnd"/>
      <w:r w:rsidR="00B1129A" w:rsidRPr="00E45FAA">
        <w:t xml:space="preserve"> mint a díjszámítás alapját</w:t>
      </w:r>
      <w:r w:rsidR="007B676F" w:rsidRPr="00BF4AB0">
        <w:t>, a Jogosult azonban csak a Kötelezett Hitelszerződésből eredő ténylegesen fennálló tőketartozására vetítve számlázhatja tovább a Kötelezettnek a kezességvállalási díjat</w:t>
      </w:r>
      <w:r w:rsidR="00B1129A" w:rsidRPr="00E45FAA">
        <w:t>.</w:t>
      </w:r>
    </w:p>
    <w:p w14:paraId="42471DA8" w14:textId="77777777" w:rsidR="00CF6888" w:rsidRPr="00E45FAA" w:rsidRDefault="00CF6888" w:rsidP="00BC6C81"/>
    <w:p w14:paraId="1A236C0A" w14:textId="4545CD97" w:rsidR="00BC6C81" w:rsidRPr="00E45FAA" w:rsidRDefault="00B82C8F" w:rsidP="00BC6C81">
      <w:r>
        <w:t>8</w:t>
      </w:r>
      <w:r w:rsidR="00030906" w:rsidRPr="00E45FAA">
        <w:t xml:space="preserve">.1.4 </w:t>
      </w:r>
      <w:proofErr w:type="spellStart"/>
      <w:r w:rsidR="00BC6C81" w:rsidRPr="00E45FAA">
        <w:t>Rulírozó</w:t>
      </w:r>
      <w:proofErr w:type="spellEnd"/>
      <w:r w:rsidR="00BC6C81" w:rsidRPr="00E45FAA">
        <w:t xml:space="preserve"> </w:t>
      </w:r>
      <w:r w:rsidR="00CF6888" w:rsidRPr="00E45FAA">
        <w:t xml:space="preserve">Hitel esetében </w:t>
      </w:r>
      <w:r w:rsidR="00030906" w:rsidRPr="00E45FAA">
        <w:t>a kezességvállalási</w:t>
      </w:r>
      <w:r w:rsidR="00BC6C81" w:rsidRPr="00E45FAA">
        <w:t xml:space="preserve"> díj </w:t>
      </w:r>
      <w:r w:rsidR="00030906" w:rsidRPr="00E45FAA">
        <w:t xml:space="preserve">a Kezesség lejáratáig ugyanarra az összegre, azaz </w:t>
      </w:r>
      <w:r w:rsidR="00BC6C81" w:rsidRPr="00E45FAA">
        <w:t xml:space="preserve">a </w:t>
      </w:r>
      <w:r w:rsidR="00030906" w:rsidRPr="00E45FAA">
        <w:t>Szerződés</w:t>
      </w:r>
      <w:r w:rsidR="00BC6C81" w:rsidRPr="00E45FAA">
        <w:t xml:space="preserve"> hatályba lépésekor a hitelkeret </w:t>
      </w:r>
      <w:r w:rsidR="00030906" w:rsidRPr="00E45FAA">
        <w:t xml:space="preserve">– </w:t>
      </w:r>
      <w:r w:rsidR="00BC6C81" w:rsidRPr="00E45FAA">
        <w:t xml:space="preserve">annak kihasznált és igénybe vehető részét is </w:t>
      </w:r>
      <w:r w:rsidR="00030906" w:rsidRPr="00E45FAA">
        <w:t>bele</w:t>
      </w:r>
      <w:r w:rsidR="00BC6C81" w:rsidRPr="00E45FAA">
        <w:t>számítva</w:t>
      </w:r>
      <w:r w:rsidR="00030906" w:rsidRPr="00E45FAA">
        <w:t xml:space="preserve"> –</w:t>
      </w:r>
      <w:r w:rsidR="00BC6C81" w:rsidRPr="00E45FAA">
        <w:t xml:space="preserve"> összegére vetítve kerül felszámításra</w:t>
      </w:r>
      <w:r w:rsidR="00570930" w:rsidRPr="00E45FAA">
        <w:t>, a Bank</w:t>
      </w:r>
      <w:r w:rsidR="00233895" w:rsidRPr="00E45FAA">
        <w:t>ot</w:t>
      </w:r>
      <w:r w:rsidR="00570930" w:rsidRPr="00E45FAA">
        <w:t xml:space="preserve"> </w:t>
      </w:r>
      <w:r w:rsidR="00233895" w:rsidRPr="00E45FAA">
        <w:t xml:space="preserve">nem szükséges a </w:t>
      </w:r>
      <w:r w:rsidR="00570930" w:rsidRPr="00E45FAA">
        <w:t xml:space="preserve">tőkeösszegről </w:t>
      </w:r>
      <w:r w:rsidR="00233895" w:rsidRPr="00E45FAA">
        <w:t>tájékoztatni</w:t>
      </w:r>
      <w:r w:rsidR="00BC6C81" w:rsidRPr="00E45FAA">
        <w:t>.</w:t>
      </w:r>
      <w:r w:rsidR="00030906" w:rsidRPr="00E45FAA">
        <w:t xml:space="preserve"> </w:t>
      </w:r>
    </w:p>
    <w:p w14:paraId="0F2C3AF1" w14:textId="3477571F" w:rsidR="00BC6C81" w:rsidRPr="00E45FAA" w:rsidRDefault="00BC6C81"/>
    <w:p w14:paraId="1EE1D377" w14:textId="21ECF858" w:rsidR="00DD5EC6" w:rsidRPr="00E45FAA" w:rsidRDefault="00B82C8F">
      <w:r>
        <w:t>8</w:t>
      </w:r>
      <w:r w:rsidR="00AB78BA" w:rsidRPr="00E45FAA">
        <w:t>.1.</w:t>
      </w:r>
      <w:r w:rsidR="00030906" w:rsidRPr="00E45FAA">
        <w:t>5</w:t>
      </w:r>
      <w:r w:rsidR="00AB78BA" w:rsidRPr="00E45FAA">
        <w:t xml:space="preserve"> A </w:t>
      </w:r>
      <w:r w:rsidR="00343ED8" w:rsidRPr="00E45FAA">
        <w:t>kezesség</w:t>
      </w:r>
      <w:r w:rsidR="00DB65B8" w:rsidRPr="00E45FAA">
        <w:t>vállalási</w:t>
      </w:r>
      <w:r w:rsidR="00AB78BA" w:rsidRPr="00E45FAA">
        <w:t xml:space="preserve"> díj éven belüli lejáratú </w:t>
      </w:r>
      <w:r w:rsidR="007571BF" w:rsidRPr="00E45FAA">
        <w:t>kezességek</w:t>
      </w:r>
      <w:r w:rsidR="00AB78BA" w:rsidRPr="00E45FAA">
        <w:t xml:space="preserve"> </w:t>
      </w:r>
      <w:r w:rsidR="009F5B50" w:rsidRPr="00E45FAA">
        <w:t xml:space="preserve">esetén </w:t>
      </w:r>
      <w:r w:rsidR="00AB78BA" w:rsidRPr="00E45FAA">
        <w:t xml:space="preserve">egy összegben, </w:t>
      </w:r>
      <w:r w:rsidR="00DB65B8" w:rsidRPr="00E45FAA">
        <w:t xml:space="preserve">a </w:t>
      </w:r>
      <w:r w:rsidR="00DD5EC6" w:rsidRPr="00E45FAA">
        <w:t xml:space="preserve">Szerződés </w:t>
      </w:r>
      <w:r w:rsidR="00DB65B8" w:rsidRPr="00E45FAA">
        <w:t>hatályba lépés</w:t>
      </w:r>
      <w:r w:rsidR="00DD5EC6" w:rsidRPr="00E45FAA">
        <w:t>ének</w:t>
      </w:r>
      <w:r w:rsidR="00DB65B8" w:rsidRPr="00E45FAA">
        <w:t xml:space="preserve"> napját követő </w:t>
      </w:r>
      <w:r w:rsidR="00DD5EC6" w:rsidRPr="00E45FAA">
        <w:t>15</w:t>
      </w:r>
      <w:r w:rsidR="00E13B0B" w:rsidRPr="00E45FAA">
        <w:t xml:space="preserve"> (tizenöt)</w:t>
      </w:r>
      <w:r w:rsidR="00DB65B8" w:rsidRPr="00E45FAA">
        <w:t xml:space="preserve"> napon belül esedékes. </w:t>
      </w:r>
      <w:r w:rsidR="00AB78BA" w:rsidRPr="00E45FAA">
        <w:t xml:space="preserve">Éven túli lejáratú </w:t>
      </w:r>
      <w:r w:rsidR="00DD5EC6" w:rsidRPr="00E45FAA">
        <w:t>kezességvállalás</w:t>
      </w:r>
      <w:r w:rsidR="00AB78BA" w:rsidRPr="00E45FAA">
        <w:t xml:space="preserve"> esetén évente</w:t>
      </w:r>
      <w:r w:rsidR="00C213F2" w:rsidRPr="00E45FAA">
        <w:t xml:space="preserve"> </w:t>
      </w:r>
      <w:r w:rsidR="00AB78BA" w:rsidRPr="00E45FAA">
        <w:t xml:space="preserve">kell a következő évre járó </w:t>
      </w:r>
      <w:r w:rsidR="00343ED8" w:rsidRPr="00E45FAA">
        <w:t>kezesség</w:t>
      </w:r>
      <w:r w:rsidR="00DD5EC6" w:rsidRPr="00E45FAA">
        <w:t>vállalási</w:t>
      </w:r>
      <w:r w:rsidR="00AB78BA" w:rsidRPr="00E45FAA">
        <w:t xml:space="preserve"> díj</w:t>
      </w:r>
      <w:r w:rsidR="00DD5EC6" w:rsidRPr="00E45FAA">
        <w:t>at</w:t>
      </w:r>
      <w:r w:rsidR="00AB78BA" w:rsidRPr="00E45FAA">
        <w:t xml:space="preserve"> megfizetni. Az első évre járó </w:t>
      </w:r>
      <w:r w:rsidR="00343ED8" w:rsidRPr="00E45FAA">
        <w:t>kezesség</w:t>
      </w:r>
      <w:r w:rsidR="00DD5EC6" w:rsidRPr="00E45FAA">
        <w:t xml:space="preserve">vállalási </w:t>
      </w:r>
      <w:r w:rsidR="00AB78BA" w:rsidRPr="00E45FAA">
        <w:t xml:space="preserve">díj </w:t>
      </w:r>
      <w:r w:rsidR="00DD5EC6" w:rsidRPr="00E45FAA">
        <w:t xml:space="preserve">a Szerződés hatályba lépésének napját követő 15 </w:t>
      </w:r>
      <w:r w:rsidR="00E13B0B" w:rsidRPr="00E45FAA">
        <w:t xml:space="preserve">(tizenöt) </w:t>
      </w:r>
      <w:r w:rsidR="00DD5EC6" w:rsidRPr="00E45FAA">
        <w:t>napon belül esedékes</w:t>
      </w:r>
      <w:r w:rsidR="00AB78BA" w:rsidRPr="00E45FAA">
        <w:t>.</w:t>
      </w:r>
      <w:r w:rsidR="00DD5EC6" w:rsidRPr="00E45FAA">
        <w:t xml:space="preserve"> </w:t>
      </w:r>
    </w:p>
    <w:p w14:paraId="2D341424" w14:textId="77777777" w:rsidR="008537B8" w:rsidRPr="00E45FAA" w:rsidRDefault="008537B8"/>
    <w:p w14:paraId="75C287D7" w14:textId="1AFFFD52" w:rsidR="00AB78BA" w:rsidRPr="00E45FAA" w:rsidRDefault="00B82C8F">
      <w:r>
        <w:t>8</w:t>
      </w:r>
      <w:r w:rsidR="00AB78BA" w:rsidRPr="00E45FAA">
        <w:t>.1.</w:t>
      </w:r>
      <w:r w:rsidR="00030906" w:rsidRPr="00E45FAA">
        <w:t>6</w:t>
      </w:r>
      <w:r w:rsidR="00DB65B8" w:rsidRPr="00E45FAA">
        <w:t xml:space="preserve"> </w:t>
      </w:r>
      <w:r w:rsidR="00AB78BA" w:rsidRPr="00E45FAA">
        <w:t xml:space="preserve">A </w:t>
      </w:r>
      <w:r w:rsidR="007C4209" w:rsidRPr="00E45FAA">
        <w:t>Jogosult</w:t>
      </w:r>
      <w:r w:rsidR="007571BF" w:rsidRPr="00E45FAA">
        <w:t xml:space="preserve"> a </w:t>
      </w:r>
      <w:r w:rsidR="00343ED8" w:rsidRPr="00E45FAA">
        <w:t>kezesség</w:t>
      </w:r>
      <w:r w:rsidR="007571BF" w:rsidRPr="00E45FAA">
        <w:t xml:space="preserve">vállalási </w:t>
      </w:r>
      <w:r w:rsidR="00AB78BA" w:rsidRPr="00E45FAA">
        <w:t xml:space="preserve">díjat a Banknak </w:t>
      </w:r>
      <w:r w:rsidR="00114F11" w:rsidRPr="00E45FAA">
        <w:t xml:space="preserve">a Szerződésben vagy </w:t>
      </w:r>
      <w:r w:rsidR="00AB78BA" w:rsidRPr="00E45FAA">
        <w:t xml:space="preserve">egyéb értesítésben meghatározott számlájára köteles </w:t>
      </w:r>
      <w:r w:rsidR="00DD5EC6" w:rsidRPr="00E45FAA">
        <w:t>átutalni</w:t>
      </w:r>
      <w:r w:rsidR="00AB78BA" w:rsidRPr="00E45FAA">
        <w:t xml:space="preserve">. </w:t>
      </w:r>
    </w:p>
    <w:p w14:paraId="23D3FEBA" w14:textId="33ED31D7" w:rsidR="00BC6C81" w:rsidRPr="00E45FAA" w:rsidRDefault="00BC6C81"/>
    <w:p w14:paraId="75C287D9" w14:textId="69A5F2DA" w:rsidR="00AA5CD6" w:rsidRPr="00E45FAA" w:rsidRDefault="00B82C8F">
      <w:r>
        <w:t>8</w:t>
      </w:r>
      <w:r w:rsidR="00AA5CD6" w:rsidRPr="00E45FAA">
        <w:t>.1.</w:t>
      </w:r>
      <w:r w:rsidR="000A1F5B" w:rsidRPr="00E45FAA">
        <w:t xml:space="preserve">7 </w:t>
      </w:r>
      <w:r w:rsidR="004C7AC9" w:rsidRPr="00E45FAA">
        <w:t>A kezességvállalási díjat a Jogosult a kezesség devizanemében köteles megfizetni a Bank részére. Amennyiben a Jogosult a díjat mégis a kezességvállalástól eltérő devizanemben fizet</w:t>
      </w:r>
      <w:r w:rsidR="00D24FDC" w:rsidRPr="00E45FAA">
        <w:t>i</w:t>
      </w:r>
      <w:r w:rsidR="004C7AC9" w:rsidRPr="00E45FAA">
        <w:t xml:space="preserve"> meg, a Bank jogosult </w:t>
      </w:r>
      <w:r w:rsidR="00D24FDC" w:rsidRPr="00E45FAA">
        <w:t>azt átváltani</w:t>
      </w:r>
      <w:r w:rsidR="00AA5CD6" w:rsidRPr="00E45FAA">
        <w:t>, amelynek során a</w:t>
      </w:r>
      <w:r w:rsidR="00D24FDC" w:rsidRPr="00E45FAA">
        <w:t xml:space="preserve"> </w:t>
      </w:r>
      <w:r w:rsidR="000D191C" w:rsidRPr="00E45FAA">
        <w:t xml:space="preserve">Magyar Nemzeti Bank által </w:t>
      </w:r>
      <w:r w:rsidR="00D24FDC" w:rsidRPr="00E45FAA">
        <w:t>a konverzió napján jegy</w:t>
      </w:r>
      <w:r w:rsidR="00AA5CD6" w:rsidRPr="00E45FAA">
        <w:t>zett árfolyamot alkalmazza.</w:t>
      </w:r>
    </w:p>
    <w:p w14:paraId="75C287DA" w14:textId="77777777" w:rsidR="006639D4" w:rsidRPr="00E45FAA" w:rsidRDefault="006639D4"/>
    <w:p w14:paraId="442B7895" w14:textId="1E627AA7" w:rsidR="007C519D" w:rsidRPr="00BF4AB0" w:rsidRDefault="00B82C8F">
      <w:r>
        <w:t>8</w:t>
      </w:r>
      <w:r w:rsidR="00A1320C" w:rsidRPr="00E45FAA">
        <w:t>.1.</w:t>
      </w:r>
      <w:r w:rsidR="000A1F5B" w:rsidRPr="00E45FAA">
        <w:t xml:space="preserve">8 </w:t>
      </w:r>
      <w:r w:rsidR="001F1A7D" w:rsidRPr="00E45FAA">
        <w:t xml:space="preserve">Amennyiben a Hitel az eredeti </w:t>
      </w:r>
      <w:proofErr w:type="spellStart"/>
      <w:r w:rsidR="001F1A7D" w:rsidRPr="00E45FAA">
        <w:t>futamidejének</w:t>
      </w:r>
      <w:proofErr w:type="spellEnd"/>
      <w:r w:rsidR="001F1A7D" w:rsidRPr="00E45FAA">
        <w:t xml:space="preserve"> lejárta előtt teljes mértékben megfizetésre kerül</w:t>
      </w:r>
      <w:r w:rsidR="00E164EA">
        <w:t xml:space="preserve">, akkor a Bank a </w:t>
      </w:r>
      <w:r w:rsidR="00141BE3">
        <w:t xml:space="preserve">Jogosult erről szóló </w:t>
      </w:r>
      <w:r w:rsidR="00E164EA">
        <w:t>tájékoztatás</w:t>
      </w:r>
      <w:r w:rsidR="00141BE3">
        <w:t>ának</w:t>
      </w:r>
      <w:r w:rsidR="00E164EA">
        <w:t xml:space="preserve"> kézhezvételét követő 15 (tizenöt) munkanapon belül visszatéríti a Jogosultnak</w:t>
      </w:r>
      <w:r w:rsidR="001F1A7D" w:rsidRPr="00E45FAA">
        <w:t xml:space="preserve"> </w:t>
      </w:r>
      <w:r w:rsidR="00F17F47" w:rsidRPr="00E45FAA">
        <w:t xml:space="preserve">az </w:t>
      </w:r>
      <w:r w:rsidR="007C519D" w:rsidRPr="00E45FAA">
        <w:t>adott évre kifizetett díj</w:t>
      </w:r>
      <w:r w:rsidR="00E164EA">
        <w:t xml:space="preserve"> </w:t>
      </w:r>
      <w:r w:rsidR="007C519D" w:rsidRPr="00E45FAA">
        <w:t>időarányos</w:t>
      </w:r>
      <w:r w:rsidR="00BF6D03">
        <w:t xml:space="preserve"> </w:t>
      </w:r>
      <w:r w:rsidR="00E164EA">
        <w:t>részét</w:t>
      </w:r>
      <w:r w:rsidR="007C519D" w:rsidRPr="00E45FAA">
        <w:t xml:space="preserve">, amennyiben a visszafizetendő díj összege eléri </w:t>
      </w:r>
      <w:r w:rsidR="001F1A7D" w:rsidRPr="00E45FAA">
        <w:t xml:space="preserve">vagy meghaladja </w:t>
      </w:r>
      <w:r w:rsidR="007C519D" w:rsidRPr="00E45FAA">
        <w:t>a 10</w:t>
      </w:r>
      <w:r w:rsidR="001F1A7D" w:rsidRPr="00E45FAA">
        <w:t>.</w:t>
      </w:r>
      <w:r w:rsidR="000B6DFE" w:rsidRPr="00E45FAA">
        <w:t>000</w:t>
      </w:r>
      <w:r w:rsidR="000B6DFE">
        <w:t> </w:t>
      </w:r>
      <w:r w:rsidR="007C519D" w:rsidRPr="00E45FAA">
        <w:t>Ft-ot</w:t>
      </w:r>
      <w:r w:rsidR="001F1A7D" w:rsidRPr="00E45FAA">
        <w:t xml:space="preserve"> (tízezer forintot)</w:t>
      </w:r>
      <w:r w:rsidR="007C519D" w:rsidRPr="00E45FAA">
        <w:t>.</w:t>
      </w:r>
    </w:p>
    <w:p w14:paraId="73C55BBC" w14:textId="430809E5" w:rsidR="00EA3D78" w:rsidRPr="00BF4AB0" w:rsidRDefault="00B82C8F" w:rsidP="00520E2F">
      <w:pPr>
        <w:pStyle w:val="Cmsor2"/>
      </w:pPr>
      <w:bookmarkStart w:id="23" w:name="_Toc53743021"/>
      <w:r>
        <w:t>8</w:t>
      </w:r>
      <w:r w:rsidR="00EA3D78" w:rsidRPr="00E45FAA">
        <w:t>.2</w:t>
      </w:r>
      <w:r w:rsidR="00520E2F" w:rsidRPr="00E45FAA">
        <w:tab/>
      </w:r>
      <w:r w:rsidR="00EA3D78" w:rsidRPr="00E45FAA">
        <w:t>Módosítási díj</w:t>
      </w:r>
      <w:bookmarkEnd w:id="23"/>
      <w:r w:rsidR="00EA3D78" w:rsidRPr="00BF4AB0">
        <w:t xml:space="preserve"> </w:t>
      </w:r>
    </w:p>
    <w:p w14:paraId="5D8F0E04" w14:textId="12B74709" w:rsidR="00F17F47" w:rsidRPr="00BF4AB0" w:rsidRDefault="00B82C8F" w:rsidP="00F17F47">
      <w:r>
        <w:t>8</w:t>
      </w:r>
      <w:r w:rsidR="00F17F47" w:rsidRPr="00E45FAA">
        <w:t>.</w:t>
      </w:r>
      <w:r w:rsidR="00EF661B" w:rsidRPr="00E45FAA">
        <w:t>2</w:t>
      </w:r>
      <w:r w:rsidR="00F17F47" w:rsidRPr="00E45FAA">
        <w:t xml:space="preserve">.1 </w:t>
      </w:r>
      <w:r w:rsidR="00E912BB" w:rsidRPr="00E45FAA">
        <w:t xml:space="preserve">A Szerződés </w:t>
      </w:r>
      <w:r w:rsidR="00AA5E9F" w:rsidRPr="00E45FAA">
        <w:t xml:space="preserve">vagy a </w:t>
      </w:r>
      <w:proofErr w:type="spellStart"/>
      <w:r w:rsidR="00AA5E9F" w:rsidRPr="00E45FAA">
        <w:t>fedezetek</w:t>
      </w:r>
      <w:proofErr w:type="spellEnd"/>
      <w:r w:rsidR="00AA5E9F" w:rsidRPr="00E45FAA">
        <w:t xml:space="preserve"> </w:t>
      </w:r>
      <w:r w:rsidR="00E912BB" w:rsidRPr="00E45FAA">
        <w:t>módosítása esetén a Bank a Jogosulttal szemben módosítási díjat számíthat fel</w:t>
      </w:r>
      <w:r w:rsidR="00EF661B" w:rsidRPr="00E45FAA">
        <w:t xml:space="preserve"> </w:t>
      </w:r>
      <w:r w:rsidR="00F17F47" w:rsidRPr="00E45FAA">
        <w:t xml:space="preserve">a Bank mindenkor hatályos </w:t>
      </w:r>
      <w:r w:rsidR="00CE4EC5">
        <w:t>k</w:t>
      </w:r>
      <w:r w:rsidR="00CE4EC5" w:rsidRPr="00E45FAA">
        <w:t xml:space="preserve">ondíciós </w:t>
      </w:r>
      <w:r w:rsidR="00CE4EC5">
        <w:t>l</w:t>
      </w:r>
      <w:r w:rsidR="00CE4EC5" w:rsidRPr="00E45FAA">
        <w:t xml:space="preserve">istájában </w:t>
      </w:r>
      <w:r w:rsidR="00F17F47" w:rsidRPr="00E45FAA">
        <w:t xml:space="preserve">meghatározott mértékben. </w:t>
      </w:r>
    </w:p>
    <w:p w14:paraId="0202BAF3" w14:textId="77777777" w:rsidR="00F17F47" w:rsidRPr="00E45FAA" w:rsidRDefault="00F17F47" w:rsidP="00F17F47"/>
    <w:p w14:paraId="3DCAC017" w14:textId="1C2CD38D" w:rsidR="00F17F47" w:rsidRPr="00E45FAA" w:rsidRDefault="00B82C8F" w:rsidP="00EF661B">
      <w:r>
        <w:t>8</w:t>
      </w:r>
      <w:r w:rsidR="00F17F47" w:rsidRPr="00E45FAA">
        <w:t>.</w:t>
      </w:r>
      <w:r w:rsidR="00E60216">
        <w:t>2.2</w:t>
      </w:r>
      <w:r w:rsidR="00F17F47" w:rsidRPr="00E45FAA">
        <w:t xml:space="preserve">A </w:t>
      </w:r>
      <w:r w:rsidR="00EF661B" w:rsidRPr="00E45FAA">
        <w:t>módosítási</w:t>
      </w:r>
      <w:r w:rsidR="00F17F47" w:rsidRPr="00E45FAA">
        <w:t xml:space="preserve"> díj </w:t>
      </w:r>
      <w:r w:rsidR="00EF661B" w:rsidRPr="00E45FAA">
        <w:t xml:space="preserve">egy összegben, a Bank által kiállított számlában megjelölt határidőig esedékes. </w:t>
      </w:r>
    </w:p>
    <w:p w14:paraId="2637F499" w14:textId="77777777" w:rsidR="00F17F47" w:rsidRPr="00E45FAA" w:rsidRDefault="00F17F47" w:rsidP="00F17F47"/>
    <w:p w14:paraId="4BAF4B93" w14:textId="7EBC934C" w:rsidR="00F17F47" w:rsidRPr="00E45FAA" w:rsidRDefault="00B82C8F" w:rsidP="00F17F47">
      <w:r>
        <w:t>8</w:t>
      </w:r>
      <w:r w:rsidR="00F17F47" w:rsidRPr="00E45FAA">
        <w:t>.</w:t>
      </w:r>
      <w:r w:rsidR="00E60216">
        <w:t>2.3</w:t>
      </w:r>
      <w:r w:rsidR="00F17F47" w:rsidRPr="00E45FAA">
        <w:t xml:space="preserve"> A Jogosult a </w:t>
      </w:r>
      <w:r w:rsidR="00EF661B" w:rsidRPr="00E45FAA">
        <w:t>módosítási</w:t>
      </w:r>
      <w:r w:rsidR="00F17F47" w:rsidRPr="00E45FAA">
        <w:t xml:space="preserve"> díjat a Banknak a </w:t>
      </w:r>
      <w:r w:rsidR="00114F11" w:rsidRPr="00E45FAA">
        <w:t xml:space="preserve">Szerződésben vagy </w:t>
      </w:r>
      <w:r w:rsidR="00F17F47" w:rsidRPr="00E45FAA">
        <w:t xml:space="preserve">egyéb értesítésben meghatározott számlájára köteles átutalni. </w:t>
      </w:r>
    </w:p>
    <w:p w14:paraId="1EF336DF" w14:textId="77777777" w:rsidR="00F17F47" w:rsidRPr="00E45FAA" w:rsidRDefault="00F17F47" w:rsidP="00F17F47"/>
    <w:p w14:paraId="413DEA1F" w14:textId="236BCAF7" w:rsidR="00F17F47" w:rsidRPr="00E45FAA" w:rsidRDefault="00B82C8F" w:rsidP="00F17F47">
      <w:r>
        <w:t>8</w:t>
      </w:r>
      <w:r w:rsidR="00F17F47" w:rsidRPr="00E45FAA">
        <w:t>.</w:t>
      </w:r>
      <w:r w:rsidR="00E60216">
        <w:t>2.4</w:t>
      </w:r>
      <w:r w:rsidR="007261A0">
        <w:t xml:space="preserve"> </w:t>
      </w:r>
      <w:r w:rsidR="00F17F47" w:rsidRPr="00E45FAA">
        <w:t xml:space="preserve">A </w:t>
      </w:r>
      <w:r w:rsidR="00EF661B" w:rsidRPr="00E45FAA">
        <w:t>módosítási</w:t>
      </w:r>
      <w:r w:rsidR="00F17F47" w:rsidRPr="00E45FAA">
        <w:t xml:space="preserve"> díjat a Jogosult a kezesség devizanemében köteles megfizetni a Bank részére. Amennyiben a Jogosult a díjat mégis a kezességvállalástól eltérő devizanemben fizeti meg, a Bank jogosult azt átváltani, amelynek során a </w:t>
      </w:r>
      <w:r w:rsidR="00735CED" w:rsidRPr="00E45FAA">
        <w:t xml:space="preserve">Magyar Nemzeti Bank által </w:t>
      </w:r>
      <w:r w:rsidR="00F17F47" w:rsidRPr="00E45FAA">
        <w:t>a konverzió napján jegyzett árfolyamot alkalmazza.</w:t>
      </w:r>
    </w:p>
    <w:p w14:paraId="75C287E8" w14:textId="3FEBF501" w:rsidR="00AB78BA" w:rsidRDefault="00B82C8F" w:rsidP="00534893">
      <w:pPr>
        <w:pStyle w:val="Cmsor2"/>
      </w:pPr>
      <w:bookmarkStart w:id="24" w:name="_Toc53743022"/>
      <w:r>
        <w:t>8</w:t>
      </w:r>
      <w:r w:rsidR="00AB78BA">
        <w:t>.</w:t>
      </w:r>
      <w:r w:rsidR="00EA3D78">
        <w:t>3</w:t>
      </w:r>
      <w:r w:rsidR="00673490">
        <w:t xml:space="preserve"> </w:t>
      </w:r>
      <w:r w:rsidR="00520E2F">
        <w:tab/>
      </w:r>
      <w:r w:rsidR="00AB78BA" w:rsidRPr="00BF46DD">
        <w:t>Késedelmi kamat</w:t>
      </w:r>
      <w:bookmarkEnd w:id="24"/>
    </w:p>
    <w:p w14:paraId="75C287E9" w14:textId="0C8D3295" w:rsidR="00AB78BA" w:rsidRDefault="00B82C8F" w:rsidP="00534893">
      <w:r>
        <w:t>8</w:t>
      </w:r>
      <w:r w:rsidR="00EB442A">
        <w:t xml:space="preserve">.3.1 </w:t>
      </w:r>
      <w:r w:rsidR="00AB78BA">
        <w:t xml:space="preserve">A </w:t>
      </w:r>
      <w:r w:rsidR="007C4209">
        <w:t>Jogosult</w:t>
      </w:r>
      <w:r w:rsidR="00AB78BA">
        <w:t xml:space="preserve"> a </w:t>
      </w:r>
      <w:r w:rsidR="00673490">
        <w:t xml:space="preserve">fennálló </w:t>
      </w:r>
      <w:r w:rsidR="00AB78BA">
        <w:t>lejárt tartozás</w:t>
      </w:r>
      <w:r w:rsidR="00054990">
        <w:t>a</w:t>
      </w:r>
      <w:r w:rsidR="00AB78BA">
        <w:t xml:space="preserve"> után, az esedékesség napjától a teljesítés időpontjáig késedelmi kamatot köteles fizetni, </w:t>
      </w:r>
      <w:r w:rsidR="005665BC">
        <w:t xml:space="preserve">amelynek mértékét a </w:t>
      </w:r>
      <w:r w:rsidR="00A635B7">
        <w:t xml:space="preserve">Bank </w:t>
      </w:r>
      <w:r w:rsidR="00E54079">
        <w:t xml:space="preserve">mindenkor hatályos </w:t>
      </w:r>
      <w:r w:rsidR="00A635B7">
        <w:t xml:space="preserve">kondíciós listája </w:t>
      </w:r>
      <w:r w:rsidR="005665BC" w:rsidRPr="00556050">
        <w:t>tartalmazza</w:t>
      </w:r>
      <w:r w:rsidR="004A4368" w:rsidRPr="00480893">
        <w:t>.</w:t>
      </w:r>
    </w:p>
    <w:p w14:paraId="75C287ED" w14:textId="08F3F485" w:rsidR="00AB78BA" w:rsidRDefault="00B82C8F" w:rsidP="00534893">
      <w:pPr>
        <w:pStyle w:val="Cmsor2"/>
      </w:pPr>
      <w:bookmarkStart w:id="25" w:name="_Toc53743023"/>
      <w:r>
        <w:t>8</w:t>
      </w:r>
      <w:r w:rsidR="00AB78BA">
        <w:t>.</w:t>
      </w:r>
      <w:r w:rsidR="00EA3D78">
        <w:t>4</w:t>
      </w:r>
      <w:r w:rsidR="007A6778">
        <w:t xml:space="preserve"> </w:t>
      </w:r>
      <w:r w:rsidR="00520E2F">
        <w:tab/>
      </w:r>
      <w:r w:rsidR="00AB78BA">
        <w:t>Költségek</w:t>
      </w:r>
      <w:bookmarkEnd w:id="25"/>
    </w:p>
    <w:p w14:paraId="75C287F0" w14:textId="15AF4D47" w:rsidR="00AB78BA" w:rsidRDefault="00B82C8F">
      <w:r>
        <w:t>8</w:t>
      </w:r>
      <w:r w:rsidR="00EB442A">
        <w:t>.4.</w:t>
      </w:r>
      <w:r w:rsidR="009F0507">
        <w:t>1</w:t>
      </w:r>
      <w:r w:rsidR="00AB78BA">
        <w:t xml:space="preserve"> A </w:t>
      </w:r>
      <w:r w:rsidR="009F0507">
        <w:t>Hitel</w:t>
      </w:r>
      <w:r w:rsidR="00AB78BA">
        <w:t xml:space="preserve"> biztosíték</w:t>
      </w:r>
      <w:r w:rsidR="009F0507">
        <w:t>ainak</w:t>
      </w:r>
      <w:r w:rsidR="00AB78BA">
        <w:t xml:space="preserve"> fenntartásával</w:t>
      </w:r>
      <w:r w:rsidR="009F0507">
        <w:t>, megőrzésével</w:t>
      </w:r>
      <w:r w:rsidR="00834461">
        <w:t>,</w:t>
      </w:r>
      <w:r w:rsidR="00AB78BA">
        <w:t xml:space="preserve"> ellenőrzésével </w:t>
      </w:r>
      <w:r w:rsidR="00834461">
        <w:t xml:space="preserve">és a kezesség teljesítését megelőzően annak érvényesítésével </w:t>
      </w:r>
      <w:r w:rsidR="00AB78BA">
        <w:t xml:space="preserve">kapcsolatban felmerült valamennyi költséget a </w:t>
      </w:r>
      <w:r w:rsidR="007C4209">
        <w:t>Jogosult</w:t>
      </w:r>
      <w:r w:rsidR="00AB78BA">
        <w:t xml:space="preserve"> viseli.</w:t>
      </w:r>
    </w:p>
    <w:p w14:paraId="75C287F1" w14:textId="77777777" w:rsidR="00AB78BA" w:rsidRDefault="00AB78BA"/>
    <w:p w14:paraId="75C287F2" w14:textId="01345658" w:rsidR="00AB78BA" w:rsidRDefault="00B82C8F" w:rsidP="009F0507">
      <w:r>
        <w:t>8</w:t>
      </w:r>
      <w:r w:rsidR="00EB442A">
        <w:t>.4.</w:t>
      </w:r>
      <w:r w:rsidR="00834461">
        <w:t>2</w:t>
      </w:r>
      <w:r w:rsidR="00AB78BA">
        <w:t xml:space="preserve"> A </w:t>
      </w:r>
      <w:r w:rsidR="007C4209">
        <w:t>Jogosult</w:t>
      </w:r>
      <w:r w:rsidR="00AB78BA">
        <w:t xml:space="preserve"> köteles, a Bank erre ir</w:t>
      </w:r>
      <w:r w:rsidR="00F72573">
        <w:t>ányuló írásbe</w:t>
      </w:r>
      <w:r w:rsidR="00E07E62">
        <w:t>li felhívásának kézhezvételétől</w:t>
      </w:r>
      <w:r w:rsidR="00AB78BA">
        <w:t xml:space="preserve"> számított három munkanapon belül, a Szerződés megkötését követően született vagy módosított jogszabálynak</w:t>
      </w:r>
      <w:r w:rsidR="009F0507">
        <w:t xml:space="preserve">, a Bizottsági Közleménynek vagy </w:t>
      </w:r>
      <w:r w:rsidR="00834461">
        <w:t xml:space="preserve">a Bizottsági </w:t>
      </w:r>
      <w:r w:rsidR="009F0507">
        <w:t>Határozatnak</w:t>
      </w:r>
      <w:r w:rsidR="00AB78BA">
        <w:t xml:space="preserve"> (ide értve a jogszabály</w:t>
      </w:r>
      <w:r w:rsidR="00834461">
        <w:t xml:space="preserve">, </w:t>
      </w:r>
      <w:r w:rsidR="00834461" w:rsidRPr="00834461">
        <w:t>Bizottsági Közlemény</w:t>
      </w:r>
      <w:r w:rsidR="00834461">
        <w:t>, illetve Bizottsági</w:t>
      </w:r>
      <w:r w:rsidR="00834461" w:rsidRPr="00834461">
        <w:t xml:space="preserve"> Határozat</w:t>
      </w:r>
      <w:r w:rsidR="00AB78BA">
        <w:t xml:space="preserve"> értelmezésének, alkalmazásának a módosulását is) való megfelelésből, a Szerződéssel összefüggésben </w:t>
      </w:r>
      <w:r w:rsidR="00834461">
        <w:t>felmerülő</w:t>
      </w:r>
      <w:r w:rsidR="00AB78BA">
        <w:t xml:space="preserve"> – újonnan felmerülő vagy megnövekedett – költségeket a Banknak megfizetni.</w:t>
      </w:r>
    </w:p>
    <w:p w14:paraId="75C287F4" w14:textId="4FE10E43" w:rsidR="00AB78BA" w:rsidRDefault="00B82C8F" w:rsidP="00534893">
      <w:pPr>
        <w:pStyle w:val="Cmsor2"/>
      </w:pPr>
      <w:bookmarkStart w:id="26" w:name="_Toc53743024"/>
      <w:r>
        <w:t>8</w:t>
      </w:r>
      <w:r w:rsidR="00AB78BA">
        <w:t>.</w:t>
      </w:r>
      <w:r w:rsidR="00EA3D78">
        <w:t>5</w:t>
      </w:r>
      <w:r w:rsidR="0062090A">
        <w:t xml:space="preserve"> </w:t>
      </w:r>
      <w:r w:rsidR="00520E2F">
        <w:tab/>
      </w:r>
      <w:r w:rsidR="00AB78BA">
        <w:t>Adó</w:t>
      </w:r>
      <w:bookmarkEnd w:id="26"/>
    </w:p>
    <w:p w14:paraId="75C287F5" w14:textId="647299E8" w:rsidR="00AB78BA" w:rsidRDefault="00AB78BA" w:rsidP="00534893">
      <w:r>
        <w:t xml:space="preserve">A Szerződés alapján a </w:t>
      </w:r>
      <w:r w:rsidR="007C4209">
        <w:t>Jogosult</w:t>
      </w:r>
      <w:r>
        <w:t xml:space="preserve"> által fizetendő valamennyi ellenszolgáltatás ÁFA nélkül értendő. Ha a Bank által nyújtott bármely szolgáltatás ÁFA-köteles, a </w:t>
      </w:r>
      <w:r w:rsidR="007C4209">
        <w:t>Jogosult</w:t>
      </w:r>
      <w:r>
        <w:t xml:space="preserve"> köteles az ellenszolgáltatást az ÁFA összegével megnövelve megfizetni.</w:t>
      </w:r>
    </w:p>
    <w:p w14:paraId="00EEA7CB" w14:textId="3FFC0895" w:rsidR="000A1F5B" w:rsidRPr="000352C7" w:rsidRDefault="00B82C8F" w:rsidP="00E45FAA">
      <w:pPr>
        <w:pStyle w:val="Cmsor2"/>
      </w:pPr>
      <w:bookmarkStart w:id="27" w:name="_Toc53743025"/>
      <w:r>
        <w:t>8</w:t>
      </w:r>
      <w:r w:rsidR="000A1F5B">
        <w:t>.6</w:t>
      </w:r>
      <w:r w:rsidR="000A1F5B">
        <w:tab/>
      </w:r>
      <w:proofErr w:type="spellStart"/>
      <w:r w:rsidR="000A1F5B" w:rsidRPr="000352C7">
        <w:t>Továbbszámlázás</w:t>
      </w:r>
      <w:proofErr w:type="spellEnd"/>
      <w:r w:rsidR="000A1F5B" w:rsidRPr="000352C7">
        <w:t xml:space="preserve"> a Kötelezettre</w:t>
      </w:r>
      <w:bookmarkEnd w:id="27"/>
      <w:r w:rsidR="000A1F5B" w:rsidRPr="000352C7">
        <w:t xml:space="preserve"> </w:t>
      </w:r>
    </w:p>
    <w:p w14:paraId="1A50FF0F" w14:textId="0C22B94D" w:rsidR="000A1F5B" w:rsidRDefault="000A1F5B" w:rsidP="00534893">
      <w:r w:rsidRPr="009D14AA">
        <w:t xml:space="preserve">A Jogosult a jelen </w:t>
      </w:r>
      <w:r w:rsidR="007423E1">
        <w:t>8</w:t>
      </w:r>
      <w:r w:rsidRPr="00E45FAA">
        <w:t>. fejezetben</w:t>
      </w:r>
      <w:r w:rsidRPr="009D14AA">
        <w:t xml:space="preserve"> meghatározott</w:t>
      </w:r>
      <w:r w:rsidRPr="008537B8">
        <w:t xml:space="preserve"> </w:t>
      </w:r>
      <w:r>
        <w:t xml:space="preserve">bármely, díjat, költséget, késedelmi kamatot, adót </w:t>
      </w:r>
      <w:proofErr w:type="spellStart"/>
      <w:r>
        <w:t>tovább</w:t>
      </w:r>
      <w:r w:rsidR="00833926">
        <w:t>számlázhat</w:t>
      </w:r>
      <w:proofErr w:type="spellEnd"/>
      <w:r>
        <w:t xml:space="preserve"> a </w:t>
      </w:r>
      <w:r w:rsidR="00A84A57">
        <w:t>Kötelezettre,</w:t>
      </w:r>
      <w:r>
        <w:t xml:space="preserve"> a kedvezmény </w:t>
      </w:r>
      <w:r w:rsidR="00A84A57">
        <w:t>át</w:t>
      </w:r>
      <w:r>
        <w:t>adására vonatkozó, Szerződésben rögzített szabályok betartása mellett.</w:t>
      </w:r>
    </w:p>
    <w:p w14:paraId="75C287F6" w14:textId="37A43A00" w:rsidR="00AB78BA" w:rsidRPr="008537B8" w:rsidRDefault="00B82C8F" w:rsidP="008537B8">
      <w:pPr>
        <w:pStyle w:val="Cmsor1"/>
      </w:pPr>
      <w:bookmarkStart w:id="28" w:name="_Toc53743027"/>
      <w:r>
        <w:t>9</w:t>
      </w:r>
      <w:r w:rsidR="00CE416C" w:rsidRPr="008537B8">
        <w:t>.</w:t>
      </w:r>
      <w:r w:rsidR="00CE416C" w:rsidRPr="008537B8">
        <w:tab/>
        <w:t>A BIZTOSÍTÉKOK</w:t>
      </w:r>
      <w:bookmarkEnd w:id="28"/>
    </w:p>
    <w:p w14:paraId="5C6E8314" w14:textId="1407E094" w:rsidR="00CB2E96" w:rsidRDefault="00B82C8F" w:rsidP="00534893">
      <w:r>
        <w:t>9</w:t>
      </w:r>
      <w:r w:rsidR="0068070C">
        <w:t>.1. A</w:t>
      </w:r>
      <w:r w:rsidR="0068070C" w:rsidRPr="0068070C">
        <w:t xml:space="preserve"> </w:t>
      </w:r>
      <w:r w:rsidR="00CB2E96">
        <w:t>H</w:t>
      </w:r>
      <w:r w:rsidR="0068070C" w:rsidRPr="0068070C">
        <w:t>itelhez kapcsolódó biztosítékok – a kezesség teljesítését</w:t>
      </w:r>
      <w:r w:rsidR="00CB2E96">
        <w:t>ől kezdődően</w:t>
      </w:r>
      <w:r w:rsidR="0068070C" w:rsidRPr="0068070C">
        <w:t xml:space="preserve"> – a </w:t>
      </w:r>
      <w:r w:rsidR="004F0904">
        <w:t>Bankot</w:t>
      </w:r>
      <w:r w:rsidR="00CB2E96">
        <w:t xml:space="preserve"> a</w:t>
      </w:r>
      <w:r w:rsidR="0068070C" w:rsidRPr="0068070C">
        <w:t xml:space="preserve"> </w:t>
      </w:r>
      <w:proofErr w:type="spellStart"/>
      <w:r w:rsidR="001B6F15">
        <w:t>Kötelezet</w:t>
      </w:r>
      <w:r w:rsidR="00CB2E96">
        <w:t>tel</w:t>
      </w:r>
      <w:proofErr w:type="spellEnd"/>
      <w:r w:rsidR="0068070C" w:rsidRPr="0068070C">
        <w:t xml:space="preserve"> szembeni megtérítési igénye </w:t>
      </w:r>
      <w:r w:rsidR="00CB2E96">
        <w:t xml:space="preserve">fedezeteként a </w:t>
      </w:r>
      <w:r w:rsidR="00CB2E96" w:rsidRPr="00A16953">
        <w:t>Ptk.</w:t>
      </w:r>
      <w:r w:rsidR="00CB2E96">
        <w:t xml:space="preserve"> 6:57.</w:t>
      </w:r>
      <w:r w:rsidR="00406472">
        <w:t> </w:t>
      </w:r>
      <w:r w:rsidR="00CB2E96">
        <w:t>§ (3)</w:t>
      </w:r>
      <w:r w:rsidR="00406472">
        <w:t> </w:t>
      </w:r>
      <w:r w:rsidR="00CB2E96">
        <w:t xml:space="preserve">bekezdése alapján </w:t>
      </w:r>
      <w:r w:rsidR="00406472">
        <w:t xml:space="preserve">illetik meg </w:t>
      </w:r>
      <w:r w:rsidR="00CB2E96">
        <w:t xml:space="preserve">a </w:t>
      </w:r>
      <w:r w:rsidR="00384F7D">
        <w:t xml:space="preserve">kezességvállalásának </w:t>
      </w:r>
      <w:r w:rsidR="00CB2E96">
        <w:t>az arányában.</w:t>
      </w:r>
    </w:p>
    <w:p w14:paraId="368F8356" w14:textId="1DCDDC80" w:rsidR="00406472" w:rsidRDefault="00406472" w:rsidP="00534893"/>
    <w:p w14:paraId="7C4F19DB" w14:textId="50772505" w:rsidR="00975652" w:rsidRDefault="00B82C8F" w:rsidP="00975652">
      <w:pPr>
        <w:rPr>
          <w:snapToGrid w:val="0"/>
          <w:lang w:eastAsia="en-US"/>
        </w:rPr>
      </w:pPr>
      <w:r>
        <w:t>9</w:t>
      </w:r>
      <w:r w:rsidR="00975652">
        <w:t>.2</w:t>
      </w:r>
      <w:r w:rsidR="00975652" w:rsidRPr="00D9588D">
        <w:t xml:space="preserve"> A </w:t>
      </w:r>
      <w:r w:rsidR="00975652">
        <w:t xml:space="preserve">Jogosult </w:t>
      </w:r>
      <w:r w:rsidR="00975652" w:rsidRPr="00D9588D">
        <w:t xml:space="preserve">köteles minden szükséges intézkedést megtenni annak érdekében, hogy a </w:t>
      </w:r>
      <w:r w:rsidR="00975652">
        <w:t>Hitelhez kapcsolódó</w:t>
      </w:r>
      <w:r w:rsidR="00975652" w:rsidRPr="00D9588D">
        <w:t xml:space="preserve"> biztosítékok </w:t>
      </w:r>
      <w:r w:rsidR="00907AC6">
        <w:t>– jelen ÁSZF-</w:t>
      </w:r>
      <w:proofErr w:type="spellStart"/>
      <w:r w:rsidR="00907AC6">
        <w:t>ben</w:t>
      </w:r>
      <w:proofErr w:type="spellEnd"/>
      <w:r w:rsidR="00907AC6">
        <w:t xml:space="preserve"> meghatározott feltételek betartása mellett – </w:t>
      </w:r>
      <w:r w:rsidR="00975652" w:rsidRPr="00D9588D">
        <w:t xml:space="preserve">létrejöjjenek, fennmaradjanak, </w:t>
      </w:r>
      <w:proofErr w:type="spellStart"/>
      <w:r w:rsidR="00975652" w:rsidRPr="00D9588D">
        <w:t>érvényesíthetőek</w:t>
      </w:r>
      <w:proofErr w:type="spellEnd"/>
      <w:r w:rsidR="00975652" w:rsidRPr="00D9588D">
        <w:t xml:space="preserve"> legyenek, és értéküket megőrizzék. </w:t>
      </w:r>
      <w:r w:rsidR="00975652" w:rsidRPr="00D9588D">
        <w:rPr>
          <w:snapToGrid w:val="0"/>
          <w:lang w:eastAsia="en-US"/>
        </w:rPr>
        <w:t xml:space="preserve">Amennyiben a </w:t>
      </w:r>
      <w:r w:rsidR="00975652">
        <w:rPr>
          <w:snapToGrid w:val="0"/>
          <w:lang w:eastAsia="en-US"/>
        </w:rPr>
        <w:t>Jogosult</w:t>
      </w:r>
      <w:r w:rsidR="00975652">
        <w:t xml:space="preserve"> </w:t>
      </w:r>
      <w:proofErr w:type="gramStart"/>
      <w:r w:rsidR="00975652">
        <w:rPr>
          <w:snapToGrid w:val="0"/>
          <w:lang w:eastAsia="en-US"/>
        </w:rPr>
        <w:t>ezen</w:t>
      </w:r>
      <w:proofErr w:type="gramEnd"/>
      <w:r w:rsidR="00975652">
        <w:rPr>
          <w:snapToGrid w:val="0"/>
          <w:lang w:eastAsia="en-US"/>
        </w:rPr>
        <w:t xml:space="preserve"> </w:t>
      </w:r>
      <w:r w:rsidR="00975652" w:rsidRPr="00D9588D">
        <w:rPr>
          <w:snapToGrid w:val="0"/>
          <w:lang w:eastAsia="en-US"/>
        </w:rPr>
        <w:t xml:space="preserve">kötelezettségeinek nem tesz eleget és ezáltal a biztosítékok fennállását, értékét, érvényesíthetőségét veszélyezteti, akkor a Bank vagy az általa megbízott személy jogosult a </w:t>
      </w:r>
      <w:r w:rsidR="00975652">
        <w:rPr>
          <w:snapToGrid w:val="0"/>
          <w:lang w:eastAsia="en-US"/>
        </w:rPr>
        <w:t>Jogosult</w:t>
      </w:r>
      <w:r w:rsidR="00975652" w:rsidRPr="00D9588D">
        <w:rPr>
          <w:snapToGrid w:val="0"/>
          <w:lang w:eastAsia="en-US"/>
        </w:rPr>
        <w:t xml:space="preserve"> helyett – annak költségére – közvetlenül eljárni</w:t>
      </w:r>
      <w:r w:rsidR="00975652" w:rsidRPr="00A32CCE">
        <w:rPr>
          <w:snapToGrid w:val="0"/>
          <w:lang w:eastAsia="en-US"/>
        </w:rPr>
        <w:t>, illetve kezdeményezni a szükséges hatósági vagy bírósági eljárást</w:t>
      </w:r>
      <w:r w:rsidR="005850A1" w:rsidRPr="00A32CCE">
        <w:rPr>
          <w:snapToGrid w:val="0"/>
          <w:lang w:eastAsia="en-US"/>
        </w:rPr>
        <w:t xml:space="preserve">, illetve választása szerint a </w:t>
      </w:r>
      <w:r w:rsidR="005065CC">
        <w:rPr>
          <w:snapToGrid w:val="0"/>
          <w:lang w:eastAsia="en-US"/>
        </w:rPr>
        <w:t>9</w:t>
      </w:r>
      <w:r w:rsidR="005850A1" w:rsidRPr="00E45FAA">
        <w:rPr>
          <w:snapToGrid w:val="0"/>
          <w:lang w:eastAsia="en-US"/>
        </w:rPr>
        <w:t xml:space="preserve">.12 pontban </w:t>
      </w:r>
      <w:r w:rsidR="005850A1" w:rsidRPr="00A32CCE">
        <w:rPr>
          <w:snapToGrid w:val="0"/>
          <w:lang w:eastAsia="en-US"/>
        </w:rPr>
        <w:t>foglalt jogkövetkezményt alkalmazni</w:t>
      </w:r>
      <w:r w:rsidR="00975652" w:rsidRPr="00A32CCE">
        <w:rPr>
          <w:snapToGrid w:val="0"/>
          <w:lang w:eastAsia="en-US"/>
        </w:rPr>
        <w:t>.</w:t>
      </w:r>
    </w:p>
    <w:p w14:paraId="63347E06" w14:textId="49591DD6" w:rsidR="00485432" w:rsidRDefault="00485432" w:rsidP="00975652">
      <w:pPr>
        <w:rPr>
          <w:snapToGrid w:val="0"/>
          <w:lang w:eastAsia="en-US"/>
        </w:rPr>
      </w:pPr>
    </w:p>
    <w:p w14:paraId="6358B32B" w14:textId="05D41380" w:rsidR="00485432" w:rsidRPr="00D9588D" w:rsidRDefault="00B82C8F" w:rsidP="00485432">
      <w:pPr>
        <w:rPr>
          <w:snapToGrid w:val="0"/>
          <w:lang w:eastAsia="en-US"/>
        </w:rPr>
      </w:pPr>
      <w:r>
        <w:rPr>
          <w:snapToGrid w:val="0"/>
          <w:lang w:eastAsia="en-US"/>
        </w:rPr>
        <w:t>9</w:t>
      </w:r>
      <w:r w:rsidR="00485432" w:rsidRPr="00E45FAA">
        <w:rPr>
          <w:snapToGrid w:val="0"/>
          <w:lang w:eastAsia="en-US"/>
        </w:rPr>
        <w:t>.3</w:t>
      </w:r>
      <w:r w:rsidR="00485432" w:rsidRPr="00A32CCE">
        <w:rPr>
          <w:snapToGrid w:val="0"/>
          <w:lang w:eastAsia="en-US"/>
        </w:rPr>
        <w:t xml:space="preserve"> A Bank</w:t>
      </w:r>
      <w:r w:rsidR="00485432">
        <w:rPr>
          <w:snapToGrid w:val="0"/>
          <w:lang w:eastAsia="en-US"/>
        </w:rPr>
        <w:t xml:space="preserve"> készfizető kezességvállalása a Jogosultnak a Hitelszerződésből eredő </w:t>
      </w:r>
      <w:r w:rsidR="004078C1">
        <w:rPr>
          <w:snapToGrid w:val="0"/>
          <w:lang w:eastAsia="en-US"/>
        </w:rPr>
        <w:t>kockázatának</w:t>
      </w:r>
      <w:r w:rsidR="00485432">
        <w:rPr>
          <w:snapToGrid w:val="0"/>
          <w:lang w:eastAsia="en-US"/>
        </w:rPr>
        <w:t xml:space="preserve">, nem pedig a Hitelhez biztosítékot nyújtó személyek </w:t>
      </w:r>
      <w:r w:rsidR="004078C1">
        <w:rPr>
          <w:snapToGrid w:val="0"/>
          <w:lang w:eastAsia="en-US"/>
        </w:rPr>
        <w:t>kockáz</w:t>
      </w:r>
      <w:r w:rsidR="00735CED">
        <w:rPr>
          <w:snapToGrid w:val="0"/>
          <w:lang w:eastAsia="en-US"/>
        </w:rPr>
        <w:t>a</w:t>
      </w:r>
      <w:r w:rsidR="004078C1">
        <w:rPr>
          <w:snapToGrid w:val="0"/>
          <w:lang w:eastAsia="en-US"/>
        </w:rPr>
        <w:t>tának a csökkentésére irányul</w:t>
      </w:r>
      <w:r w:rsidR="00485432">
        <w:rPr>
          <w:snapToGrid w:val="0"/>
          <w:lang w:eastAsia="en-US"/>
        </w:rPr>
        <w:t xml:space="preserve">. Erre tekintettel </w:t>
      </w:r>
      <w:r w:rsidR="00885BA7">
        <w:rPr>
          <w:snapToGrid w:val="0"/>
          <w:lang w:eastAsia="en-US"/>
        </w:rPr>
        <w:t xml:space="preserve">a Jogosult köteles gondoskodni arról, hogy a </w:t>
      </w:r>
      <w:r w:rsidR="00885BA7" w:rsidRPr="00E753D5">
        <w:rPr>
          <w:snapToGrid w:val="0"/>
          <w:lang w:eastAsia="en-US"/>
        </w:rPr>
        <w:t>Hitelszerződésből eredő követelések</w:t>
      </w:r>
      <w:r w:rsidR="00885BA7">
        <w:rPr>
          <w:snapToGrid w:val="0"/>
          <w:lang w:eastAsia="en-US"/>
        </w:rPr>
        <w:t xml:space="preserve"> fedezetét képező, a kezességi kérelem mellékleteként csatolt biztosítéki szerződések alapján a biztosítékok a Szerződés megkötéséig létrejöjjenek,</w:t>
      </w:r>
      <w:r w:rsidR="00A946FB">
        <w:rPr>
          <w:snapToGrid w:val="0"/>
          <w:lang w:eastAsia="en-US"/>
        </w:rPr>
        <w:t xml:space="preserve"> </w:t>
      </w:r>
      <w:r w:rsidR="00485432">
        <w:rPr>
          <w:snapToGrid w:val="0"/>
          <w:lang w:eastAsia="en-US"/>
        </w:rPr>
        <w:t xml:space="preserve">a Szerződés megkötését követően </w:t>
      </w:r>
      <w:r w:rsidR="00885BA7">
        <w:rPr>
          <w:snapToGrid w:val="0"/>
          <w:lang w:eastAsia="en-US"/>
        </w:rPr>
        <w:t xml:space="preserve">pedig </w:t>
      </w:r>
      <w:r w:rsidR="00485432">
        <w:rPr>
          <w:snapToGrid w:val="0"/>
          <w:lang w:eastAsia="en-US"/>
        </w:rPr>
        <w:t xml:space="preserve">a Jogosult a Kötelezett által a Hitel fedezeteként felajánlott </w:t>
      </w:r>
      <w:r w:rsidR="006A7078">
        <w:rPr>
          <w:snapToGrid w:val="0"/>
          <w:lang w:eastAsia="en-US"/>
        </w:rPr>
        <w:t xml:space="preserve">további </w:t>
      </w:r>
      <w:r w:rsidR="00485432">
        <w:rPr>
          <w:snapToGrid w:val="0"/>
          <w:lang w:eastAsia="en-US"/>
        </w:rPr>
        <w:t xml:space="preserve">kezességet, zálogjogot (beleértve az óvadékot is) csak a Bank előzetes írásbeli jóváhagyásával fogadhatja el. </w:t>
      </w:r>
      <w:proofErr w:type="gramStart"/>
      <w:r w:rsidR="00485432">
        <w:rPr>
          <w:snapToGrid w:val="0"/>
          <w:lang w:eastAsia="en-US"/>
        </w:rPr>
        <w:t xml:space="preserve">A kezességi, illetve zálogszerződésnek (beleértve az óvadéki megállapodást is) tartalmaznia kell a Jogosult és a biztosítékot nyújtó arra vonatkozó megállapodását, hogy úgy tekintik, mintha a kezesség, illetve zálogjog (beleértve az óvadékot is) a Bank készfizető kezességvállalását </w:t>
      </w:r>
      <w:r w:rsidR="00243715">
        <w:rPr>
          <w:snapToGrid w:val="0"/>
          <w:lang w:eastAsia="en-US"/>
        </w:rPr>
        <w:t>megelőzően</w:t>
      </w:r>
      <w:r w:rsidR="00485432">
        <w:rPr>
          <w:snapToGrid w:val="0"/>
          <w:lang w:eastAsia="en-US"/>
        </w:rPr>
        <w:t xml:space="preserve"> jött volna l</w:t>
      </w:r>
      <w:r w:rsidR="00243715">
        <w:rPr>
          <w:snapToGrid w:val="0"/>
          <w:lang w:eastAsia="en-US"/>
        </w:rPr>
        <w:t>étre</w:t>
      </w:r>
      <w:r w:rsidR="00243715" w:rsidRPr="00243715">
        <w:rPr>
          <w:snapToGrid w:val="0"/>
          <w:lang w:eastAsia="en-US"/>
        </w:rPr>
        <w:t>, a kezes és a zálogkötelezett</w:t>
      </w:r>
      <w:r w:rsidR="00243715">
        <w:rPr>
          <w:snapToGrid w:val="0"/>
          <w:lang w:eastAsia="en-US"/>
        </w:rPr>
        <w:t xml:space="preserve"> (ideértve az óvadékot nyújtót is)</w:t>
      </w:r>
      <w:r w:rsidR="00243715" w:rsidRPr="00243715">
        <w:rPr>
          <w:snapToGrid w:val="0"/>
          <w:lang w:eastAsia="en-US"/>
        </w:rPr>
        <w:t xml:space="preserve"> lemondanak a </w:t>
      </w:r>
      <w:r w:rsidR="00243715">
        <w:rPr>
          <w:snapToGrid w:val="0"/>
          <w:lang w:eastAsia="en-US"/>
        </w:rPr>
        <w:t>Bankkal</w:t>
      </w:r>
      <w:r w:rsidR="00243715" w:rsidRPr="00243715">
        <w:rPr>
          <w:snapToGrid w:val="0"/>
          <w:lang w:eastAsia="en-US"/>
        </w:rPr>
        <w:t xml:space="preserve"> szemben</w:t>
      </w:r>
      <w:r w:rsidR="00243715">
        <w:rPr>
          <w:snapToGrid w:val="0"/>
          <w:lang w:eastAsia="en-US"/>
        </w:rPr>
        <w:t xml:space="preserve"> a</w:t>
      </w:r>
      <w:r w:rsidR="00243715" w:rsidRPr="00243715">
        <w:rPr>
          <w:snapToGrid w:val="0"/>
          <w:lang w:eastAsia="en-US"/>
        </w:rPr>
        <w:t xml:space="preserve"> Ptk. 6:427.</w:t>
      </w:r>
      <w:r w:rsidR="00243715">
        <w:rPr>
          <w:snapToGrid w:val="0"/>
          <w:lang w:eastAsia="en-US"/>
        </w:rPr>
        <w:t> </w:t>
      </w:r>
      <w:r w:rsidR="00243715" w:rsidRPr="00243715">
        <w:rPr>
          <w:snapToGrid w:val="0"/>
          <w:lang w:eastAsia="en-US"/>
        </w:rPr>
        <w:t>§ (2)</w:t>
      </w:r>
      <w:r w:rsidR="00243715">
        <w:rPr>
          <w:snapToGrid w:val="0"/>
          <w:lang w:eastAsia="en-US"/>
        </w:rPr>
        <w:t> </w:t>
      </w:r>
      <w:r w:rsidR="00243715" w:rsidRPr="00243715">
        <w:rPr>
          <w:snapToGrid w:val="0"/>
          <w:lang w:eastAsia="en-US"/>
        </w:rPr>
        <w:t>bekezdés</w:t>
      </w:r>
      <w:r w:rsidR="00243715">
        <w:rPr>
          <w:snapToGrid w:val="0"/>
          <w:lang w:eastAsia="en-US"/>
        </w:rPr>
        <w:t>e</w:t>
      </w:r>
      <w:r w:rsidR="00243715" w:rsidRPr="00243715">
        <w:rPr>
          <w:snapToGrid w:val="0"/>
          <w:lang w:eastAsia="en-US"/>
        </w:rPr>
        <w:t xml:space="preserve"> és 6:428.</w:t>
      </w:r>
      <w:r w:rsidR="00243715">
        <w:rPr>
          <w:snapToGrid w:val="0"/>
          <w:lang w:eastAsia="en-US"/>
        </w:rPr>
        <w:t> </w:t>
      </w:r>
      <w:r w:rsidR="00243715" w:rsidRPr="00243715">
        <w:rPr>
          <w:snapToGrid w:val="0"/>
          <w:lang w:eastAsia="en-US"/>
        </w:rPr>
        <w:t>§</w:t>
      </w:r>
      <w:r w:rsidR="00243715">
        <w:rPr>
          <w:snapToGrid w:val="0"/>
          <w:lang w:eastAsia="en-US"/>
        </w:rPr>
        <w:t>-a</w:t>
      </w:r>
      <w:r w:rsidR="00243715" w:rsidRPr="00243715">
        <w:rPr>
          <w:snapToGrid w:val="0"/>
          <w:lang w:eastAsia="en-US"/>
        </w:rPr>
        <w:t xml:space="preserve"> alapján őket megillető igényérvényesítésről, és vállalják </w:t>
      </w:r>
      <w:r w:rsidR="00243715">
        <w:rPr>
          <w:snapToGrid w:val="0"/>
          <w:lang w:eastAsia="en-US"/>
        </w:rPr>
        <w:t>a Bank teljesítését követően</w:t>
      </w:r>
      <w:r w:rsidR="00243715" w:rsidRPr="00243715">
        <w:rPr>
          <w:snapToGrid w:val="0"/>
          <w:lang w:eastAsia="en-US"/>
        </w:rPr>
        <w:t xml:space="preserve"> a </w:t>
      </w:r>
      <w:r w:rsidR="00243715">
        <w:rPr>
          <w:snapToGrid w:val="0"/>
          <w:lang w:eastAsia="en-US"/>
        </w:rPr>
        <w:t>Bank</w:t>
      </w:r>
      <w:r w:rsidR="00243715" w:rsidRPr="00243715">
        <w:rPr>
          <w:snapToGrid w:val="0"/>
          <w:lang w:eastAsia="en-US"/>
        </w:rPr>
        <w:t xml:space="preserve"> irányában is a kezesség, illetve zálogjog </w:t>
      </w:r>
      <w:r w:rsidR="00243715">
        <w:rPr>
          <w:snapToGrid w:val="0"/>
          <w:lang w:eastAsia="en-US"/>
        </w:rPr>
        <w:t>(ideértve az óvadékot</w:t>
      </w:r>
      <w:proofErr w:type="gramEnd"/>
      <w:r w:rsidR="00243715">
        <w:rPr>
          <w:snapToGrid w:val="0"/>
          <w:lang w:eastAsia="en-US"/>
        </w:rPr>
        <w:t xml:space="preserve"> </w:t>
      </w:r>
      <w:proofErr w:type="gramStart"/>
      <w:r w:rsidR="00243715">
        <w:rPr>
          <w:snapToGrid w:val="0"/>
          <w:lang w:eastAsia="en-US"/>
        </w:rPr>
        <w:t>is</w:t>
      </w:r>
      <w:proofErr w:type="gramEnd"/>
      <w:r w:rsidR="00243715">
        <w:rPr>
          <w:snapToGrid w:val="0"/>
          <w:lang w:eastAsia="en-US"/>
        </w:rPr>
        <w:t xml:space="preserve">) </w:t>
      </w:r>
      <w:r w:rsidR="00243715" w:rsidRPr="00243715">
        <w:rPr>
          <w:snapToGrid w:val="0"/>
          <w:lang w:eastAsia="en-US"/>
        </w:rPr>
        <w:t>alapján őket terhelő kötelezettségek teljesítését</w:t>
      </w:r>
      <w:r w:rsidR="00243715">
        <w:rPr>
          <w:snapToGrid w:val="0"/>
          <w:lang w:eastAsia="en-US"/>
        </w:rPr>
        <w:t xml:space="preserve">. </w:t>
      </w:r>
    </w:p>
    <w:p w14:paraId="3F6129DC" w14:textId="31C36E7C" w:rsidR="00975652" w:rsidRDefault="00975652" w:rsidP="00975652">
      <w:pPr>
        <w:rPr>
          <w:snapToGrid w:val="0"/>
          <w:lang w:eastAsia="en-US"/>
        </w:rPr>
      </w:pPr>
    </w:p>
    <w:p w14:paraId="31725201" w14:textId="33FCD172" w:rsidR="00907AC6" w:rsidRDefault="00B82C8F" w:rsidP="00907AC6">
      <w:pPr>
        <w:rPr>
          <w:snapToGrid w:val="0"/>
          <w:lang w:eastAsia="en-US"/>
        </w:rPr>
      </w:pPr>
      <w:r>
        <w:rPr>
          <w:snapToGrid w:val="0"/>
          <w:lang w:eastAsia="en-US"/>
        </w:rPr>
        <w:t>9</w:t>
      </w:r>
      <w:r w:rsidR="00907AC6">
        <w:rPr>
          <w:snapToGrid w:val="0"/>
          <w:lang w:eastAsia="en-US"/>
        </w:rPr>
        <w:t>.</w:t>
      </w:r>
      <w:r w:rsidR="002745D6">
        <w:rPr>
          <w:snapToGrid w:val="0"/>
          <w:lang w:eastAsia="en-US"/>
        </w:rPr>
        <w:t>4</w:t>
      </w:r>
      <w:r w:rsidR="00907AC6" w:rsidRPr="00907AC6">
        <w:rPr>
          <w:snapToGrid w:val="0"/>
          <w:lang w:eastAsia="en-US"/>
        </w:rPr>
        <w:t xml:space="preserve"> A Jogosult köteles a biztosíték tárgyát képező vagyontárgyakat </w:t>
      </w:r>
      <w:r w:rsidR="00590227">
        <w:t xml:space="preserve">– amennyiben azok a tulajdonába kerültek – </w:t>
      </w:r>
      <w:r w:rsidR="00907AC6" w:rsidRPr="00907AC6">
        <w:rPr>
          <w:snapToGrid w:val="0"/>
          <w:lang w:eastAsia="en-US"/>
        </w:rPr>
        <w:t>rendeltetésszerűen és szakszerűen használni, kezelni, üzemeltetni, megfelelően őrizni és karbantartani, az azokkal kapcsolatos jogszabályi kötelezettségeinek eleget tenni</w:t>
      </w:r>
      <w:r w:rsidR="002F350A">
        <w:rPr>
          <w:snapToGrid w:val="0"/>
          <w:lang w:eastAsia="en-US"/>
        </w:rPr>
        <w:t xml:space="preserve">, valamint ezeket a kötelezettségeket a </w:t>
      </w:r>
      <w:r w:rsidR="00393195">
        <w:rPr>
          <w:snapToGrid w:val="0"/>
          <w:lang w:eastAsia="en-US"/>
        </w:rPr>
        <w:t xml:space="preserve">Hitelhez kapcsolódó </w:t>
      </w:r>
      <w:r w:rsidR="002F350A">
        <w:rPr>
          <w:snapToGrid w:val="0"/>
          <w:lang w:eastAsia="en-US"/>
        </w:rPr>
        <w:t xml:space="preserve">biztosítéki </w:t>
      </w:r>
      <w:proofErr w:type="gramStart"/>
      <w:r w:rsidR="002F350A">
        <w:rPr>
          <w:snapToGrid w:val="0"/>
          <w:lang w:eastAsia="en-US"/>
        </w:rPr>
        <w:t>szerződés</w:t>
      </w:r>
      <w:r w:rsidR="00393195">
        <w:rPr>
          <w:snapToGrid w:val="0"/>
          <w:lang w:eastAsia="en-US"/>
        </w:rPr>
        <w:t>(</w:t>
      </w:r>
      <w:proofErr w:type="spellStart"/>
      <w:proofErr w:type="gramEnd"/>
      <w:r w:rsidR="00393195">
        <w:rPr>
          <w:snapToGrid w:val="0"/>
          <w:lang w:eastAsia="en-US"/>
        </w:rPr>
        <w:t>ek</w:t>
      </w:r>
      <w:proofErr w:type="spellEnd"/>
      <w:r w:rsidR="00393195">
        <w:rPr>
          <w:snapToGrid w:val="0"/>
          <w:lang w:eastAsia="en-US"/>
        </w:rPr>
        <w:t>)</w:t>
      </w:r>
      <w:proofErr w:type="spellStart"/>
      <w:r w:rsidR="002F350A">
        <w:rPr>
          <w:snapToGrid w:val="0"/>
          <w:lang w:eastAsia="en-US"/>
        </w:rPr>
        <w:t>ben</w:t>
      </w:r>
      <w:proofErr w:type="spellEnd"/>
      <w:r w:rsidR="002F350A">
        <w:rPr>
          <w:snapToGrid w:val="0"/>
          <w:lang w:eastAsia="en-US"/>
        </w:rPr>
        <w:t xml:space="preserve"> a biztosítékot nyújtó számára előírni</w:t>
      </w:r>
      <w:r w:rsidR="00907AC6" w:rsidRPr="00907AC6">
        <w:rPr>
          <w:snapToGrid w:val="0"/>
          <w:lang w:eastAsia="en-US"/>
        </w:rPr>
        <w:t>.</w:t>
      </w:r>
    </w:p>
    <w:p w14:paraId="7019054D" w14:textId="77777777" w:rsidR="002F350A" w:rsidRPr="00D9588D" w:rsidRDefault="002F350A" w:rsidP="002F350A"/>
    <w:p w14:paraId="0AED5FAD" w14:textId="04FBC1E2" w:rsidR="002F350A" w:rsidRDefault="00B82C8F" w:rsidP="002F350A">
      <w:r>
        <w:t>9</w:t>
      </w:r>
      <w:r w:rsidR="002745D6">
        <w:t>.</w:t>
      </w:r>
      <w:r w:rsidR="00E36ABA">
        <w:t>5</w:t>
      </w:r>
      <w:r w:rsidR="00E36ABA" w:rsidRPr="00D9588D">
        <w:t xml:space="preserve"> </w:t>
      </w:r>
      <w:r w:rsidR="002F350A" w:rsidRPr="00D9588D">
        <w:t xml:space="preserve">A </w:t>
      </w:r>
      <w:r w:rsidR="002F350A">
        <w:t>Jogosult</w:t>
      </w:r>
      <w:r w:rsidR="002F350A" w:rsidRPr="00D9588D">
        <w:t xml:space="preserve"> köteles</w:t>
      </w:r>
      <w:r w:rsidR="00590227" w:rsidRPr="00590227">
        <w:t xml:space="preserve"> a Hitelhez kapcsolódó a biztosítéki </w:t>
      </w:r>
      <w:proofErr w:type="gramStart"/>
      <w:r w:rsidR="00590227" w:rsidRPr="00590227">
        <w:t>szerződés(</w:t>
      </w:r>
      <w:proofErr w:type="spellStart"/>
      <w:proofErr w:type="gramEnd"/>
      <w:r w:rsidR="00590227" w:rsidRPr="00590227">
        <w:t>ek</w:t>
      </w:r>
      <w:proofErr w:type="spellEnd"/>
      <w:r w:rsidR="00590227" w:rsidRPr="00590227">
        <w:t>)</w:t>
      </w:r>
      <w:proofErr w:type="spellStart"/>
      <w:r w:rsidR="00590227" w:rsidRPr="00590227">
        <w:t>ben</w:t>
      </w:r>
      <w:proofErr w:type="spellEnd"/>
      <w:r w:rsidR="00590227" w:rsidRPr="00590227">
        <w:t xml:space="preserve"> a biztosítékot nyújtó számára előírni</w:t>
      </w:r>
      <w:r w:rsidR="00590227">
        <w:t>, hogy</w:t>
      </w:r>
      <w:r w:rsidR="002F350A" w:rsidRPr="00D9588D">
        <w:t xml:space="preserve"> </w:t>
      </w:r>
      <w:r w:rsidR="00590227">
        <w:t xml:space="preserve">a biztosítékot nyújtó köteles </w:t>
      </w:r>
      <w:r w:rsidR="002F350A" w:rsidRPr="00D9588D">
        <w:t>a biztosítékul szolgáló követelések előírt mértékét fenntartani, gondoskodni azok érvényesíthetőségéről, és a követeléseket</w:t>
      </w:r>
      <w:r w:rsidR="00393195">
        <w:t xml:space="preserve"> </w:t>
      </w:r>
      <w:r w:rsidR="002F350A" w:rsidRPr="00D9588D">
        <w:t>esedékessé váláskor érvényesíteni</w:t>
      </w:r>
      <w:r w:rsidR="00393195">
        <w:t xml:space="preserve">. </w:t>
      </w:r>
    </w:p>
    <w:p w14:paraId="1BA77B92" w14:textId="7A0E0E98" w:rsidR="00590227" w:rsidRDefault="00590227" w:rsidP="002F350A"/>
    <w:p w14:paraId="0B613192" w14:textId="3FD0097F" w:rsidR="002C25EE" w:rsidRDefault="00B82C8F" w:rsidP="002C25EE">
      <w:r>
        <w:t>9</w:t>
      </w:r>
      <w:r w:rsidR="002745D6">
        <w:t>.</w:t>
      </w:r>
      <w:r w:rsidR="00E36ABA">
        <w:t xml:space="preserve">6 </w:t>
      </w:r>
      <w:r w:rsidR="00590227" w:rsidRPr="00590227">
        <w:t xml:space="preserve">A Jogosult köteles a Hitelhez kapcsolódó a biztosítéki </w:t>
      </w:r>
      <w:proofErr w:type="gramStart"/>
      <w:r w:rsidR="00590227" w:rsidRPr="00590227">
        <w:t>szerződés(</w:t>
      </w:r>
      <w:proofErr w:type="spellStart"/>
      <w:proofErr w:type="gramEnd"/>
      <w:r w:rsidR="00590227" w:rsidRPr="00590227">
        <w:t>ek</w:t>
      </w:r>
      <w:proofErr w:type="spellEnd"/>
      <w:r w:rsidR="00590227" w:rsidRPr="00590227">
        <w:t>)</w:t>
      </w:r>
      <w:proofErr w:type="spellStart"/>
      <w:r w:rsidR="00590227" w:rsidRPr="00590227">
        <w:t>ben</w:t>
      </w:r>
      <w:proofErr w:type="spellEnd"/>
      <w:r w:rsidR="00590227" w:rsidRPr="00590227">
        <w:t xml:space="preserve"> a biztosítékot nyújtó számára előírni, hogy a biztosítékot nyújtó köteles </w:t>
      </w:r>
      <w:r w:rsidR="00590227">
        <w:t xml:space="preserve">a biztosíték tárgyául szolgáló vagyontárgyakat megfelelően, a Jogosult számára elfogadható biztosító társaságnál és feltételekkel, minden kár esetére teljes értékben biztosítani, és a biztosítást a Hitelszerződésből fakadó valamennyi kötelezettsége maradéktalan teljesítéséig fenntartani. </w:t>
      </w:r>
      <w:r w:rsidR="002C25EE" w:rsidRPr="002C25EE">
        <w:t>A Jogosult köteles</w:t>
      </w:r>
      <w:r w:rsidR="002C25EE">
        <w:t xml:space="preserve"> továbbá</w:t>
      </w:r>
      <w:r w:rsidR="002C25EE" w:rsidRPr="002C25EE">
        <w:t xml:space="preserve"> a Hitelhez kapcsolódó biztosítéki </w:t>
      </w:r>
      <w:proofErr w:type="gramStart"/>
      <w:r w:rsidR="002C25EE" w:rsidRPr="002C25EE">
        <w:t>szerződés(</w:t>
      </w:r>
      <w:proofErr w:type="spellStart"/>
      <w:proofErr w:type="gramEnd"/>
      <w:r w:rsidR="002C25EE" w:rsidRPr="002C25EE">
        <w:t>ek</w:t>
      </w:r>
      <w:proofErr w:type="spellEnd"/>
      <w:r w:rsidR="002C25EE" w:rsidRPr="002C25EE">
        <w:t>)</w:t>
      </w:r>
      <w:proofErr w:type="spellStart"/>
      <w:r w:rsidR="002C25EE" w:rsidRPr="002C25EE">
        <w:t>ben</w:t>
      </w:r>
      <w:proofErr w:type="spellEnd"/>
      <w:r w:rsidR="002C25EE" w:rsidRPr="002C25EE">
        <w:t xml:space="preserve"> a biztosítékot nyújtó számára előírni, hogy a biztosítékot nyújtó köteles </w:t>
      </w:r>
      <w:r w:rsidR="002C25EE">
        <w:t>a</w:t>
      </w:r>
      <w:r w:rsidR="00590227">
        <w:t xml:space="preserve"> biztosítási szerződésben (kötvényben) a biztosítóval szemben fennálló követelésen a </w:t>
      </w:r>
      <w:r w:rsidR="002C25EE">
        <w:t>Jogosult</w:t>
      </w:r>
      <w:r w:rsidR="00590227">
        <w:t xml:space="preserve"> javára jelzálogjogot alapítani vagy a biztosítóval szemben fennálló követelések vonatkozásában a </w:t>
      </w:r>
      <w:r w:rsidR="002C25EE">
        <w:t>Jogosultat</w:t>
      </w:r>
      <w:r w:rsidR="00590227">
        <w:t xml:space="preserve"> engedményesként</w:t>
      </w:r>
      <w:r w:rsidR="000B3FB9">
        <w:t>, társbiztosítottként</w:t>
      </w:r>
      <w:r w:rsidR="002C25EE">
        <w:t xml:space="preserve"> vagy</w:t>
      </w:r>
      <w:r w:rsidR="00590227">
        <w:t xml:space="preserve"> kedvezményezettként megjelölni.</w:t>
      </w:r>
      <w:r w:rsidR="002C25EE">
        <w:t xml:space="preserve"> A Jogosult köteles a biztosítási díj </w:t>
      </w:r>
      <w:r w:rsidR="002C25EE" w:rsidRPr="00087057">
        <w:t>megfizetését ellenőrizni</w:t>
      </w:r>
      <w:r w:rsidR="002C25EE">
        <w:t>. A jogosult a Bank előzetes írásbeli hozzájárulása esetén engedély</w:t>
      </w:r>
      <w:r w:rsidR="001435FE">
        <w:t>ez</w:t>
      </w:r>
      <w:r w:rsidR="002C25EE">
        <w:t xml:space="preserve">heti a </w:t>
      </w:r>
      <w:r w:rsidR="00590227">
        <w:t>biztosítási (kártalanítási) összeg</w:t>
      </w:r>
      <w:r w:rsidR="002C25EE">
        <w:t>nek a biztosított vagyontárgy helyreállításának kívül egyéb célra történő fordítását.</w:t>
      </w:r>
    </w:p>
    <w:p w14:paraId="067E0A80" w14:textId="77777777" w:rsidR="00590227" w:rsidRDefault="00590227" w:rsidP="00590227"/>
    <w:p w14:paraId="419F6F9D" w14:textId="2B0924E1" w:rsidR="003023E7" w:rsidRDefault="00B82C8F" w:rsidP="003023E7">
      <w:r>
        <w:t>9</w:t>
      </w:r>
      <w:r w:rsidR="003023E7">
        <w:t>.</w:t>
      </w:r>
      <w:r w:rsidR="00E36ABA">
        <w:t xml:space="preserve">7 </w:t>
      </w:r>
      <w:r w:rsidR="003023E7">
        <w:t>A Jogosult köteles a Bankot haladéktalanul tájékoztatni a biztosítékok értékét vagy érvényesíthetőségét negatívan érintő minden körülményről, és az azokban bekövetkezett változásokról. A Bank, vagy az általa megbízott szakértő a helyszínen is jogosult ellenőrizni a biztosítékok megfelelő állagát, kezelését.</w:t>
      </w:r>
    </w:p>
    <w:p w14:paraId="09A8AC24" w14:textId="77777777" w:rsidR="003023E7" w:rsidRDefault="003023E7" w:rsidP="00FD19F4"/>
    <w:p w14:paraId="5C944B96" w14:textId="18D89A1E" w:rsidR="00FD19F4" w:rsidRDefault="00B82C8F" w:rsidP="00FD19F4">
      <w:r>
        <w:t>9</w:t>
      </w:r>
      <w:r w:rsidR="002745D6">
        <w:t>.</w:t>
      </w:r>
      <w:r w:rsidR="00E36ABA">
        <w:t xml:space="preserve">8 </w:t>
      </w:r>
      <w:r w:rsidR="00590227">
        <w:t>A Jogosult</w:t>
      </w:r>
      <w:r w:rsidR="00FD19F4">
        <w:t xml:space="preserve"> </w:t>
      </w:r>
      <w:r w:rsidR="00590227">
        <w:t>köteles a biztosítékok értékének</w:t>
      </w:r>
      <w:r w:rsidR="00FD19F4">
        <w:t>,</w:t>
      </w:r>
      <w:r w:rsidR="00590227">
        <w:t xml:space="preserve"> illetve érvényesíthetőségének csökkenése</w:t>
      </w:r>
      <w:r w:rsidR="00FD19F4">
        <w:t>, a biztosítékok elhasználódása vagy értékesítése</w:t>
      </w:r>
      <w:r w:rsidR="00590227">
        <w:t xml:space="preserve"> esetén a biztosítékok kiegészít</w:t>
      </w:r>
      <w:r w:rsidR="00FD19F4">
        <w:t>ése iránt intézkedni,</w:t>
      </w:r>
      <w:r w:rsidR="00590227">
        <w:t xml:space="preserve"> legalább olyan mértékben, hogy helyreálljon a szerződéskötéskor fennállt fedezeti arány. </w:t>
      </w:r>
    </w:p>
    <w:p w14:paraId="3601D47F" w14:textId="77777777" w:rsidR="00485432" w:rsidRDefault="00485432" w:rsidP="00975652">
      <w:pPr>
        <w:rPr>
          <w:snapToGrid w:val="0"/>
          <w:highlight w:val="green"/>
          <w:lang w:eastAsia="en-US"/>
        </w:rPr>
      </w:pPr>
    </w:p>
    <w:p w14:paraId="75BE338C" w14:textId="489D2439" w:rsidR="00485432" w:rsidRDefault="00B82C8F" w:rsidP="00975652">
      <w:r>
        <w:t>9</w:t>
      </w:r>
      <w:r w:rsidR="002745D6">
        <w:t>.</w:t>
      </w:r>
      <w:r w:rsidR="00E36ABA">
        <w:t xml:space="preserve">9 </w:t>
      </w:r>
      <w:r w:rsidR="00485432">
        <w:t xml:space="preserve">A Bank megtérítési igényének keletkezését </w:t>
      </w:r>
      <w:r w:rsidR="00485432" w:rsidRPr="00485432">
        <w:t xml:space="preserve">követően, a </w:t>
      </w:r>
      <w:proofErr w:type="spellStart"/>
      <w:r w:rsidR="00485432" w:rsidRPr="00485432">
        <w:t>Kötelezett</w:t>
      </w:r>
      <w:r w:rsidR="003023E7">
        <w:t>el</w:t>
      </w:r>
      <w:proofErr w:type="spellEnd"/>
      <w:r w:rsidR="003023E7">
        <w:t xml:space="preserve"> szembeni esedékes követelését a Jogosulttal kötött közvetítői szerződés alapján a jogosult </w:t>
      </w:r>
      <w:r w:rsidR="00F61394">
        <w:t xml:space="preserve">közreműködésével érvényesíti. A közvetítői szerződés megkötése nem zárja ki, hogy a Bank saját döntése alapján maga gyakorolja </w:t>
      </w:r>
      <w:r w:rsidR="00485432" w:rsidRPr="00485432">
        <w:t>az egyes biztosítéki szerződésekben és az adott biztosítékokra vonatkozó jogszabályokban meghatározott jogokat.</w:t>
      </w:r>
    </w:p>
    <w:p w14:paraId="71E2503B" w14:textId="77777777" w:rsidR="00485432" w:rsidRDefault="00485432" w:rsidP="00975652"/>
    <w:p w14:paraId="2F145AE7" w14:textId="4F8388CE" w:rsidR="00975652" w:rsidRDefault="00B82C8F" w:rsidP="00975652">
      <w:r>
        <w:t>9</w:t>
      </w:r>
      <w:r w:rsidR="00975652">
        <w:t>.</w:t>
      </w:r>
      <w:r w:rsidR="00E36ABA">
        <w:t xml:space="preserve">10 </w:t>
      </w:r>
      <w:r w:rsidR="00975652">
        <w:t xml:space="preserve">A Bank erre irányuló kérésére a Jogosult köteles a Bankkal együttműködni a Bank javára a Ptk. </w:t>
      </w:r>
      <w:r w:rsidR="00975652" w:rsidRPr="004F0904">
        <w:t>6:57. § (3) bekezdése alapján</w:t>
      </w:r>
      <w:r w:rsidR="00975652">
        <w:t xml:space="preserve"> fennmaradó biztosítékok megfelelő nyilvántartásba történő bejegyzése, a biztosítékok birtokának megszerzése, az óvadéki megállapodások módosítása, a biztosítékot nyújtók értesítése és teljesítésre felszólítása, érdekében.</w:t>
      </w:r>
    </w:p>
    <w:p w14:paraId="74405BBD" w14:textId="77777777" w:rsidR="00975652" w:rsidRDefault="00975652" w:rsidP="00975652"/>
    <w:p w14:paraId="7D90D9BC" w14:textId="7A315111" w:rsidR="00406472" w:rsidRDefault="00B82C8F" w:rsidP="00534893">
      <w:r>
        <w:t>9</w:t>
      </w:r>
      <w:r w:rsidR="00406472">
        <w:t>.</w:t>
      </w:r>
      <w:r w:rsidR="00E36ABA">
        <w:t xml:space="preserve">11 </w:t>
      </w:r>
      <w:r w:rsidR="00406472">
        <w:t>A</w:t>
      </w:r>
      <w:r w:rsidR="007376D6">
        <w:t>mennyiben a biztosítékokat</w:t>
      </w:r>
      <w:r w:rsidR="00406472">
        <w:t xml:space="preserve"> </w:t>
      </w:r>
      <w:r w:rsidR="00F61394">
        <w:t xml:space="preserve">a </w:t>
      </w:r>
      <w:r w:rsidR="00406472">
        <w:t xml:space="preserve">Jogosult </w:t>
      </w:r>
      <w:r w:rsidR="007376D6">
        <w:t xml:space="preserve">érvényesíti, </w:t>
      </w:r>
      <w:r w:rsidR="00406472">
        <w:t xml:space="preserve">a biztosítékok érvényesítése során befolyó összeggel a Bank irányába </w:t>
      </w:r>
      <w:r w:rsidR="005D51C5">
        <w:t>köteles elszámolni, és a Bank részére járó összeget a Szerződésben meghatározott számlára</w:t>
      </w:r>
      <w:r w:rsidR="007376D6">
        <w:t xml:space="preserve"> 15 napon belül</w:t>
      </w:r>
      <w:r w:rsidR="005D51C5">
        <w:t xml:space="preserve"> átutalni.</w:t>
      </w:r>
      <w:r w:rsidR="005D51C5" w:rsidRPr="005D51C5">
        <w:t xml:space="preserve"> </w:t>
      </w:r>
      <w:r w:rsidR="00B706B2">
        <w:t xml:space="preserve"> </w:t>
      </w:r>
      <w:r w:rsidR="00B706B2" w:rsidRPr="00B706B2">
        <w:t xml:space="preserve">Az elszámolás arányára a </w:t>
      </w:r>
      <w:r w:rsidR="005065CC" w:rsidRPr="00B706B2">
        <w:t>1</w:t>
      </w:r>
      <w:r w:rsidR="005065CC">
        <w:t>3</w:t>
      </w:r>
      <w:r w:rsidR="00B706B2" w:rsidRPr="00B706B2">
        <w:t>.2. pont rendelkezései az irányadók.</w:t>
      </w:r>
    </w:p>
    <w:p w14:paraId="75C28824" w14:textId="50FFF256" w:rsidR="00AB78BA" w:rsidRDefault="00B82C8F" w:rsidP="00534893">
      <w:pPr>
        <w:pStyle w:val="Cmsor1"/>
      </w:pPr>
      <w:bookmarkStart w:id="29" w:name="_Toc53743028"/>
      <w:r>
        <w:rPr>
          <w:caps w:val="0"/>
        </w:rPr>
        <w:t>10</w:t>
      </w:r>
      <w:r w:rsidR="00CE416C" w:rsidRPr="00EA5E88">
        <w:rPr>
          <w:caps w:val="0"/>
        </w:rPr>
        <w:t>.</w:t>
      </w:r>
      <w:r w:rsidR="00CE416C" w:rsidRPr="00EA5E88">
        <w:rPr>
          <w:caps w:val="0"/>
        </w:rPr>
        <w:tab/>
        <w:t>KIJELENTÉSEK</w:t>
      </w:r>
      <w:r w:rsidR="00EA5E88" w:rsidRPr="00EA5E88">
        <w:rPr>
          <w:caps w:val="0"/>
        </w:rPr>
        <w:t>, SZAVATOSSÁGI NYILATKOZATOK</w:t>
      </w:r>
      <w:bookmarkEnd w:id="29"/>
    </w:p>
    <w:p w14:paraId="75C28825" w14:textId="241CBE5C" w:rsidR="00AB78BA" w:rsidRDefault="00B82C8F" w:rsidP="00D93589">
      <w:pPr>
        <w:pStyle w:val="Cmsor2"/>
      </w:pPr>
      <w:bookmarkStart w:id="30" w:name="_Toc53743029"/>
      <w:r>
        <w:t>10</w:t>
      </w:r>
      <w:r w:rsidR="00AB78BA" w:rsidRPr="00FF000A">
        <w:t xml:space="preserve">.1 </w:t>
      </w:r>
      <w:r w:rsidR="00520E2F">
        <w:tab/>
      </w:r>
      <w:r w:rsidR="00AB78BA" w:rsidRPr="00FF000A">
        <w:t xml:space="preserve">A </w:t>
      </w:r>
      <w:r w:rsidR="007C4209">
        <w:t>Jogosult</w:t>
      </w:r>
      <w:r w:rsidR="00AB78BA" w:rsidRPr="00FF000A">
        <w:t xml:space="preserve"> szavatosságvállalása</w:t>
      </w:r>
      <w:bookmarkEnd w:id="30"/>
    </w:p>
    <w:p w14:paraId="75C28827" w14:textId="04877432" w:rsidR="00AB78BA" w:rsidRDefault="00AB78BA">
      <w:r>
        <w:t xml:space="preserve">A </w:t>
      </w:r>
      <w:r w:rsidR="007C4209">
        <w:t>Jogosult</w:t>
      </w:r>
      <w:r>
        <w:t xml:space="preserve">, a Szerződés aláírásával, a Bank javára, annak érdekében, hogy a Bank </w:t>
      </w:r>
      <w:r w:rsidR="0072656E">
        <w:t>kezességet vállaljon a Hitelszerződésből eredő tőkekövetelés tekintetében</w:t>
      </w:r>
      <w:r>
        <w:t xml:space="preserve">, a következő nyilatkozatokat teszi, a Bank a </w:t>
      </w:r>
      <w:r w:rsidR="0072656E">
        <w:t>kezességet</w:t>
      </w:r>
      <w:r>
        <w:t xml:space="preserve"> a következő kijelentések helytállóságát feltételezve </w:t>
      </w:r>
      <w:r w:rsidR="0072656E">
        <w:t>vállalja</w:t>
      </w:r>
      <w:r w:rsidRPr="00C87045">
        <w:t>.</w:t>
      </w:r>
      <w:r w:rsidR="007020A0" w:rsidRPr="00C87045">
        <w:t xml:space="preserve"> </w:t>
      </w:r>
      <w:r w:rsidR="00AE19EA" w:rsidRPr="00C87045">
        <w:t xml:space="preserve">A </w:t>
      </w:r>
      <w:r w:rsidR="0072656E">
        <w:t>beváltási</w:t>
      </w:r>
      <w:r w:rsidR="00CE7801" w:rsidRPr="00C87045">
        <w:t xml:space="preserve"> kérelem</w:t>
      </w:r>
      <w:r w:rsidR="007020A0" w:rsidRPr="00C87045">
        <w:t xml:space="preserve"> benyújtása</w:t>
      </w:r>
      <w:r w:rsidR="0094476E">
        <w:t>kor úgy kell tekinte</w:t>
      </w:r>
      <w:r w:rsidR="00D93589">
        <w:t>ni, hogy a</w:t>
      </w:r>
      <w:r w:rsidR="007020A0" w:rsidRPr="00C87045">
        <w:t xml:space="preserve"> </w:t>
      </w:r>
      <w:r w:rsidR="007C4209">
        <w:t>Jogosult</w:t>
      </w:r>
      <w:r w:rsidR="007020A0" w:rsidRPr="00C87045">
        <w:t xml:space="preserve"> az alábbi kijelentéseket </w:t>
      </w:r>
      <w:r w:rsidR="0094476E">
        <w:t xml:space="preserve">és szavatossági </w:t>
      </w:r>
      <w:r w:rsidR="0094476E" w:rsidRPr="003D07E8">
        <w:t xml:space="preserve">nyilatkozatokat </w:t>
      </w:r>
      <w:r w:rsidR="00FC2F1F" w:rsidRPr="003D07E8">
        <w:t xml:space="preserve">– a </w:t>
      </w:r>
      <w:r w:rsidR="005065CC">
        <w:t>10</w:t>
      </w:r>
      <w:r w:rsidR="00FC2F1F" w:rsidRPr="003D07E8">
        <w:t>.5. pontban foglaltak</w:t>
      </w:r>
      <w:r w:rsidR="00FC2F1F">
        <w:t xml:space="preserve"> kivételével – </w:t>
      </w:r>
      <w:r w:rsidR="007020A0" w:rsidRPr="00C87045">
        <w:t xml:space="preserve">megismétli, és kijelenti, hogy ezen nyilatkozatok </w:t>
      </w:r>
      <w:r w:rsidR="000258C7" w:rsidRPr="00C87045">
        <w:t>az igénybejelentés</w:t>
      </w:r>
      <w:r w:rsidR="007020A0" w:rsidRPr="00C87045">
        <w:t xml:space="preserve"> időpontjában is megfelelnek a valóságnak.</w:t>
      </w:r>
    </w:p>
    <w:p w14:paraId="75C28828" w14:textId="5B815723" w:rsidR="00AB78BA" w:rsidRDefault="00B82C8F" w:rsidP="00534893">
      <w:pPr>
        <w:pStyle w:val="Cmsor2"/>
      </w:pPr>
      <w:bookmarkStart w:id="31" w:name="_Toc209241979"/>
      <w:bookmarkStart w:id="32" w:name="_Toc209323914"/>
      <w:bookmarkStart w:id="33" w:name="_Toc209582989"/>
      <w:bookmarkStart w:id="34" w:name="_Toc210547764"/>
      <w:bookmarkStart w:id="35" w:name="_Toc213469793"/>
      <w:bookmarkStart w:id="36" w:name="_Toc53743030"/>
      <w:r>
        <w:t>10</w:t>
      </w:r>
      <w:r w:rsidR="00AB78BA">
        <w:t xml:space="preserve">.2 </w:t>
      </w:r>
      <w:r w:rsidR="00520E2F">
        <w:tab/>
      </w:r>
      <w:r w:rsidR="00AB78BA">
        <w:t>Jogállás</w:t>
      </w:r>
      <w:bookmarkEnd w:id="31"/>
      <w:bookmarkEnd w:id="32"/>
      <w:bookmarkEnd w:id="33"/>
      <w:bookmarkEnd w:id="34"/>
      <w:bookmarkEnd w:id="35"/>
      <w:bookmarkEnd w:id="36"/>
    </w:p>
    <w:p w14:paraId="75C28829" w14:textId="17643274" w:rsidR="00AB78BA" w:rsidRDefault="00AB78BA" w:rsidP="00D93589">
      <w:pPr>
        <w:pStyle w:val="Felsorols"/>
        <w:ind w:left="0" w:firstLine="0"/>
      </w:pPr>
      <w:r>
        <w:t xml:space="preserve">A </w:t>
      </w:r>
      <w:r w:rsidR="007C4209">
        <w:t>Jogosult</w:t>
      </w:r>
      <w:r w:rsidR="00D03831">
        <w:t>,</w:t>
      </w:r>
      <w:r w:rsidR="0094476E">
        <w:t xml:space="preserve"> és a Jogosult által végzett ellenőrzések alapján a Kötelezett</w:t>
      </w:r>
      <w:r>
        <w:t xml:space="preserve"> érvényesen létrehozott és bejegyzett gazdasági társaság, megfelelő jogképességgel rendelkezik vagyonának tulajdonlásához és üzleti tevékenységének folytatásához.</w:t>
      </w:r>
    </w:p>
    <w:p w14:paraId="75C2882A" w14:textId="23E9F486" w:rsidR="00AB78BA" w:rsidRDefault="00B82C8F" w:rsidP="00534893">
      <w:pPr>
        <w:pStyle w:val="Cmsor2"/>
      </w:pPr>
      <w:bookmarkStart w:id="37" w:name="_Toc209241982"/>
      <w:bookmarkStart w:id="38" w:name="_Toc209323917"/>
      <w:bookmarkStart w:id="39" w:name="_Toc209582992"/>
      <w:bookmarkStart w:id="40" w:name="_Toc210547767"/>
      <w:bookmarkStart w:id="41" w:name="_Toc213469796"/>
      <w:bookmarkStart w:id="42" w:name="_Toc53743031"/>
      <w:bookmarkStart w:id="43" w:name="_Toc209241980"/>
      <w:bookmarkStart w:id="44" w:name="_Toc209323915"/>
      <w:bookmarkStart w:id="45" w:name="_Toc209582990"/>
      <w:bookmarkStart w:id="46" w:name="_Toc210547765"/>
      <w:bookmarkStart w:id="47" w:name="_Toc213469794"/>
      <w:r>
        <w:t>10</w:t>
      </w:r>
      <w:r w:rsidR="00AB78BA">
        <w:t xml:space="preserve">.3 </w:t>
      </w:r>
      <w:r w:rsidR="00520E2F">
        <w:tab/>
      </w:r>
      <w:r w:rsidR="00AB78BA">
        <w:t>Jogosultság és felhatalmazás</w:t>
      </w:r>
      <w:bookmarkEnd w:id="37"/>
      <w:bookmarkEnd w:id="38"/>
      <w:bookmarkEnd w:id="39"/>
      <w:bookmarkEnd w:id="40"/>
      <w:bookmarkEnd w:id="41"/>
      <w:bookmarkEnd w:id="42"/>
    </w:p>
    <w:p w14:paraId="75C2882B" w14:textId="6A2E93BB" w:rsidR="00AB78BA" w:rsidRDefault="00AB78BA" w:rsidP="00D93589">
      <w:pPr>
        <w:pStyle w:val="Felsorols"/>
        <w:ind w:left="0" w:firstLine="0"/>
      </w:pPr>
      <w:r>
        <w:t xml:space="preserve">A </w:t>
      </w:r>
      <w:r w:rsidR="007C4209">
        <w:t>Jogosult</w:t>
      </w:r>
      <w:r>
        <w:t xml:space="preserve"> megfelelő jogosultsággal és minden szükséges felhatalmazással rendelkezik ahhoz, hogy a Szerződést </w:t>
      </w:r>
      <w:proofErr w:type="spellStart"/>
      <w:r>
        <w:t>megkösse</w:t>
      </w:r>
      <w:proofErr w:type="spellEnd"/>
      <w:r>
        <w:t xml:space="preserve"> és az abból fakadó kötelezettségeit teljesítse.</w:t>
      </w:r>
      <w:r w:rsidR="0094476E" w:rsidRPr="0094476E">
        <w:t xml:space="preserve"> A Jogosult </w:t>
      </w:r>
      <w:r w:rsidR="0094476E">
        <w:t xml:space="preserve">szavatolja a Bank felé, hogy </w:t>
      </w:r>
      <w:r w:rsidR="00D03831">
        <w:t xml:space="preserve">mind a Jogosult, mind </w:t>
      </w:r>
      <w:r w:rsidR="0094476E">
        <w:t xml:space="preserve">a Kötelezett </w:t>
      </w:r>
      <w:r w:rsidR="0094476E" w:rsidRPr="0094476E">
        <w:t xml:space="preserve">megfelelő jogosultsággal és minden szükséges felhatalmazással rendelkezik ahhoz, hogy a </w:t>
      </w:r>
      <w:r w:rsidR="004F315F">
        <w:t>Hitels</w:t>
      </w:r>
      <w:r w:rsidR="0094476E" w:rsidRPr="0094476E">
        <w:t xml:space="preserve">zerződést </w:t>
      </w:r>
      <w:proofErr w:type="spellStart"/>
      <w:r w:rsidR="0094476E" w:rsidRPr="0094476E">
        <w:t>megkösse</w:t>
      </w:r>
      <w:proofErr w:type="spellEnd"/>
      <w:r w:rsidR="0094476E" w:rsidRPr="0094476E">
        <w:t xml:space="preserve"> és az abból fakadó kötelezettségeit teljesítse.</w:t>
      </w:r>
    </w:p>
    <w:p w14:paraId="75C2882C" w14:textId="38662CAC" w:rsidR="00AB78BA" w:rsidRDefault="00B82C8F" w:rsidP="00534893">
      <w:pPr>
        <w:pStyle w:val="Cmsor2"/>
      </w:pPr>
      <w:bookmarkStart w:id="48" w:name="_Toc53743032"/>
      <w:r>
        <w:t>10</w:t>
      </w:r>
      <w:r w:rsidR="00AB78BA">
        <w:t xml:space="preserve">.4 </w:t>
      </w:r>
      <w:r w:rsidR="00520E2F">
        <w:tab/>
      </w:r>
      <w:r w:rsidR="00AB78BA">
        <w:t>Kötelező erejű kötelezettségek</w:t>
      </w:r>
      <w:bookmarkEnd w:id="43"/>
      <w:bookmarkEnd w:id="44"/>
      <w:bookmarkEnd w:id="45"/>
      <w:bookmarkEnd w:id="46"/>
      <w:bookmarkEnd w:id="47"/>
      <w:bookmarkEnd w:id="48"/>
    </w:p>
    <w:p w14:paraId="75C2882D" w14:textId="0ED182F3" w:rsidR="00AB78BA" w:rsidRDefault="00AB78BA" w:rsidP="00D93589">
      <w:pPr>
        <w:pStyle w:val="Felsorols"/>
        <w:ind w:left="0" w:firstLine="0"/>
      </w:pPr>
      <w:r>
        <w:rPr>
          <w:rFonts w:eastAsia="MS Mincho"/>
        </w:rPr>
        <w:t xml:space="preserve">A </w:t>
      </w:r>
      <w:r w:rsidR="007C4209">
        <w:rPr>
          <w:rFonts w:eastAsia="MS Mincho"/>
        </w:rPr>
        <w:t>Jogosult</w:t>
      </w:r>
      <w:r>
        <w:rPr>
          <w:rFonts w:eastAsia="MS Mincho"/>
        </w:rPr>
        <w:t>n</w:t>
      </w:r>
      <w:r w:rsidR="00D93589">
        <w:rPr>
          <w:rFonts w:eastAsia="MS Mincho"/>
        </w:rPr>
        <w:t>a</w:t>
      </w:r>
      <w:r>
        <w:rPr>
          <w:rFonts w:eastAsia="MS Mincho"/>
        </w:rPr>
        <w:t xml:space="preserve">k a Szerződésben </w:t>
      </w:r>
      <w:r w:rsidR="00C43A1B">
        <w:rPr>
          <w:rFonts w:eastAsia="MS Mincho"/>
        </w:rPr>
        <w:t xml:space="preserve">és a Hitelszerződésben </w:t>
      </w:r>
      <w:r>
        <w:rPr>
          <w:rFonts w:eastAsia="MS Mincho"/>
        </w:rPr>
        <w:t>vállalt kötelezettségei jogszerűek, érvényesek</w:t>
      </w:r>
      <w:r w:rsidR="00C43A1B">
        <w:rPr>
          <w:rFonts w:eastAsia="MS Mincho"/>
        </w:rPr>
        <w:t>,</w:t>
      </w:r>
      <w:r>
        <w:rPr>
          <w:rFonts w:eastAsia="MS Mincho"/>
        </w:rPr>
        <w:t xml:space="preserve"> kötelező </w:t>
      </w:r>
      <w:proofErr w:type="spellStart"/>
      <w:r>
        <w:rPr>
          <w:rFonts w:eastAsia="MS Mincho"/>
        </w:rPr>
        <w:t>erejűek</w:t>
      </w:r>
      <w:proofErr w:type="spellEnd"/>
      <w:r w:rsidR="00B54409">
        <w:rPr>
          <w:rFonts w:eastAsia="MS Mincho"/>
        </w:rPr>
        <w:t>, kikényszeríthetők és végrehajthatók</w:t>
      </w:r>
      <w:r w:rsidR="00C43A1B">
        <w:rPr>
          <w:rFonts w:eastAsia="MS Mincho"/>
        </w:rPr>
        <w:t>, azok</w:t>
      </w:r>
      <w:r w:rsidR="007A07BE">
        <w:rPr>
          <w:rFonts w:eastAsia="MS Mincho"/>
        </w:rPr>
        <w:t xml:space="preserve"> </w:t>
      </w:r>
      <w:r>
        <w:t>nem ütköz</w:t>
      </w:r>
      <w:r w:rsidR="00C43A1B">
        <w:t>ne</w:t>
      </w:r>
      <w:r>
        <w:t xml:space="preserve">k a </w:t>
      </w:r>
      <w:r w:rsidR="007C4209">
        <w:t>Jogosult</w:t>
      </w:r>
      <w:r>
        <w:t xml:space="preserve"> létesítő okiratába, vagy bármely, rá kötelező megállapodásba.</w:t>
      </w:r>
      <w:r w:rsidR="007A07BE">
        <w:t xml:space="preserve"> A Jogosult szavatolja a Bank irányában, hogy a Kötelezettnek a Hitelszerződésben vállalt kötelezettségei </w:t>
      </w:r>
      <w:r w:rsidR="007A07BE" w:rsidRPr="007A07BE">
        <w:t>jogszerűek, érvényesek</w:t>
      </w:r>
      <w:r w:rsidR="00D03831">
        <w:t>,</w:t>
      </w:r>
      <w:r w:rsidR="007A07BE" w:rsidRPr="007A07BE">
        <w:t xml:space="preserve"> kötelező </w:t>
      </w:r>
      <w:proofErr w:type="spellStart"/>
      <w:r w:rsidR="007A07BE" w:rsidRPr="007A07BE">
        <w:t>erejűek</w:t>
      </w:r>
      <w:proofErr w:type="spellEnd"/>
      <w:r w:rsidR="007A07BE" w:rsidRPr="007A07BE">
        <w:t>, kiké</w:t>
      </w:r>
      <w:r w:rsidR="007A07BE">
        <w:t xml:space="preserve">nyszeríthetők és végrehajthatók, azok nem ütköznek a Kötelezett </w:t>
      </w:r>
      <w:r w:rsidR="007A07BE" w:rsidRPr="007A07BE">
        <w:t>létesítő okiratába, vagy bármely, rá kötelező megállapodásba</w:t>
      </w:r>
      <w:r w:rsidR="00CD0429">
        <w:t>.</w:t>
      </w:r>
    </w:p>
    <w:p w14:paraId="75C2882E" w14:textId="4204A414" w:rsidR="00AB78BA" w:rsidRDefault="00B82C8F" w:rsidP="00534893">
      <w:pPr>
        <w:pStyle w:val="Cmsor2"/>
      </w:pPr>
      <w:bookmarkStart w:id="49" w:name="_Toc209241983"/>
      <w:bookmarkStart w:id="50" w:name="_Toc209323918"/>
      <w:bookmarkStart w:id="51" w:name="_Toc209582993"/>
      <w:bookmarkStart w:id="52" w:name="_Toc210547768"/>
      <w:bookmarkStart w:id="53" w:name="_Toc213469797"/>
      <w:bookmarkStart w:id="54" w:name="_Toc53743033"/>
      <w:r>
        <w:t>10</w:t>
      </w:r>
      <w:r w:rsidR="00AB78BA">
        <w:t xml:space="preserve">.5 </w:t>
      </w:r>
      <w:bookmarkEnd w:id="49"/>
      <w:bookmarkEnd w:id="50"/>
      <w:bookmarkEnd w:id="51"/>
      <w:bookmarkEnd w:id="52"/>
      <w:bookmarkEnd w:id="53"/>
      <w:r w:rsidR="00520E2F">
        <w:tab/>
      </w:r>
      <w:r w:rsidR="00AB78BA">
        <w:t>Fizetőképesség</w:t>
      </w:r>
      <w:bookmarkEnd w:id="54"/>
    </w:p>
    <w:p w14:paraId="75C2882F" w14:textId="7CCCEF20" w:rsidR="00AB78BA" w:rsidRDefault="00D34892" w:rsidP="00534893">
      <w:r>
        <w:t>Sem a</w:t>
      </w:r>
      <w:r w:rsidR="00AB78BA">
        <w:t xml:space="preserve"> </w:t>
      </w:r>
      <w:r w:rsidR="007C4209">
        <w:t>Jogosult</w:t>
      </w:r>
      <w:r>
        <w:t>, sem a Kötelezett</w:t>
      </w:r>
      <w:r w:rsidR="00AB78BA">
        <w:t xml:space="preserve"> nem fizetésképtelen, nincs folyamatban</w:t>
      </w:r>
      <w:r w:rsidR="005911D0" w:rsidRPr="005911D0">
        <w:t>, valamint nem kezdeményeztek</w:t>
      </w:r>
      <w:r w:rsidR="00AB78BA">
        <w:t xml:space="preserve"> </w:t>
      </w:r>
      <w:r w:rsidR="00AE5E29">
        <w:t xml:space="preserve">vagy indítottak </w:t>
      </w:r>
      <w:r w:rsidR="00AB78BA">
        <w:t>vele szemben csőd-, felszámolási-, végrehajtási-</w:t>
      </w:r>
      <w:r w:rsidR="00AE5E29">
        <w:t>, kényszertörlési</w:t>
      </w:r>
      <w:r w:rsidR="00AB78BA">
        <w:t xml:space="preserve"> vagy végelszámolási eljárást, és ilyen nem is fenyeget.</w:t>
      </w:r>
    </w:p>
    <w:p w14:paraId="75C28832" w14:textId="396ACD9F" w:rsidR="00AB78BA" w:rsidRDefault="00B82C8F" w:rsidP="00534893">
      <w:pPr>
        <w:pStyle w:val="Cmsor2"/>
      </w:pPr>
      <w:bookmarkStart w:id="55" w:name="_Toc53743034"/>
      <w:r>
        <w:t>10</w:t>
      </w:r>
      <w:r w:rsidR="00AB78BA">
        <w:t>.</w:t>
      </w:r>
      <w:r w:rsidR="00AE5E29">
        <w:t>6</w:t>
      </w:r>
      <w:r w:rsidR="00AB78BA">
        <w:t xml:space="preserve"> </w:t>
      </w:r>
      <w:r w:rsidR="00520E2F">
        <w:tab/>
      </w:r>
      <w:r w:rsidR="00AB78BA">
        <w:t>Információk</w:t>
      </w:r>
      <w:bookmarkEnd w:id="55"/>
    </w:p>
    <w:p w14:paraId="0C7C268B" w14:textId="409AC311" w:rsidR="00132B0A" w:rsidRPr="000938B2" w:rsidRDefault="00AB78BA">
      <w:r w:rsidRPr="00EA5972">
        <w:t xml:space="preserve">Hacsak az eltérést a </w:t>
      </w:r>
      <w:r w:rsidR="007C4209" w:rsidRPr="00EA5972">
        <w:t>Jogosult</w:t>
      </w:r>
      <w:r w:rsidRPr="00EA5972">
        <w:t xml:space="preserve"> a Banknak írásban fel nem tárta:</w:t>
      </w:r>
    </w:p>
    <w:p w14:paraId="12B2E912" w14:textId="208F4F73" w:rsidR="002B757F" w:rsidRPr="00EA5972" w:rsidRDefault="002B757F" w:rsidP="008C7F8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szCs w:val="24"/>
        </w:rPr>
      </w:pPr>
      <w:r>
        <w:rPr>
          <w:rFonts w:ascii="Garamond" w:hAnsi="Garamond"/>
          <w:sz w:val="24"/>
        </w:rPr>
        <w:t xml:space="preserve">a Kötelezett </w:t>
      </w:r>
      <w:r w:rsidR="00E54488">
        <w:rPr>
          <w:rFonts w:ascii="Garamond" w:hAnsi="Garamond"/>
          <w:sz w:val="24"/>
        </w:rPr>
        <w:t xml:space="preserve">azon </w:t>
      </w:r>
      <w:r>
        <w:rPr>
          <w:rFonts w:ascii="Garamond" w:hAnsi="Garamond"/>
          <w:sz w:val="24"/>
        </w:rPr>
        <w:t>pénzügyi beszámolója</w:t>
      </w:r>
      <w:r w:rsidR="00E54488">
        <w:rPr>
          <w:rFonts w:ascii="Garamond" w:hAnsi="Garamond"/>
          <w:sz w:val="24"/>
        </w:rPr>
        <w:t>,</w:t>
      </w:r>
      <w:r w:rsidR="008C7F84">
        <w:rPr>
          <w:rFonts w:ascii="Garamond" w:hAnsi="Garamond"/>
          <w:sz w:val="24"/>
        </w:rPr>
        <w:t xml:space="preserve"> amelyet a Jogosult bocsát a Bank rendelkezésére </w:t>
      </w:r>
      <w:r w:rsidRPr="008C7F84">
        <w:rPr>
          <w:rFonts w:ascii="Garamond" w:hAnsi="Garamond"/>
          <w:sz w:val="24"/>
        </w:rPr>
        <w:t>a Jogosult tudomása szerint valós és pontos,</w:t>
      </w:r>
    </w:p>
    <w:p w14:paraId="6625C188" w14:textId="2AE2111D" w:rsidR="00E54488" w:rsidRPr="00EA5972" w:rsidRDefault="00132B0A" w:rsidP="00E54488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szCs w:val="24"/>
        </w:rPr>
      </w:pPr>
      <w:r w:rsidRPr="00AE196B">
        <w:rPr>
          <w:rFonts w:ascii="Garamond" w:hAnsi="Garamond"/>
          <w:sz w:val="24"/>
          <w:szCs w:val="24"/>
        </w:rPr>
        <w:t xml:space="preserve">a kezességi kérelemben </w:t>
      </w:r>
      <w:r w:rsidR="00D5389A">
        <w:rPr>
          <w:rFonts w:ascii="Garamond" w:hAnsi="Garamond"/>
          <w:sz w:val="24"/>
          <w:szCs w:val="24"/>
        </w:rPr>
        <w:t xml:space="preserve">és annak a Jogosult által készített mellékleteiben </w:t>
      </w:r>
      <w:r w:rsidRPr="00AE196B">
        <w:rPr>
          <w:rFonts w:ascii="Garamond" w:hAnsi="Garamond"/>
          <w:sz w:val="24"/>
          <w:szCs w:val="24"/>
        </w:rPr>
        <w:t>foglaltak</w:t>
      </w:r>
      <w:r w:rsidR="00E54488">
        <w:rPr>
          <w:rFonts w:ascii="Garamond" w:hAnsi="Garamond"/>
          <w:sz w:val="24"/>
          <w:szCs w:val="24"/>
        </w:rPr>
        <w:t xml:space="preserve"> </w:t>
      </w:r>
      <w:proofErr w:type="spellStart"/>
      <w:r w:rsidR="00E54488" w:rsidRPr="00E54488">
        <w:rPr>
          <w:rFonts w:ascii="Garamond" w:hAnsi="Garamond"/>
          <w:sz w:val="24"/>
          <w:szCs w:val="24"/>
        </w:rPr>
        <w:t>valós</w:t>
      </w:r>
      <w:r w:rsidR="00E54488">
        <w:rPr>
          <w:rFonts w:ascii="Garamond" w:hAnsi="Garamond"/>
          <w:sz w:val="24"/>
          <w:szCs w:val="24"/>
        </w:rPr>
        <w:t>ak</w:t>
      </w:r>
      <w:proofErr w:type="spellEnd"/>
      <w:r w:rsidR="00E54488" w:rsidRPr="00E54488">
        <w:rPr>
          <w:rFonts w:ascii="Garamond" w:hAnsi="Garamond"/>
          <w:sz w:val="24"/>
          <w:szCs w:val="24"/>
        </w:rPr>
        <w:t xml:space="preserve"> és pontos</w:t>
      </w:r>
      <w:r w:rsidR="00E54488">
        <w:rPr>
          <w:rFonts w:ascii="Garamond" w:hAnsi="Garamond"/>
          <w:sz w:val="24"/>
          <w:szCs w:val="24"/>
        </w:rPr>
        <w:t>ak,</w:t>
      </w:r>
    </w:p>
    <w:p w14:paraId="06BF2A9A" w14:textId="65EDCFE8" w:rsidR="00132B0A" w:rsidRPr="00E54488" w:rsidRDefault="00132B0A" w:rsidP="00E54488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szCs w:val="24"/>
        </w:rPr>
      </w:pPr>
      <w:r w:rsidRPr="00AE196B">
        <w:rPr>
          <w:rFonts w:ascii="Garamond" w:hAnsi="Garamond"/>
          <w:sz w:val="24"/>
          <w:szCs w:val="24"/>
        </w:rPr>
        <w:t>a kezességi kérelem mellékleteiként a Bank rendelkezésére bocsátott</w:t>
      </w:r>
      <w:r w:rsidR="00D5389A">
        <w:rPr>
          <w:rFonts w:ascii="Garamond" w:hAnsi="Garamond"/>
          <w:sz w:val="24"/>
          <w:szCs w:val="24"/>
        </w:rPr>
        <w:t xml:space="preserve">, a </w:t>
      </w:r>
      <w:proofErr w:type="spellStart"/>
      <w:r w:rsidR="00D5389A">
        <w:rPr>
          <w:rFonts w:ascii="Garamond" w:hAnsi="Garamond"/>
          <w:sz w:val="24"/>
          <w:szCs w:val="24"/>
        </w:rPr>
        <w:t>Kötelezettől</w:t>
      </w:r>
      <w:proofErr w:type="spellEnd"/>
      <w:r w:rsidR="00D5389A">
        <w:rPr>
          <w:rFonts w:ascii="Garamond" w:hAnsi="Garamond"/>
          <w:sz w:val="24"/>
          <w:szCs w:val="24"/>
        </w:rPr>
        <w:t xml:space="preserve"> vagy harmadik személyektől származó</w:t>
      </w:r>
      <w:r w:rsidRPr="00AE196B">
        <w:rPr>
          <w:rFonts w:ascii="Garamond" w:hAnsi="Garamond"/>
          <w:sz w:val="24"/>
          <w:szCs w:val="24"/>
        </w:rPr>
        <w:t xml:space="preserve"> valamennyi információ</w:t>
      </w:r>
      <w:r w:rsidR="00E54488">
        <w:rPr>
          <w:rFonts w:ascii="Garamond" w:hAnsi="Garamond"/>
          <w:sz w:val="24"/>
          <w:szCs w:val="24"/>
        </w:rPr>
        <w:t xml:space="preserve">t </w:t>
      </w:r>
      <w:r w:rsidR="00E54488">
        <w:t xml:space="preserve">– </w:t>
      </w:r>
      <w:r w:rsidR="00E54488" w:rsidRPr="00E54488">
        <w:rPr>
          <w:rFonts w:ascii="Garamond" w:hAnsi="Garamond"/>
          <w:sz w:val="24"/>
          <w:szCs w:val="24"/>
        </w:rPr>
        <w:t>különösen</w:t>
      </w:r>
      <w:r w:rsidRPr="00E54488">
        <w:rPr>
          <w:rFonts w:ascii="Garamond" w:hAnsi="Garamond"/>
          <w:sz w:val="24"/>
          <w:szCs w:val="24"/>
        </w:rPr>
        <w:t>, de nem kizárólagosan a Hitelszerződéssel, valamint az ahhoz kapcsolódó biztosítéki szerződésekkel összefüggésben átadott minden egyéb információ</w:t>
      </w:r>
      <w:r w:rsidR="00E54488">
        <w:rPr>
          <w:rFonts w:ascii="Garamond" w:hAnsi="Garamond"/>
          <w:sz w:val="24"/>
          <w:szCs w:val="24"/>
        </w:rPr>
        <w:t>t</w:t>
      </w:r>
      <w:r w:rsidR="00E54488" w:rsidRPr="00E54488">
        <w:rPr>
          <w:rFonts w:ascii="Garamond" w:hAnsi="Garamond"/>
          <w:sz w:val="24"/>
          <w:szCs w:val="24"/>
        </w:rPr>
        <w:t xml:space="preserve"> – egy pénzügyi intézménytől</w:t>
      </w:r>
      <w:r w:rsidR="00AA1AF1">
        <w:rPr>
          <w:rFonts w:ascii="Garamond" w:hAnsi="Garamond"/>
          <w:sz w:val="24"/>
          <w:szCs w:val="24"/>
        </w:rPr>
        <w:t xml:space="preserve"> elvárható gondossággal ellenőr</w:t>
      </w:r>
      <w:r w:rsidR="00E54488" w:rsidRPr="00E54488">
        <w:rPr>
          <w:rFonts w:ascii="Garamond" w:hAnsi="Garamond"/>
          <w:sz w:val="24"/>
          <w:szCs w:val="24"/>
        </w:rPr>
        <w:t>z</w:t>
      </w:r>
      <w:r w:rsidR="00E54488">
        <w:rPr>
          <w:rFonts w:ascii="Garamond" w:hAnsi="Garamond"/>
          <w:sz w:val="24"/>
          <w:szCs w:val="24"/>
        </w:rPr>
        <w:t>ött</w:t>
      </w:r>
      <w:r w:rsidR="00E54488" w:rsidRPr="00E54488">
        <w:rPr>
          <w:rFonts w:ascii="Garamond" w:hAnsi="Garamond"/>
          <w:sz w:val="24"/>
          <w:szCs w:val="24"/>
        </w:rPr>
        <w:t>, és meggyőződött arról, hogy nem áll fenn olyan kizáró ok, amely a Szerződés megkötését megakadályozná</w:t>
      </w:r>
      <w:r w:rsidRPr="00E54488">
        <w:rPr>
          <w:rFonts w:ascii="Garamond" w:hAnsi="Garamond"/>
          <w:sz w:val="24"/>
          <w:szCs w:val="24"/>
        </w:rPr>
        <w:t>;</w:t>
      </w:r>
    </w:p>
    <w:p w14:paraId="6ED214BC" w14:textId="6CD1EA72" w:rsidR="00132B0A" w:rsidRPr="00EA5972" w:rsidRDefault="00132B0A" w:rsidP="00AE196B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szCs w:val="24"/>
        </w:rPr>
      </w:pPr>
      <w:r w:rsidRPr="00AE196B">
        <w:rPr>
          <w:rFonts w:ascii="Garamond" w:hAnsi="Garamond"/>
          <w:sz w:val="24"/>
          <w:szCs w:val="24"/>
        </w:rPr>
        <w:t>a biztosítékokra vonatkozó információ átadása óta a biztosítékok értékében, értékesítésében, jogi státuszában nem következett be olyan változás, amely a Bank megtérítési igényét, illetve annak érvényesíthetőségét hátrányosan érintené.</w:t>
      </w:r>
    </w:p>
    <w:p w14:paraId="0C725262" w14:textId="04811AD7" w:rsidR="00132B0A" w:rsidRDefault="00B82C8F" w:rsidP="00AE196B">
      <w:pPr>
        <w:pStyle w:val="Cmsor2"/>
      </w:pPr>
      <w:bookmarkStart w:id="56" w:name="_Toc53743035"/>
      <w:r>
        <w:t>10</w:t>
      </w:r>
      <w:r w:rsidR="00132B0A">
        <w:t xml:space="preserve">.7 </w:t>
      </w:r>
      <w:r w:rsidR="00132B0A">
        <w:tab/>
        <w:t>Jogszabályoknak való megfelelés, eljárások hiánya</w:t>
      </w:r>
      <w:bookmarkEnd w:id="56"/>
    </w:p>
    <w:p w14:paraId="18CF243D" w14:textId="07E10CDB" w:rsidR="00132B0A" w:rsidRDefault="00132B0A" w:rsidP="00132B0A">
      <w:r>
        <w:t>A Jogosult nem követett el jogszabálysértést, és vele szemben nincs olyan, bírósági vagy egyéb eljárás, vizsgálat folyamatban, amely hátrányosan érintheti azt a képességét, hogy eleget tegyen a Szerződésben vagy az ÁSZF-</w:t>
      </w:r>
      <w:proofErr w:type="spellStart"/>
      <w:r>
        <w:t>ben</w:t>
      </w:r>
      <w:proofErr w:type="spellEnd"/>
      <w:r>
        <w:t xml:space="preserve"> foglalt fizetési és egyéb kötelezettségeinek. </w:t>
      </w:r>
    </w:p>
    <w:p w14:paraId="5DADF932" w14:textId="1A322466" w:rsidR="00132B0A" w:rsidRDefault="00B82C8F" w:rsidP="00AE196B">
      <w:pPr>
        <w:pStyle w:val="Cmsor2"/>
      </w:pPr>
      <w:bookmarkStart w:id="57" w:name="_Toc53743036"/>
      <w:r>
        <w:t>10</w:t>
      </w:r>
      <w:r w:rsidR="00132B0A">
        <w:t xml:space="preserve">.8 </w:t>
      </w:r>
      <w:r w:rsidR="00132B0A">
        <w:tab/>
        <w:t>Adózás, támogatások felhasználásának jogszerűsége</w:t>
      </w:r>
      <w:bookmarkEnd w:id="57"/>
    </w:p>
    <w:p w14:paraId="763DE67A" w14:textId="77777777" w:rsidR="00132B0A" w:rsidRPr="00344BCA" w:rsidRDefault="00132B0A" w:rsidP="00132B0A">
      <w:pPr>
        <w:rPr>
          <w:szCs w:val="24"/>
        </w:rPr>
      </w:pPr>
      <w:r w:rsidRPr="00344BCA">
        <w:rPr>
          <w:szCs w:val="24"/>
        </w:rPr>
        <w:t>A Jogosult a Kötelezett vonatkozásában ellenőrizte és a Bank felé szavatolja az alábbiakat:</w:t>
      </w:r>
    </w:p>
    <w:p w14:paraId="3FBFC511" w14:textId="49B9BA9C" w:rsidR="00132B0A" w:rsidRPr="00344BCA" w:rsidRDefault="00132B0A" w:rsidP="00460191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szCs w:val="24"/>
        </w:rPr>
      </w:pPr>
      <w:r w:rsidRPr="00AE196B">
        <w:rPr>
          <w:rFonts w:ascii="Garamond" w:hAnsi="Garamond"/>
          <w:sz w:val="24"/>
          <w:szCs w:val="24"/>
        </w:rPr>
        <w:t>A Kötelezettnek nincs lejárt adó-, vám-, társadalombiztosítási vagy egyéb adó, vagy adók módjára behajtható köztartozása („Adó”).</w:t>
      </w:r>
    </w:p>
    <w:p w14:paraId="3AF7E2A3" w14:textId="5AFE155B" w:rsidR="00132B0A" w:rsidRPr="00344BCA" w:rsidRDefault="00132B0A" w:rsidP="00460191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szCs w:val="24"/>
        </w:rPr>
      </w:pPr>
      <w:r w:rsidRPr="00AE196B">
        <w:rPr>
          <w:rFonts w:ascii="Garamond" w:hAnsi="Garamond"/>
          <w:sz w:val="24"/>
          <w:szCs w:val="24"/>
        </w:rPr>
        <w:t xml:space="preserve">Adókhoz kapcsolódóan a </w:t>
      </w:r>
      <w:proofErr w:type="spellStart"/>
      <w:r w:rsidRPr="00AE196B">
        <w:rPr>
          <w:rFonts w:ascii="Garamond" w:hAnsi="Garamond"/>
          <w:sz w:val="24"/>
          <w:szCs w:val="24"/>
        </w:rPr>
        <w:t>Kötelezettel</w:t>
      </w:r>
      <w:proofErr w:type="spellEnd"/>
      <w:r w:rsidRPr="00AE196B">
        <w:rPr>
          <w:rFonts w:ascii="Garamond" w:hAnsi="Garamond"/>
          <w:sz w:val="24"/>
          <w:szCs w:val="24"/>
        </w:rPr>
        <w:t xml:space="preserve"> szemben nincs igényérvényesítési eljárás, és ennek kezdeményezése ésszerű valószínűséggel nem is várható.</w:t>
      </w:r>
    </w:p>
    <w:p w14:paraId="52BE494D" w14:textId="57CAD61C" w:rsidR="00132B0A" w:rsidRPr="00344BCA" w:rsidRDefault="00132B0A" w:rsidP="00460191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szCs w:val="24"/>
        </w:rPr>
      </w:pPr>
      <w:r w:rsidRPr="00AE196B">
        <w:rPr>
          <w:rFonts w:ascii="Garamond" w:hAnsi="Garamond"/>
          <w:sz w:val="24"/>
          <w:szCs w:val="24"/>
        </w:rPr>
        <w:t>A Kötelezett kizárólag magyar adóügyi joghatóság alá tartozik.</w:t>
      </w:r>
    </w:p>
    <w:p w14:paraId="7D36F786" w14:textId="5AAF5B06" w:rsidR="00132B0A" w:rsidRDefault="00B82C8F" w:rsidP="00AE196B">
      <w:pPr>
        <w:pStyle w:val="Cmsor2"/>
      </w:pPr>
      <w:bookmarkStart w:id="58" w:name="_Toc53743037"/>
      <w:r>
        <w:t>10</w:t>
      </w:r>
      <w:r w:rsidR="00132B0A">
        <w:t xml:space="preserve">.9 </w:t>
      </w:r>
      <w:r w:rsidR="00132B0A">
        <w:tab/>
        <w:t>Szerződéskötési feltételekre vonatkozó szavatossági nyilatkozatok</w:t>
      </w:r>
      <w:bookmarkEnd w:id="58"/>
    </w:p>
    <w:p w14:paraId="40C2C099" w14:textId="2B55DD25" w:rsidR="00132B0A" w:rsidRDefault="00132B0A" w:rsidP="00132B0A">
      <w:r>
        <w:t xml:space="preserve">A Jogosult kijelenti és szavatolja, hogy a jelen ÁSZF </w:t>
      </w:r>
      <w:r w:rsidR="005065CC">
        <w:t>7</w:t>
      </w:r>
      <w:r>
        <w:t>.2 a)-d), f)-i) és k)-n) pontjában meghatározott szerződéskötési feltételek fennállnak, azokat egy pénzügyi intézménytől elvárható gondossággal ellenőrizte, és meggyőződött arról, hogy nem áll fenn olyan kizáró ok, amely a Szerződés megkötését megakadályozná.</w:t>
      </w:r>
    </w:p>
    <w:p w14:paraId="75C28841" w14:textId="18119329" w:rsidR="00AB78BA" w:rsidRDefault="00B82C8F" w:rsidP="00534893">
      <w:pPr>
        <w:pStyle w:val="Cmsor1"/>
      </w:pPr>
      <w:bookmarkStart w:id="59" w:name="_Toc209242005"/>
      <w:bookmarkStart w:id="60" w:name="_Toc209323940"/>
      <w:bookmarkStart w:id="61" w:name="_Toc209583008"/>
      <w:bookmarkStart w:id="62" w:name="_Toc210547778"/>
      <w:bookmarkStart w:id="63" w:name="_Toc213469807"/>
      <w:bookmarkStart w:id="64" w:name="_Toc53743038"/>
      <w:bookmarkStart w:id="65" w:name="_Toc209241999"/>
      <w:bookmarkStart w:id="66" w:name="_Toc209323934"/>
      <w:bookmarkStart w:id="67" w:name="_Toc209583003"/>
      <w:r w:rsidRPr="00ED2507">
        <w:rPr>
          <w:caps w:val="0"/>
        </w:rPr>
        <w:t>1</w:t>
      </w:r>
      <w:r>
        <w:rPr>
          <w:caps w:val="0"/>
        </w:rPr>
        <w:t>1</w:t>
      </w:r>
      <w:r w:rsidR="00CE416C" w:rsidRPr="00ED2507">
        <w:rPr>
          <w:caps w:val="0"/>
        </w:rPr>
        <w:t>.</w:t>
      </w:r>
      <w:r w:rsidR="00CE416C" w:rsidRPr="00ED2507">
        <w:rPr>
          <w:caps w:val="0"/>
        </w:rPr>
        <w:tab/>
        <w:t>KÖTELEZETTSÉGVÁLLALÁSO</w:t>
      </w:r>
      <w:bookmarkEnd w:id="59"/>
      <w:bookmarkEnd w:id="60"/>
      <w:bookmarkEnd w:id="61"/>
      <w:r w:rsidR="00CE416C" w:rsidRPr="00ED2507">
        <w:rPr>
          <w:caps w:val="0"/>
        </w:rPr>
        <w:t>K</w:t>
      </w:r>
      <w:bookmarkEnd w:id="62"/>
      <w:bookmarkEnd w:id="63"/>
      <w:bookmarkEnd w:id="64"/>
    </w:p>
    <w:p w14:paraId="347F26A6" w14:textId="754740A4" w:rsidR="007B7A97" w:rsidRDefault="00B82C8F" w:rsidP="007B7A97">
      <w:pPr>
        <w:pStyle w:val="Cmsor2"/>
      </w:pPr>
      <w:bookmarkStart w:id="68" w:name="_Toc53743039"/>
      <w:r>
        <w:t>11</w:t>
      </w:r>
      <w:r w:rsidR="007B7A97" w:rsidRPr="00FF000A">
        <w:t xml:space="preserve">.1 </w:t>
      </w:r>
      <w:r w:rsidR="007B7A97">
        <w:tab/>
      </w:r>
      <w:r w:rsidR="007B7A97" w:rsidRPr="00FF000A">
        <w:t xml:space="preserve">A </w:t>
      </w:r>
      <w:r w:rsidR="007B7A97">
        <w:t>Jogosult</w:t>
      </w:r>
      <w:r w:rsidR="007B7A97" w:rsidRPr="00FF000A">
        <w:t xml:space="preserve"> </w:t>
      </w:r>
      <w:r w:rsidR="007B7A97">
        <w:t>kötelezettségvállalása</w:t>
      </w:r>
      <w:bookmarkEnd w:id="68"/>
    </w:p>
    <w:p w14:paraId="75C28842" w14:textId="4585392C" w:rsidR="00AB78BA" w:rsidRDefault="00AB78BA" w:rsidP="00534893">
      <w:r>
        <w:t xml:space="preserve">A </w:t>
      </w:r>
      <w:r w:rsidR="007C4209">
        <w:t>Jogosult</w:t>
      </w:r>
      <w:r>
        <w:t xml:space="preserve"> </w:t>
      </w:r>
      <w:r w:rsidR="003D33AB">
        <w:t>–</w:t>
      </w:r>
      <w:r>
        <w:t xml:space="preserve"> a </w:t>
      </w:r>
      <w:r w:rsidR="00343ED8">
        <w:t>kezesség</w:t>
      </w:r>
      <w:r>
        <w:t xml:space="preserve"> Bank általi </w:t>
      </w:r>
      <w:r w:rsidR="00343ED8">
        <w:t>vállalás</w:t>
      </w:r>
      <w:r>
        <w:t xml:space="preserve">a feltételeként </w:t>
      </w:r>
      <w:r w:rsidR="003D33AB">
        <w:t>–</w:t>
      </w:r>
      <w:r>
        <w:t xml:space="preserve"> kötelezettséget vállal a következő előírások teljesítésére.</w:t>
      </w:r>
    </w:p>
    <w:p w14:paraId="75C28843" w14:textId="4987CEFC" w:rsidR="00AB78BA" w:rsidRDefault="00B82C8F" w:rsidP="00534893">
      <w:pPr>
        <w:pStyle w:val="Cmsor2"/>
      </w:pPr>
      <w:bookmarkStart w:id="69" w:name="_Toc209242008"/>
      <w:bookmarkStart w:id="70" w:name="_Toc209323943"/>
      <w:bookmarkStart w:id="71" w:name="_Toc209583011"/>
      <w:bookmarkStart w:id="72" w:name="_Toc210547780"/>
      <w:bookmarkStart w:id="73" w:name="_Toc213469809"/>
      <w:bookmarkStart w:id="74" w:name="_Toc53743040"/>
      <w:r>
        <w:t>11</w:t>
      </w:r>
      <w:r w:rsidR="0068287B">
        <w:t>.2</w:t>
      </w:r>
      <w:r w:rsidR="00AB78BA">
        <w:t xml:space="preserve"> Jogszabálynak és szerződésnek való megfelelés</w:t>
      </w:r>
      <w:bookmarkEnd w:id="69"/>
      <w:bookmarkEnd w:id="70"/>
      <w:bookmarkEnd w:id="71"/>
      <w:bookmarkEnd w:id="72"/>
      <w:bookmarkEnd w:id="73"/>
      <w:bookmarkEnd w:id="74"/>
    </w:p>
    <w:p w14:paraId="648096CE" w14:textId="00A24D75" w:rsidR="008C5BAB" w:rsidRPr="008C5BAB" w:rsidRDefault="008C5BAB" w:rsidP="008C5BAB">
      <w:r>
        <w:t xml:space="preserve">A Jogosult </w:t>
      </w:r>
      <w:r w:rsidR="0053326B">
        <w:t xml:space="preserve">a </w:t>
      </w:r>
      <w:r>
        <w:t xml:space="preserve">maga tekintetében vállalja az alábbi kötelezettségvállalások teljesítését, továbbá kötelezettséget vállal arra, hogy </w:t>
      </w:r>
      <w:r w:rsidR="004C0931">
        <w:t xml:space="preserve">a Hitelszerződésben </w:t>
      </w:r>
      <w:r>
        <w:t xml:space="preserve">a Kötelezett </w:t>
      </w:r>
      <w:r w:rsidR="00B165D6">
        <w:t>számára</w:t>
      </w:r>
      <w:r>
        <w:t xml:space="preserve"> is előír a</w:t>
      </w:r>
      <w:r w:rsidR="0053326B">
        <w:t>z alábbiakkal</w:t>
      </w:r>
      <w:r>
        <w:t xml:space="preserve"> azonos tartalmú rendelkezéseket:</w:t>
      </w:r>
    </w:p>
    <w:p w14:paraId="75C28844" w14:textId="7FB3B8CB" w:rsidR="00AB78BA" w:rsidRPr="007B7A97" w:rsidRDefault="00AB78BA" w:rsidP="006E35F3">
      <w:pPr>
        <w:pStyle w:val="Listaszerbekezds"/>
        <w:numPr>
          <w:ilvl w:val="0"/>
          <w:numId w:val="17"/>
        </w:numPr>
        <w:spacing w:after="0" w:line="240" w:lineRule="auto"/>
        <w:ind w:left="1134" w:hanging="709"/>
        <w:jc w:val="both"/>
        <w:rPr>
          <w:rFonts w:ascii="Garamond" w:hAnsi="Garamond"/>
          <w:sz w:val="24"/>
          <w:szCs w:val="24"/>
        </w:rPr>
      </w:pPr>
      <w:r w:rsidRPr="007B7A97">
        <w:rPr>
          <w:rFonts w:ascii="Garamond" w:hAnsi="Garamond"/>
          <w:sz w:val="24"/>
          <w:szCs w:val="24"/>
        </w:rPr>
        <w:t>minden rá vonatkozó lényeges jogszabálynak és szerződéses kötelezettségvállalásnak megfelel</w:t>
      </w:r>
      <w:r w:rsidR="008C5BAB">
        <w:rPr>
          <w:rFonts w:ascii="Garamond" w:hAnsi="Garamond"/>
          <w:sz w:val="24"/>
          <w:szCs w:val="24"/>
        </w:rPr>
        <w:t>,</w:t>
      </w:r>
    </w:p>
    <w:p w14:paraId="75C28845" w14:textId="19680E82" w:rsidR="00AB78BA" w:rsidRPr="007B7A97" w:rsidRDefault="00AB78BA" w:rsidP="006E35F3">
      <w:pPr>
        <w:pStyle w:val="Listaszerbekezds"/>
        <w:numPr>
          <w:ilvl w:val="0"/>
          <w:numId w:val="17"/>
        </w:numPr>
        <w:spacing w:after="0" w:line="240" w:lineRule="auto"/>
        <w:ind w:left="1134" w:hanging="709"/>
        <w:jc w:val="both"/>
        <w:rPr>
          <w:rFonts w:ascii="Garamond" w:hAnsi="Garamond"/>
          <w:sz w:val="24"/>
          <w:szCs w:val="24"/>
        </w:rPr>
      </w:pPr>
      <w:r w:rsidRPr="007B7A97">
        <w:rPr>
          <w:rFonts w:ascii="Garamond" w:hAnsi="Garamond"/>
          <w:sz w:val="24"/>
          <w:szCs w:val="24"/>
        </w:rPr>
        <w:t>a megadott határidőn belül teljesíti minden köztartozását és</w:t>
      </w:r>
      <w:r w:rsidR="008C5BAB">
        <w:rPr>
          <w:rFonts w:ascii="Garamond" w:hAnsi="Garamond"/>
          <w:sz w:val="24"/>
          <w:szCs w:val="24"/>
        </w:rPr>
        <w:t xml:space="preserve"> egyéb fizetési kötelezettségét,</w:t>
      </w:r>
      <w:r w:rsidR="00B165D6">
        <w:rPr>
          <w:rFonts w:ascii="Garamond" w:hAnsi="Garamond"/>
          <w:sz w:val="24"/>
          <w:szCs w:val="24"/>
        </w:rPr>
        <w:t xml:space="preserve"> valamint</w:t>
      </w:r>
    </w:p>
    <w:p w14:paraId="75C28846" w14:textId="36EE2EEE" w:rsidR="00AB78BA" w:rsidRPr="007B7A97" w:rsidRDefault="00AB78BA" w:rsidP="006E35F3">
      <w:pPr>
        <w:pStyle w:val="Listaszerbekezds"/>
        <w:numPr>
          <w:ilvl w:val="0"/>
          <w:numId w:val="17"/>
        </w:numPr>
        <w:spacing w:after="0" w:line="240" w:lineRule="auto"/>
        <w:ind w:left="1134" w:hanging="709"/>
        <w:jc w:val="both"/>
        <w:rPr>
          <w:rFonts w:ascii="Garamond" w:hAnsi="Garamond"/>
          <w:sz w:val="24"/>
          <w:szCs w:val="24"/>
        </w:rPr>
      </w:pPr>
      <w:r w:rsidRPr="007B7A97">
        <w:rPr>
          <w:rFonts w:ascii="Garamond" w:hAnsi="Garamond"/>
          <w:sz w:val="24"/>
          <w:szCs w:val="24"/>
        </w:rPr>
        <w:t>a tevékenysége folytatásához és a kötelezettségei teljesítéséhez szükséges minden engedélyt és meghatalmazást haladéktalanul megszerez, az azokban előírt feltételeknek folyamatosan megfelel, azokat érvényben és hatályban tartja.</w:t>
      </w:r>
    </w:p>
    <w:p w14:paraId="75C28847" w14:textId="7A1C79AD" w:rsidR="00AB78BA" w:rsidRDefault="00B82C8F" w:rsidP="00534893">
      <w:pPr>
        <w:pStyle w:val="Cmsor2"/>
      </w:pPr>
      <w:bookmarkStart w:id="75" w:name="_Toc209242009"/>
      <w:bookmarkStart w:id="76" w:name="_Toc209323944"/>
      <w:bookmarkStart w:id="77" w:name="_Toc209583033"/>
      <w:bookmarkStart w:id="78" w:name="_Toc210547781"/>
      <w:bookmarkStart w:id="79" w:name="_Toc213469810"/>
      <w:bookmarkStart w:id="80" w:name="_Toc53743041"/>
      <w:r>
        <w:t>11</w:t>
      </w:r>
      <w:r w:rsidR="004C0931">
        <w:t>.3</w:t>
      </w:r>
      <w:r w:rsidR="00AB78BA">
        <w:t xml:space="preserve"> </w:t>
      </w:r>
      <w:bookmarkStart w:id="81" w:name="_Toc210547789"/>
      <w:bookmarkStart w:id="82" w:name="_Toc213469818"/>
      <w:bookmarkEnd w:id="65"/>
      <w:bookmarkEnd w:id="66"/>
      <w:bookmarkEnd w:id="67"/>
      <w:bookmarkEnd w:id="75"/>
      <w:bookmarkEnd w:id="76"/>
      <w:bookmarkEnd w:id="77"/>
      <w:bookmarkEnd w:id="78"/>
      <w:bookmarkEnd w:id="79"/>
      <w:r w:rsidR="00AB78BA">
        <w:t>Rendes gazdálkodás</w:t>
      </w:r>
      <w:bookmarkEnd w:id="81"/>
      <w:bookmarkEnd w:id="82"/>
      <w:bookmarkEnd w:id="80"/>
    </w:p>
    <w:p w14:paraId="1B0A77DF" w14:textId="3922E7B2" w:rsidR="004C0931" w:rsidRPr="008C5BAB" w:rsidRDefault="004C0931" w:rsidP="004C0931">
      <w:r>
        <w:t xml:space="preserve">A Jogosult kötelezettséget vállal arra, hogy a Hitelszerződésben a Kötelezett </w:t>
      </w:r>
      <w:r w:rsidR="00B165D6">
        <w:t>számára</w:t>
      </w:r>
      <w:r>
        <w:t xml:space="preserve"> előír </w:t>
      </w:r>
      <w:r w:rsidR="009F1BB2">
        <w:t>az alábbiakkal</w:t>
      </w:r>
      <w:r>
        <w:t xml:space="preserve"> azonos tartalmú rendelkezéseket:</w:t>
      </w:r>
    </w:p>
    <w:p w14:paraId="75C28849" w14:textId="35D675DC" w:rsidR="00AB78BA" w:rsidRPr="007B7A97" w:rsidRDefault="00AB78BA" w:rsidP="006E35F3">
      <w:pPr>
        <w:pStyle w:val="Listaszerbekezds"/>
        <w:numPr>
          <w:ilvl w:val="0"/>
          <w:numId w:val="18"/>
        </w:numPr>
        <w:spacing w:after="0" w:line="240" w:lineRule="auto"/>
        <w:ind w:left="1134" w:hanging="709"/>
        <w:jc w:val="both"/>
        <w:rPr>
          <w:rFonts w:ascii="Garamond" w:hAnsi="Garamond"/>
          <w:sz w:val="24"/>
          <w:szCs w:val="24"/>
        </w:rPr>
      </w:pPr>
      <w:r w:rsidRPr="007B7A97">
        <w:rPr>
          <w:rFonts w:ascii="Garamond" w:hAnsi="Garamond"/>
          <w:sz w:val="24"/>
          <w:szCs w:val="24"/>
        </w:rPr>
        <w:t>vagyontárgyait a rendes gazdálkodásának megfelelően használja és hasznosítja</w:t>
      </w:r>
      <w:r w:rsidR="00B165D6">
        <w:rPr>
          <w:rFonts w:ascii="Garamond" w:hAnsi="Garamond"/>
          <w:sz w:val="24"/>
          <w:szCs w:val="24"/>
        </w:rPr>
        <w:t>, továbbá</w:t>
      </w:r>
    </w:p>
    <w:p w14:paraId="75C2884A" w14:textId="0F12CBE8" w:rsidR="00AB78BA" w:rsidRPr="007B7A97" w:rsidRDefault="00AB78BA" w:rsidP="006E35F3">
      <w:pPr>
        <w:pStyle w:val="Listaszerbekezds"/>
        <w:numPr>
          <w:ilvl w:val="0"/>
          <w:numId w:val="18"/>
        </w:numPr>
        <w:spacing w:after="0" w:line="240" w:lineRule="auto"/>
        <w:ind w:left="1134" w:hanging="709"/>
        <w:jc w:val="both"/>
        <w:rPr>
          <w:rFonts w:ascii="Garamond" w:hAnsi="Garamond"/>
          <w:sz w:val="24"/>
          <w:szCs w:val="24"/>
        </w:rPr>
      </w:pPr>
      <w:r w:rsidRPr="007B7A97">
        <w:rPr>
          <w:rFonts w:ascii="Garamond" w:hAnsi="Garamond"/>
          <w:sz w:val="24"/>
          <w:szCs w:val="24"/>
        </w:rPr>
        <w:t>kizárólag piaci feltételekkel, a reális ár-érték viszonyoknak megfelelően lép üzleti kapcsolatba</w:t>
      </w:r>
      <w:r w:rsidR="00B165D6">
        <w:rPr>
          <w:rFonts w:ascii="Garamond" w:hAnsi="Garamond"/>
          <w:sz w:val="24"/>
          <w:szCs w:val="24"/>
        </w:rPr>
        <w:t>.</w:t>
      </w:r>
    </w:p>
    <w:p w14:paraId="75C2884E" w14:textId="702F2D43" w:rsidR="00AB78BA" w:rsidRDefault="00AB78BA" w:rsidP="00A16953">
      <w:pPr>
        <w:pStyle w:val="Cmsor2"/>
        <w:ind w:left="0" w:firstLine="0"/>
      </w:pPr>
      <w:bookmarkStart w:id="83" w:name="_Toc209242016"/>
      <w:bookmarkStart w:id="84" w:name="_Toc209323951"/>
      <w:bookmarkStart w:id="85" w:name="_Toc209583017"/>
      <w:r>
        <w:t xml:space="preserve"> </w:t>
      </w:r>
      <w:bookmarkStart w:id="86" w:name="_Toc53743042"/>
      <w:bookmarkEnd w:id="83"/>
      <w:bookmarkEnd w:id="84"/>
      <w:bookmarkEnd w:id="85"/>
      <w:r w:rsidR="00D26CC4">
        <w:t>11</w:t>
      </w:r>
      <w:r w:rsidR="00FF1DED">
        <w:t>.</w:t>
      </w:r>
      <w:r w:rsidR="00064BB2">
        <w:t xml:space="preserve">4 </w:t>
      </w:r>
      <w:r>
        <w:t>Kártérítés, kötbér</w:t>
      </w:r>
      <w:bookmarkEnd w:id="86"/>
    </w:p>
    <w:p w14:paraId="75C2884F" w14:textId="5A50DC77" w:rsidR="00AB78BA" w:rsidRDefault="00D26CC4" w:rsidP="00534893">
      <w:r w:rsidRPr="00546DA8">
        <w:t>1</w:t>
      </w:r>
      <w:r>
        <w:t>1</w:t>
      </w:r>
      <w:r w:rsidR="00AB78BA" w:rsidRPr="00546DA8">
        <w:t>.</w:t>
      </w:r>
      <w:r w:rsidR="00064BB2">
        <w:t>4</w:t>
      </w:r>
      <w:r w:rsidR="00AB78BA" w:rsidRPr="00546DA8">
        <w:t>.1</w:t>
      </w:r>
      <w:r w:rsidR="00AB78BA">
        <w:t xml:space="preserve"> A </w:t>
      </w:r>
      <w:r w:rsidR="007C4209">
        <w:t>Jogosult</w:t>
      </w:r>
      <w:r w:rsidR="00AB78BA">
        <w:t xml:space="preserve"> – a Szerződésben, az ÁSZF-</w:t>
      </w:r>
      <w:proofErr w:type="spellStart"/>
      <w:r w:rsidR="00AB78BA">
        <w:t>ben</w:t>
      </w:r>
      <w:proofErr w:type="spellEnd"/>
      <w:r w:rsidR="00AB78BA">
        <w:t xml:space="preserve"> és a jogszabályokban meghatározott bármely egyéb következményen felül – teljes kártérítési felelősséggel tartozik a kötelezettségeinek megsértésével a Banknak okozott mindennemű kárért.</w:t>
      </w:r>
    </w:p>
    <w:p w14:paraId="75C28850" w14:textId="77777777" w:rsidR="00AB78BA" w:rsidRDefault="00AB78BA"/>
    <w:p w14:paraId="75C28851" w14:textId="23C5DE8C" w:rsidR="00AB78BA" w:rsidRDefault="00D26CC4">
      <w:r w:rsidRPr="00546DA8">
        <w:t>1</w:t>
      </w:r>
      <w:r>
        <w:t>1</w:t>
      </w:r>
      <w:r w:rsidR="00AB78BA" w:rsidRPr="00546DA8">
        <w:t>.</w:t>
      </w:r>
      <w:r w:rsidR="00064BB2">
        <w:t>4</w:t>
      </w:r>
      <w:r w:rsidR="00AB78BA" w:rsidRPr="00546DA8">
        <w:t>.2</w:t>
      </w:r>
      <w:r w:rsidR="00AB78BA">
        <w:t xml:space="preserve"> Ha a </w:t>
      </w:r>
      <w:r w:rsidR="007C4209">
        <w:t>Jogosult</w:t>
      </w:r>
      <w:r w:rsidR="00AB78BA">
        <w:t xml:space="preserve"> nem tesz eleget bármely, </w:t>
      </w:r>
      <w:r w:rsidR="00561BC3">
        <w:t>a jelen ÁSZF-</w:t>
      </w:r>
      <w:proofErr w:type="spellStart"/>
      <w:r w:rsidR="00561BC3">
        <w:t>ben</w:t>
      </w:r>
      <w:proofErr w:type="spellEnd"/>
      <w:r w:rsidR="00561BC3">
        <w:t xml:space="preserve"> vagy </w:t>
      </w:r>
      <w:r w:rsidR="00AB78BA">
        <w:t xml:space="preserve">a Szerződésben előírt tájékoztatási kötelezettségének, és e mulasztását a Bank erre irányuló felszólításának kézhezvételétől számított 15 </w:t>
      </w:r>
      <w:r w:rsidR="00FF1DED">
        <w:t>(tizenöt)</w:t>
      </w:r>
      <w:r w:rsidR="00C708BF">
        <w:t xml:space="preserve"> </w:t>
      </w:r>
      <w:r w:rsidR="00AB78BA">
        <w:t xml:space="preserve">napon belül nem orvosolja, a Bank </w:t>
      </w:r>
      <w:r w:rsidR="005A1778">
        <w:t xml:space="preserve">a határidő lejártától a tájékoztatási kötelezettség teljesítésének napjáig havonta (30 napos hónappal számítva) </w:t>
      </w:r>
      <w:r w:rsidR="00AB78BA">
        <w:t xml:space="preserve">100.000 </w:t>
      </w:r>
      <w:r w:rsidR="00FF1DED">
        <w:t xml:space="preserve">(százezer) </w:t>
      </w:r>
      <w:r w:rsidR="00AB78BA">
        <w:t xml:space="preserve">forint összegű </w:t>
      </w:r>
      <w:r w:rsidR="005A1778">
        <w:t xml:space="preserve">késedelmi </w:t>
      </w:r>
      <w:r w:rsidR="00AB78BA">
        <w:t xml:space="preserve">kötbért </w:t>
      </w:r>
      <w:r w:rsidR="00A747BC">
        <w:t>számíthat fel</w:t>
      </w:r>
      <w:r w:rsidR="00AB78BA">
        <w:t xml:space="preserve">. </w:t>
      </w:r>
      <w:r w:rsidR="005A1778">
        <w:t xml:space="preserve">A késedelmi kötbér megfizetése nem mentesíti </w:t>
      </w:r>
      <w:r w:rsidR="00DD1135">
        <w:t>az Ügyfelet</w:t>
      </w:r>
      <w:r w:rsidR="005A1778">
        <w:t xml:space="preserve"> tájékoztatási kötelezettségének teljesítése alól. A Bank a kötbér mellett érvényesítheti a kötbért meghaladó kárát.</w:t>
      </w:r>
    </w:p>
    <w:p w14:paraId="366B1561" w14:textId="20D46B2E" w:rsidR="00623A53" w:rsidRDefault="00D26CC4" w:rsidP="00ED52FE">
      <w:pPr>
        <w:pStyle w:val="Cmsor2"/>
      </w:pPr>
      <w:bookmarkStart w:id="87" w:name="_Toc53743043"/>
      <w:r>
        <w:t>11</w:t>
      </w:r>
      <w:r w:rsidR="0079322A">
        <w:t>.</w:t>
      </w:r>
      <w:r w:rsidR="00064BB2">
        <w:t>5</w:t>
      </w:r>
      <w:r w:rsidR="00064BB2" w:rsidRPr="00534893">
        <w:t xml:space="preserve"> </w:t>
      </w:r>
      <w:r w:rsidR="00623A53" w:rsidRPr="00534893">
        <w:t>Tájékoztatási kötelezettségek</w:t>
      </w:r>
      <w:bookmarkEnd w:id="87"/>
    </w:p>
    <w:p w14:paraId="7DAA7BEA" w14:textId="42701239" w:rsidR="00B51910" w:rsidRDefault="00D26CC4">
      <w:r>
        <w:t>11</w:t>
      </w:r>
      <w:r w:rsidR="0079322A">
        <w:t>.</w:t>
      </w:r>
      <w:r w:rsidR="00064BB2">
        <w:t>5</w:t>
      </w:r>
      <w:r w:rsidR="00EB1AC6">
        <w:t xml:space="preserve">.1 </w:t>
      </w:r>
      <w:r w:rsidR="00623A53" w:rsidRPr="00623A53">
        <w:t xml:space="preserve">A </w:t>
      </w:r>
      <w:r w:rsidR="009B3E16">
        <w:t xml:space="preserve">Hitel és a biztosítékok </w:t>
      </w:r>
      <w:r w:rsidR="00623A53" w:rsidRPr="00623A53">
        <w:t>monitoring</w:t>
      </w:r>
      <w:r w:rsidR="009B3E16">
        <w:t>já</w:t>
      </w:r>
      <w:r w:rsidR="00623A53" w:rsidRPr="00623A53">
        <w:t xml:space="preserve">t a </w:t>
      </w:r>
      <w:r w:rsidR="009B3E16">
        <w:t>Jogosult</w:t>
      </w:r>
      <w:r w:rsidR="00623A53" w:rsidRPr="00623A53">
        <w:t xml:space="preserve"> végzi, amelynek eredményéről </w:t>
      </w:r>
      <w:r w:rsidR="00541273">
        <w:t xml:space="preserve">az alábbiak szerint </w:t>
      </w:r>
      <w:r w:rsidR="00623A53" w:rsidRPr="00623A53">
        <w:t xml:space="preserve">tájékoztatja az </w:t>
      </w:r>
      <w:r w:rsidR="009B3E16">
        <w:t>Bankot</w:t>
      </w:r>
      <w:r w:rsidR="00623A53" w:rsidRPr="00623A53">
        <w:t xml:space="preserve">. </w:t>
      </w:r>
    </w:p>
    <w:p w14:paraId="101C97F0" w14:textId="4546838F" w:rsidR="00FC7941" w:rsidRDefault="00FC7941"/>
    <w:p w14:paraId="331360F5" w14:textId="7565F2C0" w:rsidR="00C23ED4" w:rsidRPr="004B48A7" w:rsidRDefault="00D26CC4" w:rsidP="007021D5">
      <w:r>
        <w:t>11</w:t>
      </w:r>
      <w:r w:rsidR="0079322A">
        <w:t>.</w:t>
      </w:r>
      <w:r w:rsidR="00064BB2">
        <w:t>5</w:t>
      </w:r>
      <w:r w:rsidR="00E26608">
        <w:t>.2</w:t>
      </w:r>
      <w:r w:rsidR="00FC7941">
        <w:t xml:space="preserve"> 300 millió forint</w:t>
      </w:r>
      <w:r w:rsidR="00415311">
        <w:t xml:space="preserve">ot meg nem haladó értékű </w:t>
      </w:r>
      <w:r w:rsidR="00C23ED4">
        <w:t>H</w:t>
      </w:r>
      <w:r w:rsidR="00415311">
        <w:t xml:space="preserve">itelek </w:t>
      </w:r>
      <w:r w:rsidR="00FC7941">
        <w:t>esetén a</w:t>
      </w:r>
      <w:r w:rsidR="00FC7941" w:rsidRPr="00FC7941">
        <w:t xml:space="preserve"> </w:t>
      </w:r>
      <w:r w:rsidR="00C23ED4">
        <w:t>Jogosultnak</w:t>
      </w:r>
      <w:r w:rsidR="00FC7941" w:rsidRPr="00FC7941">
        <w:t xml:space="preserve"> naptári félévente</w:t>
      </w:r>
      <w:r w:rsidR="001F6B38">
        <w:t>,</w:t>
      </w:r>
      <w:r w:rsidR="00FC7941" w:rsidRPr="00FC7941">
        <w:t xml:space="preserve"> </w:t>
      </w:r>
      <w:r w:rsidR="001F6B38">
        <w:t>az adott naptári félévet követő legkésőbb 2</w:t>
      </w:r>
      <w:r w:rsidR="00136E00">
        <w:t> (két) </w:t>
      </w:r>
      <w:r w:rsidR="001F6B38">
        <w:t xml:space="preserve">hónapon belül, </w:t>
      </w:r>
      <w:r w:rsidR="00457790" w:rsidRPr="00CB110E">
        <w:t xml:space="preserve">300 millió forintot meghaladó értékű </w:t>
      </w:r>
      <w:r w:rsidR="00C23ED4">
        <w:t>H</w:t>
      </w:r>
      <w:r w:rsidR="00457790" w:rsidRPr="00CB110E">
        <w:t xml:space="preserve">itelek esetén </w:t>
      </w:r>
      <w:r w:rsidR="00457790">
        <w:t>a</w:t>
      </w:r>
      <w:r w:rsidR="00457790" w:rsidRPr="00415311">
        <w:t xml:space="preserve"> </w:t>
      </w:r>
      <w:r w:rsidR="00C23ED4">
        <w:t>Jogosultnak</w:t>
      </w:r>
      <w:r w:rsidR="00457790" w:rsidRPr="00415311">
        <w:t xml:space="preserve"> negyedévente, </w:t>
      </w:r>
      <w:r w:rsidR="001F6B38">
        <w:t>az adott naptári negyedévet követő legkésőbb 2</w:t>
      </w:r>
      <w:r w:rsidR="00D97E98">
        <w:t> </w:t>
      </w:r>
      <w:r w:rsidR="00136E00">
        <w:t>(két)</w:t>
      </w:r>
      <w:r w:rsidR="00D97E98">
        <w:t> </w:t>
      </w:r>
      <w:r w:rsidR="001F6B38">
        <w:t>hónapon belül</w:t>
      </w:r>
      <w:r w:rsidR="00457790">
        <w:t xml:space="preserve"> </w:t>
      </w:r>
      <w:r w:rsidR="00FC7941" w:rsidRPr="00FC7941">
        <w:t>kell a monitoring</w:t>
      </w:r>
      <w:r w:rsidR="00C23ED4">
        <w:t xml:space="preserve"> eredményét a Bank által rendelkezésére bocsátott formanyomtatványon a Bank részére elküldeni</w:t>
      </w:r>
      <w:r w:rsidR="00145077">
        <w:t xml:space="preserve">. Jelen ÁSZF </w:t>
      </w:r>
      <w:r w:rsidR="00A06711" w:rsidRPr="004B48A7">
        <w:t xml:space="preserve">hatályba lépésekor a formanyomtatvány </w:t>
      </w:r>
      <w:r w:rsidR="003B2493" w:rsidRPr="004B48A7">
        <w:t xml:space="preserve">az </w:t>
      </w:r>
      <w:r w:rsidR="00A06711" w:rsidRPr="004B48A7">
        <w:t xml:space="preserve">alábbiakat tartalmazza </w:t>
      </w:r>
      <w:r w:rsidR="00177CED" w:rsidRPr="004B48A7">
        <w:t>(</w:t>
      </w:r>
      <w:r w:rsidR="00A06711" w:rsidRPr="004B48A7">
        <w:t xml:space="preserve">a formanyomtatvány </w:t>
      </w:r>
      <w:r w:rsidR="003B2493" w:rsidRPr="004B48A7">
        <w:t>módosítása esetén a</w:t>
      </w:r>
      <w:r w:rsidR="00A06711" w:rsidRPr="004B48A7">
        <w:t xml:space="preserve"> Bank a Jogosultat előzetesen tájékoztatja</w:t>
      </w:r>
      <w:r w:rsidR="00177CED" w:rsidRPr="004B48A7">
        <w:t>)</w:t>
      </w:r>
      <w:r w:rsidR="00A06711" w:rsidRPr="004B48A7">
        <w:t>:</w:t>
      </w:r>
    </w:p>
    <w:p w14:paraId="15A1DCD6" w14:textId="6C067CEC" w:rsidR="00541273" w:rsidRPr="00E45FAA" w:rsidRDefault="00541273" w:rsidP="006E35F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Kötelezett, a Hitel, a biztosítékok, továbbá Beruházási Hitelek esetében a beruházás esetleges </w:t>
      </w:r>
      <w:r w:rsidR="007021D5" w:rsidRPr="00E45FAA">
        <w:rPr>
          <w:rFonts w:ascii="Garamond" w:hAnsi="Garamond"/>
          <w:sz w:val="24"/>
          <w:szCs w:val="24"/>
        </w:rPr>
        <w:t>negatív irányú változás</w:t>
      </w:r>
      <w:r w:rsidRPr="00E45FAA">
        <w:rPr>
          <w:rFonts w:ascii="Garamond" w:hAnsi="Garamond"/>
          <w:sz w:val="24"/>
          <w:szCs w:val="24"/>
        </w:rPr>
        <w:t>ainak a bemutatása,</w:t>
      </w:r>
      <w:r w:rsidR="007021D5" w:rsidRPr="00E45FAA">
        <w:rPr>
          <w:rFonts w:ascii="Garamond" w:hAnsi="Garamond"/>
          <w:sz w:val="24"/>
          <w:szCs w:val="24"/>
        </w:rPr>
        <w:t xml:space="preserve"> </w:t>
      </w:r>
    </w:p>
    <w:p w14:paraId="55629181" w14:textId="381E71C9" w:rsidR="001A50D8" w:rsidRPr="00E45FAA" w:rsidRDefault="007F41F1" w:rsidP="006E35F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nyilatkozat a Kötelezett</w:t>
      </w:r>
      <w:r w:rsidR="001A50D8" w:rsidRPr="00E45FAA">
        <w:rPr>
          <w:rFonts w:ascii="Garamond" w:hAnsi="Garamond"/>
          <w:sz w:val="24"/>
          <w:szCs w:val="24"/>
        </w:rPr>
        <w:t xml:space="preserve"> tulajdonosi struktúrá</w:t>
      </w:r>
      <w:r w:rsidRPr="00E45FAA">
        <w:rPr>
          <w:rFonts w:ascii="Garamond" w:hAnsi="Garamond"/>
          <w:sz w:val="24"/>
          <w:szCs w:val="24"/>
        </w:rPr>
        <w:t>já</w:t>
      </w:r>
      <w:r w:rsidR="001A50D8" w:rsidRPr="00E45FAA">
        <w:rPr>
          <w:rFonts w:ascii="Garamond" w:hAnsi="Garamond"/>
          <w:sz w:val="24"/>
          <w:szCs w:val="24"/>
        </w:rPr>
        <w:t>ban 10%-</w:t>
      </w:r>
      <w:proofErr w:type="spellStart"/>
      <w:r w:rsidR="001A50D8" w:rsidRPr="00E45FAA">
        <w:rPr>
          <w:rFonts w:ascii="Garamond" w:hAnsi="Garamond"/>
          <w:sz w:val="24"/>
          <w:szCs w:val="24"/>
        </w:rPr>
        <w:t>ot</w:t>
      </w:r>
      <w:proofErr w:type="spellEnd"/>
      <w:r w:rsidR="001A50D8" w:rsidRPr="00E45FAA">
        <w:rPr>
          <w:rFonts w:ascii="Garamond" w:hAnsi="Garamond"/>
          <w:sz w:val="24"/>
          <w:szCs w:val="24"/>
        </w:rPr>
        <w:t xml:space="preserve"> </w:t>
      </w:r>
      <w:r w:rsidRPr="00E45FAA">
        <w:rPr>
          <w:rFonts w:ascii="Garamond" w:hAnsi="Garamond"/>
          <w:sz w:val="24"/>
          <w:szCs w:val="24"/>
        </w:rPr>
        <w:t xml:space="preserve">(tíz százalékot) meghaladó </w:t>
      </w:r>
      <w:r w:rsidR="001A50D8" w:rsidRPr="00E45FAA">
        <w:rPr>
          <w:rFonts w:ascii="Garamond" w:hAnsi="Garamond"/>
          <w:sz w:val="24"/>
          <w:szCs w:val="24"/>
        </w:rPr>
        <w:t>mértékű változás</w:t>
      </w:r>
      <w:r w:rsidRPr="00E45FAA">
        <w:rPr>
          <w:rFonts w:ascii="Garamond" w:hAnsi="Garamond"/>
          <w:sz w:val="24"/>
          <w:szCs w:val="24"/>
        </w:rPr>
        <w:t>okról,</w:t>
      </w:r>
    </w:p>
    <w:p w14:paraId="5C75778E" w14:textId="1F954FC7" w:rsidR="007F41F1" w:rsidRPr="00E45FAA" w:rsidRDefault="007F41F1" w:rsidP="006E35F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Hitelből eredő követelések egyes biztosítékai fedezeti értékének </w:t>
      </w:r>
      <w:r w:rsidR="006B4E12" w:rsidRPr="00E45FAA">
        <w:rPr>
          <w:rFonts w:ascii="Garamond" w:hAnsi="Garamond"/>
          <w:sz w:val="24"/>
          <w:szCs w:val="24"/>
        </w:rPr>
        <w:t>20%-</w:t>
      </w:r>
      <w:proofErr w:type="spellStart"/>
      <w:r w:rsidRPr="00E45FAA">
        <w:rPr>
          <w:rFonts w:ascii="Garamond" w:hAnsi="Garamond"/>
          <w:sz w:val="24"/>
          <w:szCs w:val="24"/>
        </w:rPr>
        <w:t>ot</w:t>
      </w:r>
      <w:proofErr w:type="spellEnd"/>
      <w:r w:rsidRPr="00E45FAA">
        <w:rPr>
          <w:rFonts w:ascii="Garamond" w:hAnsi="Garamond"/>
          <w:sz w:val="24"/>
          <w:szCs w:val="24"/>
        </w:rPr>
        <w:t xml:space="preserve"> (</w:t>
      </w:r>
      <w:r w:rsidR="006B4E12" w:rsidRPr="00E45FAA">
        <w:rPr>
          <w:rFonts w:ascii="Garamond" w:hAnsi="Garamond"/>
          <w:sz w:val="24"/>
          <w:szCs w:val="24"/>
        </w:rPr>
        <w:t>húsz </w:t>
      </w:r>
      <w:r w:rsidRPr="00E45FAA">
        <w:rPr>
          <w:rFonts w:ascii="Garamond" w:hAnsi="Garamond"/>
          <w:sz w:val="24"/>
          <w:szCs w:val="24"/>
        </w:rPr>
        <w:t>százalékot) meghaladó mértékű csökkenésének bemutatása, a módosított fedezeti értékelés benyújtása,</w:t>
      </w:r>
    </w:p>
    <w:p w14:paraId="75490F17" w14:textId="1EF98FD6" w:rsidR="00145077" w:rsidRPr="00E45FAA" w:rsidRDefault="00145077" w:rsidP="006E35F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nyilatkozat a Kötelezettnek „a nem teljesítő kitettségre és az átstrukturált követelésre vonatkozó </w:t>
      </w:r>
      <w:proofErr w:type="spellStart"/>
      <w:r w:rsidRPr="00E45FAA">
        <w:rPr>
          <w:rFonts w:ascii="Garamond" w:hAnsi="Garamond"/>
          <w:sz w:val="24"/>
          <w:szCs w:val="24"/>
        </w:rPr>
        <w:t>prudenciális</w:t>
      </w:r>
      <w:proofErr w:type="spellEnd"/>
      <w:r w:rsidRPr="00E45FAA">
        <w:rPr>
          <w:rFonts w:ascii="Garamond" w:hAnsi="Garamond"/>
          <w:sz w:val="24"/>
          <w:szCs w:val="24"/>
        </w:rPr>
        <w:t xml:space="preserve"> követelményekről szóló 39/2016. (X.11.) MNB rendelet” </w:t>
      </w:r>
      <w:r w:rsidR="006725F3" w:rsidRPr="00E45FAA">
        <w:rPr>
          <w:rFonts w:ascii="Garamond" w:hAnsi="Garamond"/>
          <w:sz w:val="24"/>
          <w:szCs w:val="24"/>
        </w:rPr>
        <w:t xml:space="preserve">(a továbbiakban: </w:t>
      </w:r>
      <w:r w:rsidR="006725F3" w:rsidRPr="00E45FAA">
        <w:rPr>
          <w:rFonts w:ascii="Garamond" w:hAnsi="Garamond"/>
          <w:b/>
          <w:sz w:val="24"/>
          <w:szCs w:val="24"/>
        </w:rPr>
        <w:t>39/2016. (X.11.) MNB Rendelet</w:t>
      </w:r>
      <w:r w:rsidR="006725F3" w:rsidRPr="00E45FAA">
        <w:rPr>
          <w:rFonts w:ascii="Garamond" w:hAnsi="Garamond"/>
          <w:sz w:val="24"/>
          <w:szCs w:val="24"/>
        </w:rPr>
        <w:t xml:space="preserve">) </w:t>
      </w:r>
      <w:r w:rsidRPr="00E45FAA">
        <w:rPr>
          <w:rFonts w:ascii="Garamond" w:hAnsi="Garamond"/>
          <w:sz w:val="24"/>
          <w:szCs w:val="24"/>
        </w:rPr>
        <w:t>alapján „nem teljesítőnek” vagy „</w:t>
      </w:r>
      <w:proofErr w:type="spellStart"/>
      <w:r w:rsidRPr="00E45FAA">
        <w:rPr>
          <w:rFonts w:ascii="Garamond" w:hAnsi="Garamond"/>
          <w:sz w:val="24"/>
          <w:szCs w:val="24"/>
        </w:rPr>
        <w:t>átstruktúráltnak</w:t>
      </w:r>
      <w:proofErr w:type="spellEnd"/>
      <w:r w:rsidRPr="00E45FAA">
        <w:rPr>
          <w:rFonts w:ascii="Garamond" w:hAnsi="Garamond"/>
          <w:sz w:val="24"/>
          <w:szCs w:val="24"/>
        </w:rPr>
        <w:t>” minősülő ügyleteiről, a Bankot megillető követelések</w:t>
      </w:r>
      <w:r w:rsidR="003B2493" w:rsidRPr="00E45FAA">
        <w:rPr>
          <w:rFonts w:ascii="Garamond" w:hAnsi="Garamond"/>
          <w:sz w:val="24"/>
          <w:szCs w:val="24"/>
        </w:rPr>
        <w:t xml:space="preserve"> vagy a Bank függő követelései</w:t>
      </w:r>
      <w:r w:rsidRPr="00E45FAA">
        <w:rPr>
          <w:rFonts w:ascii="Garamond" w:hAnsi="Garamond"/>
          <w:sz w:val="24"/>
          <w:szCs w:val="24"/>
        </w:rPr>
        <w:t xml:space="preserve"> esetén a szerződésszám megjelölésével,</w:t>
      </w:r>
    </w:p>
    <w:p w14:paraId="4C2B7BE6" w14:textId="00D0D82D" w:rsidR="00145077" w:rsidRPr="00E45FAA" w:rsidRDefault="00145077" w:rsidP="006E35F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</w:t>
      </w:r>
      <w:r w:rsidR="00ED1758" w:rsidRPr="00E45FAA">
        <w:rPr>
          <w:rFonts w:ascii="Garamond" w:hAnsi="Garamond"/>
          <w:sz w:val="24"/>
          <w:szCs w:val="24"/>
        </w:rPr>
        <w:t xml:space="preserve">mennyiben </w:t>
      </w:r>
      <w:r w:rsidRPr="00E45FAA">
        <w:rPr>
          <w:rFonts w:ascii="Garamond" w:hAnsi="Garamond"/>
          <w:sz w:val="24"/>
          <w:szCs w:val="24"/>
        </w:rPr>
        <w:t xml:space="preserve">a Kötelezett </w:t>
      </w:r>
      <w:r w:rsidR="00ED1758" w:rsidRPr="00E45FAA">
        <w:rPr>
          <w:rFonts w:ascii="Garamond" w:hAnsi="Garamond"/>
          <w:sz w:val="24"/>
          <w:szCs w:val="24"/>
        </w:rPr>
        <w:t>speciális kezelés alá került</w:t>
      </w:r>
      <w:r w:rsidRPr="00E45FAA">
        <w:rPr>
          <w:rFonts w:ascii="Garamond" w:hAnsi="Garamond"/>
          <w:sz w:val="24"/>
          <w:szCs w:val="24"/>
        </w:rPr>
        <w:t xml:space="preserve">, a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</w:t>
      </w:r>
      <w:r w:rsidR="00F71B45" w:rsidRPr="00E45FAA">
        <w:rPr>
          <w:rFonts w:ascii="Garamond" w:hAnsi="Garamond"/>
          <w:sz w:val="24"/>
          <w:szCs w:val="24"/>
        </w:rPr>
        <w:t xml:space="preserve"> követett stratégiának, intézkedési tervnek, illetve a korábbi tájékoztatás során ismertetett stratégia, intézkedési terv változásainak a</w:t>
      </w:r>
      <w:r w:rsidRPr="00E45FAA">
        <w:rPr>
          <w:rFonts w:ascii="Garamond" w:hAnsi="Garamond"/>
          <w:sz w:val="24"/>
          <w:szCs w:val="24"/>
        </w:rPr>
        <w:t xml:space="preserve"> bemutatása,</w:t>
      </w:r>
    </w:p>
    <w:p w14:paraId="3B4446B1" w14:textId="70A30BBB" w:rsidR="00ED1758" w:rsidRPr="00E45FAA" w:rsidRDefault="00F71B45" w:rsidP="006E35F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Kötelezett g</w:t>
      </w:r>
      <w:r w:rsidR="005F6023" w:rsidRPr="00E45FAA">
        <w:rPr>
          <w:rFonts w:ascii="Garamond" w:hAnsi="Garamond"/>
          <w:sz w:val="24"/>
          <w:szCs w:val="24"/>
        </w:rPr>
        <w:t>azdálkodási adat</w:t>
      </w:r>
      <w:r w:rsidRPr="00E45FAA">
        <w:rPr>
          <w:rFonts w:ascii="Garamond" w:hAnsi="Garamond"/>
          <w:sz w:val="24"/>
          <w:szCs w:val="24"/>
        </w:rPr>
        <w:t>ainak</w:t>
      </w:r>
      <w:r w:rsidR="005F6023" w:rsidRPr="00E45FAA">
        <w:rPr>
          <w:rFonts w:ascii="Garamond" w:hAnsi="Garamond"/>
          <w:sz w:val="24"/>
          <w:szCs w:val="24"/>
        </w:rPr>
        <w:t xml:space="preserve"> (nettó árbevétel, üzemi eredmény, adózás előtti eredmény</w:t>
      </w:r>
      <w:r w:rsidRPr="00E45FAA">
        <w:rPr>
          <w:rFonts w:ascii="Garamond" w:hAnsi="Garamond"/>
          <w:sz w:val="24"/>
          <w:szCs w:val="24"/>
        </w:rPr>
        <w:t>, tovább</w:t>
      </w:r>
      <w:r w:rsidR="009258B2" w:rsidRPr="00E45FAA">
        <w:rPr>
          <w:rFonts w:ascii="Garamond" w:hAnsi="Garamond"/>
          <w:sz w:val="24"/>
          <w:szCs w:val="24"/>
        </w:rPr>
        <w:t>á</w:t>
      </w:r>
      <w:r w:rsidR="005F6023" w:rsidRPr="00E45FAA">
        <w:rPr>
          <w:rFonts w:ascii="Garamond" w:hAnsi="Garamond"/>
          <w:sz w:val="24"/>
          <w:szCs w:val="24"/>
        </w:rPr>
        <w:t xml:space="preserve"> ha </w:t>
      </w:r>
      <w:r w:rsidRPr="00E45FAA">
        <w:rPr>
          <w:rFonts w:ascii="Garamond" w:hAnsi="Garamond"/>
          <w:sz w:val="24"/>
          <w:szCs w:val="24"/>
        </w:rPr>
        <w:t xml:space="preserve">a Kötelezett </w:t>
      </w:r>
      <w:r w:rsidR="005F6023" w:rsidRPr="00E45FAA">
        <w:rPr>
          <w:rFonts w:ascii="Garamond" w:hAnsi="Garamond"/>
          <w:sz w:val="24"/>
          <w:szCs w:val="24"/>
        </w:rPr>
        <w:t xml:space="preserve">speciális kezelésű, akkor </w:t>
      </w:r>
      <w:proofErr w:type="spellStart"/>
      <w:r w:rsidR="005F6023" w:rsidRPr="00E45FAA">
        <w:rPr>
          <w:rFonts w:ascii="Garamond" w:hAnsi="Garamond"/>
          <w:sz w:val="24"/>
          <w:szCs w:val="24"/>
        </w:rPr>
        <w:t>korosított</w:t>
      </w:r>
      <w:proofErr w:type="spellEnd"/>
      <w:r w:rsidR="005F6023" w:rsidRPr="00E45FAA">
        <w:rPr>
          <w:rFonts w:ascii="Garamond" w:hAnsi="Garamond"/>
          <w:sz w:val="24"/>
          <w:szCs w:val="24"/>
        </w:rPr>
        <w:t xml:space="preserve"> vevő és szállítóállomány) </w:t>
      </w:r>
      <w:r w:rsidRPr="00E45FAA">
        <w:rPr>
          <w:rFonts w:ascii="Garamond" w:hAnsi="Garamond"/>
          <w:sz w:val="24"/>
          <w:szCs w:val="24"/>
        </w:rPr>
        <w:t xml:space="preserve">összehasonlító jellegű bemutatása </w:t>
      </w:r>
      <w:r w:rsidR="003B2493" w:rsidRPr="00E45FAA">
        <w:rPr>
          <w:rFonts w:ascii="Garamond" w:hAnsi="Garamond"/>
          <w:sz w:val="24"/>
          <w:szCs w:val="24"/>
        </w:rPr>
        <w:t xml:space="preserve">(i) </w:t>
      </w:r>
      <w:r w:rsidR="005F6023" w:rsidRPr="00E45FAA">
        <w:rPr>
          <w:rFonts w:ascii="Garamond" w:hAnsi="Garamond"/>
          <w:sz w:val="24"/>
          <w:szCs w:val="24"/>
        </w:rPr>
        <w:t xml:space="preserve">az adott </w:t>
      </w:r>
      <w:r w:rsidR="009258B2" w:rsidRPr="00E45FAA">
        <w:rPr>
          <w:rFonts w:ascii="Garamond" w:hAnsi="Garamond"/>
          <w:sz w:val="24"/>
          <w:szCs w:val="24"/>
        </w:rPr>
        <w:t xml:space="preserve">félévre, illetve negyedévre, valamint </w:t>
      </w:r>
      <w:r w:rsidR="003B2493" w:rsidRPr="00E45FAA">
        <w:rPr>
          <w:rFonts w:ascii="Garamond" w:hAnsi="Garamond"/>
          <w:sz w:val="24"/>
          <w:szCs w:val="24"/>
        </w:rPr>
        <w:t xml:space="preserve">(ii) </w:t>
      </w:r>
      <w:r w:rsidR="005F6023" w:rsidRPr="00E45FAA">
        <w:rPr>
          <w:rFonts w:ascii="Garamond" w:hAnsi="Garamond"/>
          <w:sz w:val="24"/>
          <w:szCs w:val="24"/>
        </w:rPr>
        <w:t xml:space="preserve">a tárgyévet megelőző azonos időszakra </w:t>
      </w:r>
      <w:r w:rsidR="009258B2" w:rsidRPr="00E45FAA">
        <w:rPr>
          <w:rFonts w:ascii="Garamond" w:hAnsi="Garamond"/>
          <w:sz w:val="24"/>
          <w:szCs w:val="24"/>
        </w:rPr>
        <w:t>vonatkozóan,</w:t>
      </w:r>
    </w:p>
    <w:p w14:paraId="6B4C4BC5" w14:textId="20F8F4E2" w:rsidR="009258B2" w:rsidRPr="00E45FAA" w:rsidRDefault="009258B2" w:rsidP="006E35F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Jogosult kezesség báváltására vonatkozó előrejelzése, a beváltás valószínűsítése esetén a várható időpont, összeg, a Hitel fedezeteinek aktuális értéke (amennyiben rendelkeznek értékbecsléssel, úgy a legutolsó értékbecslésben meghatározott érték) megjelölésével,  </w:t>
      </w:r>
    </w:p>
    <w:p w14:paraId="22EBE8D1" w14:textId="43E2C0D8" w:rsidR="0079322A" w:rsidRPr="00E45FAA" w:rsidRDefault="0079322A" w:rsidP="006E35F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Hitel fedezeteinek a Jogosult által elfogadott értéke, egyéb esetben könyv szerinti értéke, valamint </w:t>
      </w:r>
    </w:p>
    <w:p w14:paraId="5E59AABB" w14:textId="4A2E0816" w:rsidR="005F6023" w:rsidRPr="00E45FAA" w:rsidRDefault="009258B2" w:rsidP="006E35F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e</w:t>
      </w:r>
      <w:r w:rsidR="005F6023" w:rsidRPr="00E45FAA">
        <w:rPr>
          <w:rFonts w:ascii="Garamond" w:hAnsi="Garamond"/>
          <w:sz w:val="24"/>
          <w:szCs w:val="24"/>
        </w:rPr>
        <w:t xml:space="preserve">gyéb </w:t>
      </w:r>
      <w:r w:rsidRPr="00E45FAA">
        <w:rPr>
          <w:rFonts w:ascii="Garamond" w:hAnsi="Garamond"/>
          <w:sz w:val="24"/>
          <w:szCs w:val="24"/>
        </w:rPr>
        <w:t>lényeges</w:t>
      </w:r>
      <w:r w:rsidR="005F6023" w:rsidRPr="00E45FAA">
        <w:rPr>
          <w:rFonts w:ascii="Garamond" w:hAnsi="Garamond"/>
          <w:sz w:val="24"/>
          <w:szCs w:val="24"/>
        </w:rPr>
        <w:t xml:space="preserve"> információ</w:t>
      </w:r>
      <w:r w:rsidRPr="00E45FAA">
        <w:rPr>
          <w:rFonts w:ascii="Garamond" w:hAnsi="Garamond"/>
          <w:sz w:val="24"/>
          <w:szCs w:val="24"/>
        </w:rPr>
        <w:t>k.</w:t>
      </w:r>
    </w:p>
    <w:p w14:paraId="1F27358E" w14:textId="77777777" w:rsidR="007021D5" w:rsidRPr="004B48A7" w:rsidRDefault="007021D5" w:rsidP="007021D5"/>
    <w:p w14:paraId="723FC28B" w14:textId="5DBCE917" w:rsidR="009604FC" w:rsidRPr="004B48A7" w:rsidRDefault="00D26CC4" w:rsidP="009604FC">
      <w:pPr>
        <w:tabs>
          <w:tab w:val="left" w:pos="1200"/>
        </w:tabs>
      </w:pPr>
      <w:r w:rsidRPr="004B48A7">
        <w:t>1</w:t>
      </w:r>
      <w:r>
        <w:t>1</w:t>
      </w:r>
      <w:r w:rsidR="009604FC" w:rsidRPr="004B48A7">
        <w:t>.</w:t>
      </w:r>
      <w:r w:rsidR="00064BB2">
        <w:t>5</w:t>
      </w:r>
      <w:r w:rsidR="009604FC" w:rsidRPr="004B48A7">
        <w:t>.</w:t>
      </w:r>
      <w:r w:rsidR="006725F3" w:rsidRPr="004B48A7">
        <w:t>3</w:t>
      </w:r>
      <w:r w:rsidR="009604FC" w:rsidRPr="004B48A7">
        <w:t xml:space="preserve"> A </w:t>
      </w:r>
      <w:r w:rsidR="006725F3" w:rsidRPr="004B48A7">
        <w:t xml:space="preserve">Jogosult a </w:t>
      </w:r>
      <w:r w:rsidR="005065CC" w:rsidRPr="00E45FAA">
        <w:t>1</w:t>
      </w:r>
      <w:r w:rsidR="005065CC">
        <w:t>1</w:t>
      </w:r>
      <w:r w:rsidR="006725F3" w:rsidRPr="00E45FAA">
        <w:t>.</w:t>
      </w:r>
      <w:r w:rsidR="00D46DDF">
        <w:t>5</w:t>
      </w:r>
      <w:r w:rsidR="006725F3" w:rsidRPr="00E45FAA">
        <w:t>.2 pontban</w:t>
      </w:r>
      <w:r w:rsidR="006725F3" w:rsidRPr="004B48A7">
        <w:t xml:space="preserve"> részletezett </w:t>
      </w:r>
      <w:r w:rsidR="006725F3" w:rsidRPr="00A16A20">
        <w:t>rendszeres tájékoztatási kötelezettségén kívül, soron kívül, a bekövetkezésüktől számított legkésőbb 15 napon belül köteles</w:t>
      </w:r>
      <w:r w:rsidR="006725F3" w:rsidRPr="00460191">
        <w:t xml:space="preserve"> a</w:t>
      </w:r>
      <w:r w:rsidR="006725F3" w:rsidRPr="004B48A7">
        <w:t xml:space="preserve"> Bankot tájékoztatni az alábbiakról:</w:t>
      </w:r>
      <w:r w:rsidR="009604FC" w:rsidRPr="004B48A7">
        <w:tab/>
      </w:r>
    </w:p>
    <w:p w14:paraId="7ABE8332" w14:textId="3D8E08FF" w:rsidR="00E278EF" w:rsidRPr="00E45FAA" w:rsidRDefault="00E278EF" w:rsidP="006E35F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Hitelszerződésben foglalt kötelezettségek teljesítését érintő bármely lényeges körülmény, így különösen, de nem kizárólagosan minden olyan változás, amely a Bank adóssal szembeni megtérítési igényét hátrányosan befolyásolhatja;</w:t>
      </w:r>
    </w:p>
    <w:p w14:paraId="1317445D" w14:textId="103E227E" w:rsidR="009604FC" w:rsidRPr="00E45FAA" w:rsidRDefault="00E278EF" w:rsidP="006E35F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r w:rsidR="009604FC" w:rsidRPr="00E45FAA">
        <w:rPr>
          <w:rFonts w:ascii="Garamond" w:hAnsi="Garamond"/>
          <w:sz w:val="24"/>
          <w:szCs w:val="24"/>
        </w:rPr>
        <w:t>Hitel</w:t>
      </w:r>
      <w:r w:rsidR="006725F3" w:rsidRPr="00E45FAA">
        <w:rPr>
          <w:rFonts w:ascii="Garamond" w:hAnsi="Garamond"/>
          <w:sz w:val="24"/>
          <w:szCs w:val="24"/>
        </w:rPr>
        <w:t xml:space="preserve">szerződés </w:t>
      </w:r>
      <w:r w:rsidR="009604FC" w:rsidRPr="00E45FAA">
        <w:rPr>
          <w:rFonts w:ascii="Garamond" w:hAnsi="Garamond"/>
          <w:sz w:val="24"/>
          <w:szCs w:val="24"/>
        </w:rPr>
        <w:t>felmondás</w:t>
      </w:r>
      <w:r w:rsidR="006725F3" w:rsidRPr="00E45FAA">
        <w:rPr>
          <w:rFonts w:ascii="Garamond" w:hAnsi="Garamond"/>
          <w:sz w:val="24"/>
          <w:szCs w:val="24"/>
        </w:rPr>
        <w:t xml:space="preserve">a, </w:t>
      </w:r>
    </w:p>
    <w:p w14:paraId="7EA64C9E" w14:textId="18552768" w:rsidR="009604FC" w:rsidRPr="00E45FAA" w:rsidRDefault="00C11E6E" w:rsidP="006E35F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Jogosult </w:t>
      </w:r>
      <w:r w:rsidR="006725F3" w:rsidRPr="00E45FAA">
        <w:rPr>
          <w:rFonts w:ascii="Garamond" w:hAnsi="Garamond"/>
          <w:sz w:val="24"/>
          <w:szCs w:val="24"/>
        </w:rPr>
        <w:t>a Hitel</w:t>
      </w:r>
      <w:r w:rsidRPr="00E45FAA">
        <w:rPr>
          <w:rFonts w:ascii="Garamond" w:hAnsi="Garamond"/>
          <w:sz w:val="24"/>
          <w:szCs w:val="24"/>
        </w:rPr>
        <w:t>t</w:t>
      </w:r>
      <w:r w:rsidR="009604FC" w:rsidRPr="00E45FAA">
        <w:rPr>
          <w:rFonts w:ascii="Garamond" w:hAnsi="Garamond"/>
          <w:sz w:val="24"/>
          <w:szCs w:val="24"/>
        </w:rPr>
        <w:t xml:space="preserve"> a 39/2016. (X.11.) MNB </w:t>
      </w:r>
      <w:r w:rsidR="006725F3" w:rsidRPr="00E45FAA">
        <w:rPr>
          <w:rFonts w:ascii="Garamond" w:hAnsi="Garamond"/>
          <w:sz w:val="24"/>
          <w:szCs w:val="24"/>
        </w:rPr>
        <w:t>R</w:t>
      </w:r>
      <w:r w:rsidR="009604FC" w:rsidRPr="00E45FAA">
        <w:rPr>
          <w:rFonts w:ascii="Garamond" w:hAnsi="Garamond"/>
          <w:sz w:val="24"/>
          <w:szCs w:val="24"/>
        </w:rPr>
        <w:t xml:space="preserve">endelet </w:t>
      </w:r>
      <w:r w:rsidRPr="00E45FAA">
        <w:rPr>
          <w:rFonts w:ascii="Garamond" w:hAnsi="Garamond"/>
          <w:sz w:val="24"/>
          <w:szCs w:val="24"/>
        </w:rPr>
        <w:t>alapján</w:t>
      </w:r>
      <w:r w:rsidR="009604FC" w:rsidRPr="00E45FAA">
        <w:rPr>
          <w:rFonts w:ascii="Garamond" w:hAnsi="Garamond"/>
          <w:sz w:val="24"/>
          <w:szCs w:val="24"/>
        </w:rPr>
        <w:t xml:space="preserve"> </w:t>
      </w:r>
      <w:r w:rsidRPr="00E45FAA">
        <w:rPr>
          <w:rFonts w:ascii="Garamond" w:hAnsi="Garamond"/>
          <w:sz w:val="24"/>
          <w:szCs w:val="24"/>
        </w:rPr>
        <w:t>„</w:t>
      </w:r>
      <w:proofErr w:type="spellStart"/>
      <w:r w:rsidR="009604FC" w:rsidRPr="00E45FAA">
        <w:rPr>
          <w:rFonts w:ascii="Garamond" w:hAnsi="Garamond"/>
          <w:sz w:val="24"/>
          <w:szCs w:val="24"/>
        </w:rPr>
        <w:t>áts</w:t>
      </w:r>
      <w:r w:rsidRPr="00E45FAA">
        <w:rPr>
          <w:rFonts w:ascii="Garamond" w:hAnsi="Garamond"/>
          <w:sz w:val="24"/>
          <w:szCs w:val="24"/>
        </w:rPr>
        <w:t>t</w:t>
      </w:r>
      <w:r w:rsidR="009604FC" w:rsidRPr="00E45FAA">
        <w:rPr>
          <w:rFonts w:ascii="Garamond" w:hAnsi="Garamond"/>
          <w:sz w:val="24"/>
          <w:szCs w:val="24"/>
        </w:rPr>
        <w:t>ruktúrált</w:t>
      </w:r>
      <w:r w:rsidRPr="00E45FAA">
        <w:rPr>
          <w:rFonts w:ascii="Garamond" w:hAnsi="Garamond"/>
          <w:sz w:val="24"/>
          <w:szCs w:val="24"/>
        </w:rPr>
        <w:t>nak</w:t>
      </w:r>
      <w:proofErr w:type="spellEnd"/>
      <w:r w:rsidRPr="00E45FAA">
        <w:rPr>
          <w:rFonts w:ascii="Garamond" w:hAnsi="Garamond"/>
          <w:sz w:val="24"/>
          <w:szCs w:val="24"/>
        </w:rPr>
        <w:t xml:space="preserve">” minősíti, </w:t>
      </w:r>
    </w:p>
    <w:p w14:paraId="444776F2" w14:textId="76B39552" w:rsidR="00C11E6E" w:rsidRPr="00E45FAA" w:rsidRDefault="00C11E6E" w:rsidP="006E35F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Jogosult a Hitelt a 39/2016. (X.11.) MNB Rendelet alapján „nem teljesítőnek” minősíti, </w:t>
      </w:r>
    </w:p>
    <w:p w14:paraId="38F73E54" w14:textId="02C6531A" w:rsidR="00C11E6E" w:rsidRPr="00E45FAA" w:rsidRDefault="00C11E6E" w:rsidP="006E35F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Kötelezett a Hitelszerződésből eredő fizetési kötelezettségeivel 30 (harminc) napot meghaladó fizetési késedelembe esett,</w:t>
      </w:r>
    </w:p>
    <w:p w14:paraId="60F48692" w14:textId="476BEBF7" w:rsidR="00226EA2" w:rsidRPr="00E45FAA" w:rsidRDefault="00226EA2" w:rsidP="006E35F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Kötelezett a Hitelszerződésből eredő fizetési kötelezettségeivel 90 (kilencven) napot meghaladó fizetési késedelembe esett,</w:t>
      </w:r>
    </w:p>
    <w:p w14:paraId="12483B13" w14:textId="23E43597" w:rsidR="00CC0212" w:rsidRPr="00E45FAA" w:rsidRDefault="00CC0212" w:rsidP="006E35F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r w:rsidR="00980DA8" w:rsidRPr="00E45FAA">
        <w:rPr>
          <w:rFonts w:ascii="Garamond" w:hAnsi="Garamond"/>
          <w:sz w:val="24"/>
          <w:szCs w:val="24"/>
        </w:rPr>
        <w:t xml:space="preserve">Kötelezett a </w:t>
      </w:r>
      <w:r w:rsidRPr="00E45FAA">
        <w:rPr>
          <w:rFonts w:ascii="Garamond" w:hAnsi="Garamond"/>
          <w:sz w:val="24"/>
          <w:szCs w:val="24"/>
        </w:rPr>
        <w:t>Hitelszerződés utolsó törlesztő részlet</w:t>
      </w:r>
      <w:r w:rsidR="00980DA8" w:rsidRPr="00E45FAA">
        <w:rPr>
          <w:rFonts w:ascii="Garamond" w:hAnsi="Garamond"/>
          <w:sz w:val="24"/>
          <w:szCs w:val="24"/>
        </w:rPr>
        <w:t>ét esedékességkor nem vagy nem teljes összegben fizette meg</w:t>
      </w:r>
      <w:r w:rsidRPr="00E45FAA">
        <w:rPr>
          <w:rFonts w:ascii="Garamond" w:hAnsi="Garamond"/>
          <w:sz w:val="24"/>
          <w:szCs w:val="24"/>
        </w:rPr>
        <w:t>,</w:t>
      </w:r>
    </w:p>
    <w:p w14:paraId="4162AFC5" w14:textId="29C7986B" w:rsidR="00226EA2" w:rsidRPr="00E45FAA" w:rsidRDefault="00226EA2" w:rsidP="006E35F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 a csődkérelem benyújtását követően ideiglenes fizetési moratóriumot rendelt el a bíróság,</w:t>
      </w:r>
    </w:p>
    <w:p w14:paraId="692F19E2" w14:textId="23EB9F3C" w:rsidR="00E278EF" w:rsidRPr="00E45FAA" w:rsidRDefault="00E278EF" w:rsidP="006E35F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 folyamatban lévő csődeljárás során a Kötelezett által készített egyezségi javaslatról,</w:t>
      </w:r>
    </w:p>
    <w:p w14:paraId="6F40D564" w14:textId="28272098" w:rsidR="009604FC" w:rsidRPr="00E45FAA" w:rsidRDefault="00226EA2" w:rsidP="006E35F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 a felszámolás</w:t>
      </w:r>
      <w:r w:rsidR="00A85586" w:rsidRPr="00E45FAA">
        <w:rPr>
          <w:rFonts w:ascii="Garamond" w:hAnsi="Garamond"/>
          <w:sz w:val="24"/>
          <w:szCs w:val="24"/>
        </w:rPr>
        <w:t>t</w:t>
      </w:r>
      <w:r w:rsidRPr="00E45FAA">
        <w:rPr>
          <w:rFonts w:ascii="Garamond" w:hAnsi="Garamond"/>
          <w:sz w:val="24"/>
          <w:szCs w:val="24"/>
        </w:rPr>
        <w:t xml:space="preserve"> elrendel</w:t>
      </w:r>
      <w:r w:rsidR="00A85586" w:rsidRPr="00E45FAA">
        <w:rPr>
          <w:rFonts w:ascii="Garamond" w:hAnsi="Garamond"/>
          <w:sz w:val="24"/>
          <w:szCs w:val="24"/>
        </w:rPr>
        <w:t>ő végzést</w:t>
      </w:r>
      <w:r w:rsidRPr="00E45FAA">
        <w:rPr>
          <w:rFonts w:ascii="Garamond" w:hAnsi="Garamond"/>
          <w:sz w:val="24"/>
          <w:szCs w:val="24"/>
        </w:rPr>
        <w:t xml:space="preserve"> a Cégközlönyben közzétették,</w:t>
      </w:r>
    </w:p>
    <w:p w14:paraId="254747BA" w14:textId="31210420" w:rsidR="009604FC" w:rsidRPr="00E45FAA" w:rsidRDefault="00226EA2" w:rsidP="006E35F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 </w:t>
      </w:r>
      <w:r w:rsidR="00A85586" w:rsidRPr="00E45FAA">
        <w:rPr>
          <w:rFonts w:ascii="Garamond" w:hAnsi="Garamond"/>
          <w:sz w:val="24"/>
          <w:szCs w:val="24"/>
        </w:rPr>
        <w:t xml:space="preserve">a </w:t>
      </w:r>
      <w:r w:rsidR="005B1260" w:rsidRPr="00E45FAA">
        <w:rPr>
          <w:rFonts w:ascii="Garamond" w:hAnsi="Garamond"/>
          <w:sz w:val="24"/>
          <w:szCs w:val="24"/>
        </w:rPr>
        <w:t>v</w:t>
      </w:r>
      <w:r w:rsidR="009604FC" w:rsidRPr="00E45FAA">
        <w:rPr>
          <w:rFonts w:ascii="Garamond" w:hAnsi="Garamond"/>
          <w:sz w:val="24"/>
          <w:szCs w:val="24"/>
        </w:rPr>
        <w:t>égelszámolás</w:t>
      </w:r>
      <w:r w:rsidR="00A85586" w:rsidRPr="00E45FAA">
        <w:rPr>
          <w:rFonts w:ascii="Garamond" w:hAnsi="Garamond"/>
          <w:sz w:val="24"/>
          <w:szCs w:val="24"/>
        </w:rPr>
        <w:t>t</w:t>
      </w:r>
      <w:r w:rsidR="005B1260" w:rsidRPr="00E45FAA">
        <w:rPr>
          <w:rFonts w:ascii="Garamond" w:hAnsi="Garamond"/>
          <w:sz w:val="24"/>
          <w:szCs w:val="24"/>
        </w:rPr>
        <w:t xml:space="preserve"> </w:t>
      </w:r>
      <w:r w:rsidR="00A85586" w:rsidRPr="004B48A7">
        <w:rPr>
          <w:rFonts w:ascii="Garamond" w:hAnsi="Garamond"/>
          <w:sz w:val="24"/>
          <w:szCs w:val="24"/>
        </w:rPr>
        <w:t>elrendelő végzést a Cégközlönyben közzétették</w:t>
      </w:r>
      <w:r w:rsidR="005B1260" w:rsidRPr="00E45FAA">
        <w:rPr>
          <w:rFonts w:ascii="Garamond" w:hAnsi="Garamond"/>
          <w:sz w:val="24"/>
          <w:szCs w:val="24"/>
        </w:rPr>
        <w:t>,</w:t>
      </w:r>
    </w:p>
    <w:p w14:paraId="6BA3FB0E" w14:textId="6A36EA53" w:rsidR="00E278EF" w:rsidRPr="00E45FAA" w:rsidRDefault="005B1260" w:rsidP="006E35F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 </w:t>
      </w:r>
      <w:r w:rsidR="00A85586" w:rsidRPr="00E45FAA">
        <w:rPr>
          <w:rFonts w:ascii="Garamond" w:hAnsi="Garamond"/>
          <w:sz w:val="24"/>
          <w:szCs w:val="24"/>
        </w:rPr>
        <w:t xml:space="preserve">a </w:t>
      </w:r>
      <w:r w:rsidRPr="00E45FAA">
        <w:rPr>
          <w:rFonts w:ascii="Garamond" w:hAnsi="Garamond"/>
          <w:sz w:val="24"/>
          <w:szCs w:val="24"/>
        </w:rPr>
        <w:t>kényszertörlési eljárás</w:t>
      </w:r>
      <w:r w:rsidR="00A85586" w:rsidRPr="00E45FAA">
        <w:rPr>
          <w:rFonts w:ascii="Garamond" w:hAnsi="Garamond"/>
          <w:sz w:val="24"/>
          <w:szCs w:val="24"/>
        </w:rPr>
        <w:t xml:space="preserve"> lefolytatását elrendelő végzést a Cégközlönyben közzétették</w:t>
      </w:r>
      <w:r w:rsidRPr="00E45FAA">
        <w:rPr>
          <w:rFonts w:ascii="Garamond" w:hAnsi="Garamond"/>
          <w:sz w:val="24"/>
          <w:szCs w:val="24"/>
        </w:rPr>
        <w:t xml:space="preserve">, </w:t>
      </w:r>
    </w:p>
    <w:p w14:paraId="3F987661" w14:textId="77777777" w:rsidR="0099729F" w:rsidRPr="00E45FAA" w:rsidRDefault="00E278EF" w:rsidP="006E35F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Kötelezettet a cégnyilvántartásból tör</w:t>
      </w:r>
      <w:r w:rsidR="00A85586" w:rsidRPr="00E45FAA">
        <w:rPr>
          <w:rFonts w:ascii="Garamond" w:hAnsi="Garamond"/>
          <w:sz w:val="24"/>
          <w:szCs w:val="24"/>
        </w:rPr>
        <w:t>lésre került</w:t>
      </w:r>
      <w:r w:rsidRPr="00E45FAA">
        <w:rPr>
          <w:rFonts w:ascii="Garamond" w:hAnsi="Garamond"/>
          <w:sz w:val="24"/>
          <w:szCs w:val="24"/>
        </w:rPr>
        <w:t xml:space="preserve">, </w:t>
      </w:r>
    </w:p>
    <w:p w14:paraId="6EAAB439" w14:textId="36D46DE8" w:rsidR="005B1260" w:rsidRPr="00E45FAA" w:rsidRDefault="0099729F" w:rsidP="0099729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B48A7">
        <w:rPr>
          <w:rFonts w:ascii="Garamond" w:hAnsi="Garamond"/>
          <w:sz w:val="24"/>
          <w:szCs w:val="24"/>
        </w:rPr>
        <w:t xml:space="preserve">a Jogosult a </w:t>
      </w:r>
      <w:proofErr w:type="spellStart"/>
      <w:r w:rsidRPr="004B48A7">
        <w:rPr>
          <w:rFonts w:ascii="Garamond" w:hAnsi="Garamond"/>
          <w:sz w:val="24"/>
          <w:szCs w:val="24"/>
        </w:rPr>
        <w:t>Kötelezettel</w:t>
      </w:r>
      <w:proofErr w:type="spellEnd"/>
      <w:r w:rsidRPr="004B48A7">
        <w:rPr>
          <w:rFonts w:ascii="Garamond" w:hAnsi="Garamond"/>
          <w:sz w:val="24"/>
          <w:szCs w:val="24"/>
        </w:rPr>
        <w:t xml:space="preserve"> szembeni végrehajtási eljárásba történő becsatlakozásra irányuló felhívást vett kézhez, </w:t>
      </w:r>
      <w:r w:rsidR="005B1260" w:rsidRPr="00E45FAA">
        <w:rPr>
          <w:rFonts w:ascii="Garamond" w:hAnsi="Garamond"/>
          <w:sz w:val="24"/>
          <w:szCs w:val="24"/>
        </w:rPr>
        <w:t>továbbá</w:t>
      </w:r>
    </w:p>
    <w:p w14:paraId="0223ED72" w14:textId="26BC1AB7" w:rsidR="007D03BD" w:rsidRPr="00E45FAA" w:rsidRDefault="005B1260" w:rsidP="006E35F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r w:rsidR="007D03BD" w:rsidRPr="00E45FAA">
        <w:rPr>
          <w:rFonts w:ascii="Garamond" w:hAnsi="Garamond"/>
          <w:sz w:val="24"/>
          <w:szCs w:val="24"/>
        </w:rPr>
        <w:t xml:space="preserve">2018. június 25. napján kelt MNB „Vezetői körlevél az IFRS 9 standard alkalmazásában a makrogazdasági információk felhasználásáról és a hitelkockázat jelentős növekedését jelző tényezőkről” melléklete alapján a monitoring tevékenység keretében legjobb gyakorlatként azonosított </w:t>
      </w:r>
      <w:proofErr w:type="spellStart"/>
      <w:r w:rsidR="007D03BD" w:rsidRPr="00E45FAA">
        <w:rPr>
          <w:rFonts w:ascii="Garamond" w:hAnsi="Garamond"/>
          <w:sz w:val="24"/>
          <w:szCs w:val="24"/>
        </w:rPr>
        <w:t>Stage</w:t>
      </w:r>
      <w:proofErr w:type="spellEnd"/>
      <w:r w:rsidR="007D03BD" w:rsidRPr="00E45FAA">
        <w:rPr>
          <w:rFonts w:ascii="Garamond" w:hAnsi="Garamond"/>
          <w:sz w:val="24"/>
          <w:szCs w:val="24"/>
        </w:rPr>
        <w:t xml:space="preserve"> 2 indikátorok bármelyikének a bekövetkezése a Kötelezett vonatkozásában, a bekövetkezett Stage2 </w:t>
      </w:r>
      <w:proofErr w:type="gramStart"/>
      <w:r w:rsidR="007D03BD" w:rsidRPr="00E45FAA">
        <w:rPr>
          <w:rFonts w:ascii="Garamond" w:hAnsi="Garamond"/>
          <w:sz w:val="24"/>
          <w:szCs w:val="24"/>
        </w:rPr>
        <w:t>indikátor(</w:t>
      </w:r>
      <w:proofErr w:type="gramEnd"/>
      <w:r w:rsidR="007D03BD" w:rsidRPr="00E45FAA">
        <w:rPr>
          <w:rFonts w:ascii="Garamond" w:hAnsi="Garamond"/>
          <w:sz w:val="24"/>
          <w:szCs w:val="24"/>
        </w:rPr>
        <w:t>ok) megjelölésével.</w:t>
      </w:r>
    </w:p>
    <w:p w14:paraId="08FD2441" w14:textId="77777777" w:rsidR="009604FC" w:rsidRPr="00E45FAA" w:rsidRDefault="009604FC" w:rsidP="009604FC">
      <w:pPr>
        <w:pStyle w:val="Listaszerbekezds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2649259" w14:textId="65292130" w:rsidR="009604FC" w:rsidRPr="00E45FAA" w:rsidRDefault="00D26CC4" w:rsidP="00E5277A">
      <w:pPr>
        <w:tabs>
          <w:tab w:val="left" w:pos="1200"/>
        </w:tabs>
      </w:pPr>
      <w:r w:rsidRPr="00E45FAA">
        <w:t>1</w:t>
      </w:r>
      <w:r>
        <w:t>1</w:t>
      </w:r>
      <w:r w:rsidR="009604FC" w:rsidRPr="00E45FAA">
        <w:t>.</w:t>
      </w:r>
      <w:r w:rsidR="00064BB2">
        <w:t>5</w:t>
      </w:r>
      <w:r w:rsidR="009604FC" w:rsidRPr="00E45FAA">
        <w:t>.</w:t>
      </w:r>
      <w:r w:rsidR="00B67F28" w:rsidRPr="00E45FAA">
        <w:t>4</w:t>
      </w:r>
      <w:r w:rsidR="009604FC" w:rsidRPr="00E45FAA">
        <w:t xml:space="preserve"> </w:t>
      </w:r>
      <w:r w:rsidR="005B1260" w:rsidRPr="00E45FAA">
        <w:t xml:space="preserve">A Jogosult a </w:t>
      </w:r>
      <w:r w:rsidR="005065CC" w:rsidRPr="00E45FAA">
        <w:t>1</w:t>
      </w:r>
      <w:r w:rsidR="005065CC">
        <w:t>1</w:t>
      </w:r>
      <w:r w:rsidR="005B1260" w:rsidRPr="00E45FAA">
        <w:t>.</w:t>
      </w:r>
      <w:r w:rsidR="00D46DDF">
        <w:t>5</w:t>
      </w:r>
      <w:r w:rsidR="005B1260" w:rsidRPr="00E45FAA">
        <w:t>.2 pontban részletezett rendszeres tájékoztatási kötelezettségén kívül, soron kívül, a bekövetkezésüktől számított legkésőbb 30 napon belül köteles a Bankot tájékoztatni az alábbiakról:</w:t>
      </w:r>
      <w:r w:rsidR="005B1260" w:rsidRPr="004B48A7">
        <w:tab/>
      </w:r>
    </w:p>
    <w:p w14:paraId="3E19ED0C" w14:textId="57E81817" w:rsidR="00231A17" w:rsidRPr="00E45FAA" w:rsidRDefault="00231A17" w:rsidP="006E35F3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Hitel végső lejáratának 30 napot meg nem haladó meghosszabbítása vagy a törlesztőrészletek átütemezése a </w:t>
      </w:r>
      <w:r w:rsidR="004F7284" w:rsidRPr="00E45FAA">
        <w:rPr>
          <w:rFonts w:ascii="Garamond" w:hAnsi="Garamond"/>
          <w:sz w:val="24"/>
          <w:szCs w:val="24"/>
        </w:rPr>
        <w:t xml:space="preserve">jelen ÁSZF </w:t>
      </w:r>
      <w:r w:rsidR="005065CC">
        <w:rPr>
          <w:rFonts w:ascii="Garamond" w:hAnsi="Garamond"/>
          <w:sz w:val="24"/>
          <w:szCs w:val="24"/>
        </w:rPr>
        <w:t>5</w:t>
      </w:r>
      <w:r w:rsidRPr="00E45FAA">
        <w:rPr>
          <w:rFonts w:ascii="Garamond" w:hAnsi="Garamond"/>
          <w:sz w:val="24"/>
          <w:szCs w:val="24"/>
        </w:rPr>
        <w:t>.5-</w:t>
      </w:r>
      <w:r w:rsidR="005065CC">
        <w:rPr>
          <w:rFonts w:ascii="Garamond" w:hAnsi="Garamond"/>
          <w:sz w:val="24"/>
          <w:szCs w:val="24"/>
        </w:rPr>
        <w:t>5</w:t>
      </w:r>
      <w:r w:rsidRPr="00E45FAA">
        <w:rPr>
          <w:rFonts w:ascii="Garamond" w:hAnsi="Garamond"/>
          <w:sz w:val="24"/>
          <w:szCs w:val="24"/>
        </w:rPr>
        <w:t>.7 pont</w:t>
      </w:r>
      <w:r w:rsidR="004F7284" w:rsidRPr="00E45FAA">
        <w:rPr>
          <w:rFonts w:ascii="Garamond" w:hAnsi="Garamond"/>
          <w:sz w:val="24"/>
          <w:szCs w:val="24"/>
        </w:rPr>
        <w:t>já</w:t>
      </w:r>
      <w:r w:rsidRPr="00E45FAA">
        <w:rPr>
          <w:rFonts w:ascii="Garamond" w:hAnsi="Garamond"/>
          <w:sz w:val="24"/>
          <w:szCs w:val="24"/>
        </w:rPr>
        <w:t>ban foglaltak betartása mellett,</w:t>
      </w:r>
    </w:p>
    <w:p w14:paraId="15866CBA" w14:textId="107E4F34" w:rsidR="00E5277A" w:rsidRPr="00E45FAA" w:rsidRDefault="00E5277A" w:rsidP="006E35F3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Jogosultnak a Hitelszerződésből eredő és a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szembeni egyéb követeléseinek a biztosítékát képező keretbiztosítéki jelzálogjog alapján a zálogtárgynak egyéb hitelekből eredő követeléssel történő megterhelése</w:t>
      </w:r>
      <w:r w:rsidR="00A84865" w:rsidRPr="00E45FAA">
        <w:rPr>
          <w:rFonts w:ascii="Garamond" w:hAnsi="Garamond"/>
          <w:sz w:val="24"/>
          <w:szCs w:val="24"/>
        </w:rPr>
        <w:t xml:space="preserve"> vagy</w:t>
      </w:r>
      <w:r w:rsidRPr="00E45FAA">
        <w:rPr>
          <w:rFonts w:ascii="Garamond" w:hAnsi="Garamond"/>
          <w:sz w:val="24"/>
          <w:szCs w:val="24"/>
        </w:rPr>
        <w:t xml:space="preserve"> a keretbiztosítéki összeg felemelése,</w:t>
      </w:r>
    </w:p>
    <w:p w14:paraId="43B56194" w14:textId="17A56991" w:rsidR="00774EF6" w:rsidRPr="00E45FAA" w:rsidRDefault="00774EF6" w:rsidP="006E35F3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Hitelszerződésből eredő követelések biztosítékát képező zálogtárgy (ideértve az óvadék tárgyát is) tulajdonosának személyében bekövetkező változás,</w:t>
      </w:r>
    </w:p>
    <w:p w14:paraId="174F5E24" w14:textId="15D386C8" w:rsidR="009604FC" w:rsidRPr="00E45FAA" w:rsidRDefault="005B1260" w:rsidP="006E35F3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Kötelezett a Jogosult Hitelszerződésből eredő követelései</w:t>
      </w:r>
      <w:r w:rsidR="00A84865" w:rsidRPr="00E45FAA">
        <w:rPr>
          <w:rFonts w:ascii="Garamond" w:hAnsi="Garamond"/>
          <w:sz w:val="24"/>
          <w:szCs w:val="24"/>
        </w:rPr>
        <w:t>nek</w:t>
      </w:r>
      <w:r w:rsidRPr="00E45FAA">
        <w:rPr>
          <w:rFonts w:ascii="Garamond" w:hAnsi="Garamond"/>
          <w:sz w:val="24"/>
          <w:szCs w:val="24"/>
        </w:rPr>
        <w:t xml:space="preserve"> maradéktalanul eleget tett, továbbá</w:t>
      </w:r>
    </w:p>
    <w:p w14:paraId="5ADB3DA7" w14:textId="3B9C2592" w:rsidR="009604FC" w:rsidRPr="00E45FAA" w:rsidRDefault="005B1260" w:rsidP="006E35F3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Kötelezett </w:t>
      </w:r>
      <w:r w:rsidR="009604FC" w:rsidRPr="00E45FAA">
        <w:rPr>
          <w:rFonts w:ascii="Garamond" w:hAnsi="Garamond"/>
          <w:sz w:val="24"/>
          <w:szCs w:val="24"/>
        </w:rPr>
        <w:t xml:space="preserve">adataiban </w:t>
      </w:r>
      <w:r w:rsidRPr="00E45FAA">
        <w:rPr>
          <w:rFonts w:ascii="Garamond" w:hAnsi="Garamond"/>
          <w:sz w:val="24"/>
          <w:szCs w:val="24"/>
        </w:rPr>
        <w:t>(</w:t>
      </w:r>
      <w:r w:rsidR="00857943" w:rsidRPr="00E45FAA">
        <w:rPr>
          <w:rFonts w:ascii="Garamond" w:hAnsi="Garamond"/>
          <w:sz w:val="24"/>
          <w:szCs w:val="24"/>
        </w:rPr>
        <w:t xml:space="preserve">cégnév, </w:t>
      </w:r>
      <w:r w:rsidRPr="00E45FAA">
        <w:rPr>
          <w:rFonts w:ascii="Garamond" w:hAnsi="Garamond"/>
          <w:sz w:val="24"/>
          <w:szCs w:val="24"/>
        </w:rPr>
        <w:t xml:space="preserve">székhely, </w:t>
      </w:r>
      <w:r w:rsidR="00857943" w:rsidRPr="00E45FAA">
        <w:rPr>
          <w:rFonts w:ascii="Garamond" w:hAnsi="Garamond"/>
          <w:sz w:val="24"/>
          <w:szCs w:val="24"/>
        </w:rPr>
        <w:t>adószám,</w:t>
      </w:r>
      <w:r w:rsidRPr="00E45FAA">
        <w:rPr>
          <w:rFonts w:ascii="Garamond" w:hAnsi="Garamond"/>
          <w:sz w:val="24"/>
          <w:szCs w:val="24"/>
        </w:rPr>
        <w:t>) változás következett be.</w:t>
      </w:r>
      <w:r w:rsidR="009604FC" w:rsidRPr="00E45FAA">
        <w:rPr>
          <w:rFonts w:ascii="Garamond" w:hAnsi="Garamond"/>
          <w:sz w:val="24"/>
          <w:szCs w:val="24"/>
        </w:rPr>
        <w:t xml:space="preserve"> </w:t>
      </w:r>
    </w:p>
    <w:p w14:paraId="7C616083" w14:textId="77777777" w:rsidR="00BA2009" w:rsidRPr="00E509E5" w:rsidRDefault="00BA2009" w:rsidP="00BA2009">
      <w:pPr>
        <w:pStyle w:val="Listaszerbekezds"/>
        <w:spacing w:after="0" w:line="240" w:lineRule="auto"/>
        <w:jc w:val="both"/>
        <w:rPr>
          <w:rFonts w:ascii="Garamond" w:hAnsi="Garamond"/>
          <w:sz w:val="24"/>
          <w:szCs w:val="24"/>
          <w:highlight w:val="yellow"/>
        </w:rPr>
      </w:pPr>
    </w:p>
    <w:p w14:paraId="28DCBEFA" w14:textId="21EA4776" w:rsidR="002063EB" w:rsidRPr="00236B9C" w:rsidRDefault="00D26CC4">
      <w:r>
        <w:t>11</w:t>
      </w:r>
      <w:r w:rsidR="0079322A">
        <w:t>.</w:t>
      </w:r>
      <w:r w:rsidR="00064BB2">
        <w:t>5</w:t>
      </w:r>
      <w:r w:rsidR="00902B97">
        <w:t>.</w:t>
      </w:r>
      <w:r w:rsidR="00E278EF">
        <w:t>5</w:t>
      </w:r>
      <w:r w:rsidR="00902B97">
        <w:t xml:space="preserve"> A </w:t>
      </w:r>
      <w:r w:rsidR="0079322A">
        <w:t xml:space="preserve">Jogosult által nyújtott </w:t>
      </w:r>
      <w:r w:rsidR="00902B97">
        <w:t xml:space="preserve">tájékoztatás alapján a Bank kérdéseket </w:t>
      </w:r>
      <w:r w:rsidR="00764C19">
        <w:t xml:space="preserve">intézhet a Jogosulthoz, </w:t>
      </w:r>
      <w:r w:rsidR="00764C19" w:rsidRPr="00236B9C">
        <w:t xml:space="preserve">amelyekre a Jogosult a </w:t>
      </w:r>
      <w:r w:rsidR="009B3E16" w:rsidRPr="00236B9C">
        <w:t>beérkezést követő 15 napon belül köteles válaszolni.</w:t>
      </w:r>
    </w:p>
    <w:p w14:paraId="29512A43" w14:textId="5CFE1EF7" w:rsidR="0053310E" w:rsidRDefault="00D26CC4" w:rsidP="0053310E">
      <w:pPr>
        <w:pStyle w:val="Cmsor2"/>
      </w:pPr>
      <w:bookmarkStart w:id="88" w:name="_Toc53743044"/>
      <w:r>
        <w:t>11</w:t>
      </w:r>
      <w:r w:rsidR="0053310E">
        <w:t>.</w:t>
      </w:r>
      <w:r w:rsidR="00064BB2">
        <w:t>6</w:t>
      </w:r>
      <w:r w:rsidR="00064BB2" w:rsidRPr="00534893">
        <w:t xml:space="preserve"> </w:t>
      </w:r>
      <w:r w:rsidR="0063627D">
        <w:t>A Bank előzetes hozzájárulással kapcsolatos</w:t>
      </w:r>
      <w:r w:rsidR="0053310E" w:rsidRPr="00534893">
        <w:t xml:space="preserve"> kötelezettség</w:t>
      </w:r>
      <w:r w:rsidR="0053310E">
        <w:t>vállalások</w:t>
      </w:r>
      <w:bookmarkEnd w:id="88"/>
    </w:p>
    <w:p w14:paraId="332F9644" w14:textId="5E9328E2" w:rsidR="0053310E" w:rsidRDefault="00D26CC4" w:rsidP="0053310E">
      <w:r>
        <w:t>11</w:t>
      </w:r>
      <w:r w:rsidR="0053310E">
        <w:t>.</w:t>
      </w:r>
      <w:r w:rsidR="00064BB2">
        <w:t>6</w:t>
      </w:r>
      <w:r w:rsidR="0053310E">
        <w:t>.1 A Jogosult köteles az alábbiakat megelőzően a Bank előzetes írásbeli hozzájárulását beszerezni:</w:t>
      </w:r>
    </w:p>
    <w:p w14:paraId="1638A95E" w14:textId="4E945C56" w:rsidR="0053310E" w:rsidRPr="00236B9C" w:rsidRDefault="0053310E" w:rsidP="006E35F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3310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H</w:t>
      </w:r>
      <w:r w:rsidRPr="0053310E">
        <w:rPr>
          <w:rFonts w:ascii="Garamond" w:hAnsi="Garamond"/>
          <w:sz w:val="24"/>
          <w:szCs w:val="24"/>
        </w:rPr>
        <w:t>itelszerződés végső lejáratának meghosszabbítás</w:t>
      </w:r>
      <w:r>
        <w:rPr>
          <w:rFonts w:ascii="Garamond" w:hAnsi="Garamond"/>
          <w:sz w:val="24"/>
          <w:szCs w:val="24"/>
        </w:rPr>
        <w:t>a</w:t>
      </w:r>
      <w:r w:rsidR="004F7284">
        <w:rPr>
          <w:rFonts w:ascii="Garamond" w:hAnsi="Garamond"/>
          <w:sz w:val="24"/>
          <w:szCs w:val="24"/>
        </w:rPr>
        <w:t xml:space="preserve"> </w:t>
      </w:r>
      <w:r w:rsidR="004F7284" w:rsidRPr="004F7284">
        <w:rPr>
          <w:rFonts w:ascii="Garamond" w:hAnsi="Garamond"/>
          <w:sz w:val="24"/>
          <w:szCs w:val="24"/>
        </w:rPr>
        <w:t xml:space="preserve">a </w:t>
      </w:r>
      <w:r w:rsidR="004F7284" w:rsidRPr="00236B9C">
        <w:rPr>
          <w:rFonts w:ascii="Garamond" w:hAnsi="Garamond"/>
          <w:sz w:val="24"/>
          <w:szCs w:val="24"/>
        </w:rPr>
        <w:t xml:space="preserve">jelen ÁSZF </w:t>
      </w:r>
      <w:r w:rsidR="005065CC">
        <w:rPr>
          <w:rFonts w:ascii="Garamond" w:hAnsi="Garamond"/>
          <w:sz w:val="24"/>
          <w:szCs w:val="24"/>
        </w:rPr>
        <w:t>5</w:t>
      </w:r>
      <w:r w:rsidR="004F7284" w:rsidRPr="00E45FAA">
        <w:rPr>
          <w:rFonts w:ascii="Garamond" w:hAnsi="Garamond"/>
          <w:sz w:val="24"/>
          <w:szCs w:val="24"/>
        </w:rPr>
        <w:t>.5 pontjában</w:t>
      </w:r>
      <w:r w:rsidR="004F7284" w:rsidRPr="00236B9C">
        <w:rPr>
          <w:rFonts w:ascii="Garamond" w:hAnsi="Garamond"/>
          <w:sz w:val="24"/>
          <w:szCs w:val="24"/>
        </w:rPr>
        <w:t xml:space="preserve"> foglaltak betartása mellett</w:t>
      </w:r>
      <w:r w:rsidRPr="00236B9C">
        <w:rPr>
          <w:rFonts w:ascii="Garamond" w:hAnsi="Garamond"/>
          <w:sz w:val="24"/>
          <w:szCs w:val="24"/>
        </w:rPr>
        <w:t>,</w:t>
      </w:r>
    </w:p>
    <w:p w14:paraId="467794C3" w14:textId="2CA74136" w:rsidR="0053310E" w:rsidRPr="00236B9C" w:rsidRDefault="0053310E" w:rsidP="006E35F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3310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 xml:space="preserve">Hitelszerződésből eredő követelések </w:t>
      </w:r>
      <w:r w:rsidRPr="00236B9C">
        <w:rPr>
          <w:rFonts w:ascii="Garamond" w:hAnsi="Garamond"/>
          <w:sz w:val="24"/>
          <w:szCs w:val="24"/>
        </w:rPr>
        <w:t>fedezeteinek a módosítás</w:t>
      </w:r>
      <w:r w:rsidR="00F57C8B" w:rsidRPr="00236B9C">
        <w:rPr>
          <w:rFonts w:ascii="Garamond" w:hAnsi="Garamond"/>
          <w:sz w:val="24"/>
          <w:szCs w:val="24"/>
        </w:rPr>
        <w:t>a</w:t>
      </w:r>
      <w:r w:rsidRPr="00236B9C">
        <w:rPr>
          <w:rFonts w:ascii="Garamond" w:hAnsi="Garamond"/>
          <w:sz w:val="24"/>
          <w:szCs w:val="24"/>
        </w:rPr>
        <w:t xml:space="preserve">, ideértve azt az esetet is, ha a </w:t>
      </w:r>
      <w:r w:rsidR="00F57C8B" w:rsidRPr="00236B9C">
        <w:rPr>
          <w:rFonts w:ascii="Garamond" w:hAnsi="Garamond"/>
          <w:sz w:val="24"/>
          <w:szCs w:val="24"/>
        </w:rPr>
        <w:t xml:space="preserve">Jogosult </w:t>
      </w:r>
      <w:r w:rsidRPr="00236B9C">
        <w:rPr>
          <w:rFonts w:ascii="Garamond" w:hAnsi="Garamond"/>
          <w:sz w:val="24"/>
          <w:szCs w:val="24"/>
        </w:rPr>
        <w:t xml:space="preserve">a </w:t>
      </w:r>
      <w:r w:rsidR="00F57C8B" w:rsidRPr="00236B9C">
        <w:rPr>
          <w:rFonts w:ascii="Garamond" w:hAnsi="Garamond"/>
          <w:sz w:val="24"/>
          <w:szCs w:val="24"/>
        </w:rPr>
        <w:t>zálogfedezet védelme érdekében</w:t>
      </w:r>
      <w:r w:rsidRPr="00236B9C">
        <w:rPr>
          <w:rFonts w:ascii="Garamond" w:hAnsi="Garamond"/>
          <w:sz w:val="24"/>
          <w:szCs w:val="24"/>
        </w:rPr>
        <w:t xml:space="preserve"> értékesíti a zálogtárgyat, illetve ha a </w:t>
      </w:r>
      <w:r w:rsidR="00F57C8B" w:rsidRPr="00236B9C">
        <w:rPr>
          <w:rFonts w:ascii="Garamond" w:hAnsi="Garamond"/>
          <w:sz w:val="24"/>
          <w:szCs w:val="24"/>
        </w:rPr>
        <w:t>Jogosult</w:t>
      </w:r>
      <w:r w:rsidRPr="00236B9C">
        <w:rPr>
          <w:rFonts w:ascii="Garamond" w:hAnsi="Garamond"/>
          <w:sz w:val="24"/>
          <w:szCs w:val="24"/>
        </w:rPr>
        <w:t xml:space="preserve"> a vételi jogával kíván élni, </w:t>
      </w:r>
      <w:r w:rsidR="00F57C8B" w:rsidRPr="00236B9C">
        <w:rPr>
          <w:rFonts w:ascii="Garamond" w:hAnsi="Garamond"/>
          <w:sz w:val="24"/>
          <w:szCs w:val="24"/>
        </w:rPr>
        <w:t>(</w:t>
      </w:r>
      <w:r w:rsidRPr="00236B9C">
        <w:rPr>
          <w:rFonts w:ascii="Garamond" w:hAnsi="Garamond"/>
          <w:sz w:val="24"/>
          <w:szCs w:val="24"/>
        </w:rPr>
        <w:t xml:space="preserve">új kezesség vagy zálogjog </w:t>
      </w:r>
      <w:r w:rsidR="00F57C8B" w:rsidRPr="00236B9C">
        <w:rPr>
          <w:rFonts w:ascii="Garamond" w:hAnsi="Garamond"/>
          <w:sz w:val="24"/>
          <w:szCs w:val="24"/>
        </w:rPr>
        <w:t xml:space="preserve">– </w:t>
      </w:r>
      <w:r w:rsidRPr="00236B9C">
        <w:rPr>
          <w:rFonts w:ascii="Garamond" w:hAnsi="Garamond"/>
          <w:sz w:val="24"/>
          <w:szCs w:val="24"/>
        </w:rPr>
        <w:t>ideértve az óvadékot is</w:t>
      </w:r>
      <w:r w:rsidR="00F57C8B" w:rsidRPr="00236B9C">
        <w:rPr>
          <w:rFonts w:ascii="Garamond" w:hAnsi="Garamond"/>
          <w:sz w:val="24"/>
          <w:szCs w:val="24"/>
        </w:rPr>
        <w:t xml:space="preserve"> – </w:t>
      </w:r>
      <w:r w:rsidRPr="00236B9C">
        <w:rPr>
          <w:rFonts w:ascii="Garamond" w:hAnsi="Garamond"/>
          <w:sz w:val="24"/>
          <w:szCs w:val="24"/>
        </w:rPr>
        <w:t>bevonására</w:t>
      </w:r>
      <w:r w:rsidR="00F57C8B" w:rsidRPr="00236B9C">
        <w:rPr>
          <w:rFonts w:ascii="Garamond" w:hAnsi="Garamond"/>
          <w:sz w:val="24"/>
          <w:szCs w:val="24"/>
        </w:rPr>
        <w:t xml:space="preserve"> a</w:t>
      </w:r>
      <w:r w:rsidR="00A84865" w:rsidRPr="00236B9C">
        <w:rPr>
          <w:rFonts w:ascii="Garamond" w:hAnsi="Garamond"/>
          <w:sz w:val="24"/>
          <w:szCs w:val="24"/>
        </w:rPr>
        <w:t xml:space="preserve"> jelen</w:t>
      </w:r>
      <w:r w:rsidR="00F57C8B" w:rsidRPr="00236B9C">
        <w:rPr>
          <w:rFonts w:ascii="Garamond" w:hAnsi="Garamond"/>
          <w:sz w:val="24"/>
          <w:szCs w:val="24"/>
        </w:rPr>
        <w:t xml:space="preserve"> ÁSZF </w:t>
      </w:r>
      <w:r w:rsidR="005065CC">
        <w:rPr>
          <w:rFonts w:ascii="Garamond" w:hAnsi="Garamond"/>
          <w:sz w:val="24"/>
          <w:szCs w:val="24"/>
        </w:rPr>
        <w:t>9</w:t>
      </w:r>
      <w:r w:rsidR="00F57C8B" w:rsidRPr="00E45FAA">
        <w:rPr>
          <w:rFonts w:ascii="Garamond" w:hAnsi="Garamond"/>
          <w:sz w:val="24"/>
          <w:szCs w:val="24"/>
        </w:rPr>
        <w:t>.3. pontja</w:t>
      </w:r>
      <w:r w:rsidR="00F57C8B" w:rsidRPr="00236B9C">
        <w:rPr>
          <w:rFonts w:ascii="Garamond" w:hAnsi="Garamond"/>
          <w:sz w:val="24"/>
          <w:szCs w:val="24"/>
        </w:rPr>
        <w:t xml:space="preserve"> alapján kerülhet sor),</w:t>
      </w:r>
    </w:p>
    <w:p w14:paraId="311FD929" w14:textId="01948DBE" w:rsidR="00877E6F" w:rsidRDefault="00877E6F" w:rsidP="006E35F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36B9C">
        <w:rPr>
          <w:rFonts w:ascii="Garamond" w:hAnsi="Garamond"/>
          <w:sz w:val="24"/>
          <w:szCs w:val="24"/>
        </w:rPr>
        <w:t xml:space="preserve">ha </w:t>
      </w:r>
      <w:r w:rsidR="005C1AE0" w:rsidRPr="00236B9C">
        <w:rPr>
          <w:rFonts w:ascii="Garamond" w:hAnsi="Garamond"/>
          <w:sz w:val="24"/>
          <w:szCs w:val="24"/>
        </w:rPr>
        <w:t xml:space="preserve">a </w:t>
      </w:r>
      <w:r w:rsidRPr="00236B9C">
        <w:rPr>
          <w:rFonts w:ascii="Garamond" w:hAnsi="Garamond"/>
          <w:sz w:val="24"/>
          <w:szCs w:val="24"/>
        </w:rPr>
        <w:t>Hitelszerződésből eredő követelés biztosítékául</w:t>
      </w:r>
      <w:r w:rsidRPr="00877E6F">
        <w:rPr>
          <w:rFonts w:ascii="Garamond" w:hAnsi="Garamond"/>
          <w:sz w:val="24"/>
          <w:szCs w:val="24"/>
        </w:rPr>
        <w:t xml:space="preserve"> szolgáló zálogtárgyon a </w:t>
      </w:r>
      <w:r w:rsidR="004D4ECB">
        <w:rPr>
          <w:rFonts w:ascii="Garamond" w:hAnsi="Garamond"/>
          <w:sz w:val="24"/>
          <w:szCs w:val="24"/>
        </w:rPr>
        <w:t>biztosítékot nyújtó</w:t>
      </w:r>
      <w:r>
        <w:rPr>
          <w:rFonts w:ascii="Garamond" w:hAnsi="Garamond"/>
          <w:sz w:val="24"/>
          <w:szCs w:val="24"/>
        </w:rPr>
        <w:t xml:space="preserve"> új zálogjogot kíván alapítani,</w:t>
      </w:r>
    </w:p>
    <w:p w14:paraId="06C7319D" w14:textId="27EA7360" w:rsidR="00DA25D1" w:rsidRDefault="00DA25D1" w:rsidP="006E35F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A25D1">
        <w:rPr>
          <w:rFonts w:ascii="Garamond" w:hAnsi="Garamond"/>
          <w:sz w:val="24"/>
          <w:szCs w:val="24"/>
        </w:rPr>
        <w:t>a</w:t>
      </w:r>
      <w:r w:rsidR="005C1AE0" w:rsidRPr="005C1AE0">
        <w:t xml:space="preserve"> </w:t>
      </w:r>
      <w:r w:rsidR="005C1AE0" w:rsidRPr="005C1AE0">
        <w:rPr>
          <w:rFonts w:ascii="Garamond" w:hAnsi="Garamond"/>
          <w:sz w:val="24"/>
          <w:szCs w:val="24"/>
        </w:rPr>
        <w:t>Hitelszerződésből eredő követelés</w:t>
      </w:r>
      <w:r w:rsidRPr="00DA25D1">
        <w:rPr>
          <w:rFonts w:ascii="Garamond" w:hAnsi="Garamond"/>
          <w:sz w:val="24"/>
          <w:szCs w:val="24"/>
        </w:rPr>
        <w:t xml:space="preserve"> </w:t>
      </w:r>
      <w:r w:rsidR="005C1AE0">
        <w:rPr>
          <w:rFonts w:ascii="Garamond" w:hAnsi="Garamond"/>
          <w:sz w:val="24"/>
          <w:szCs w:val="24"/>
        </w:rPr>
        <w:t xml:space="preserve">biztosítékaként </w:t>
      </w:r>
      <w:r w:rsidRPr="00DA25D1">
        <w:rPr>
          <w:rFonts w:ascii="Garamond" w:hAnsi="Garamond"/>
          <w:sz w:val="24"/>
          <w:szCs w:val="24"/>
        </w:rPr>
        <w:t xml:space="preserve">jelzálogjoggal terhelt ingatlan megosztása, vagy összevonása, </w:t>
      </w:r>
    </w:p>
    <w:p w14:paraId="5D50A0A2" w14:textId="4CB95F49" w:rsidR="00950D4C" w:rsidRDefault="00950D4C" w:rsidP="006E35F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50D4C">
        <w:rPr>
          <w:rFonts w:ascii="Garamond" w:hAnsi="Garamond"/>
          <w:sz w:val="24"/>
          <w:szCs w:val="24"/>
        </w:rPr>
        <w:t>ha a Hitelszerződésből eredő követelés biztosítékául szolgáló zálogtárgyat a zálogkötelezett gazdasági társaságba kívánja apportálni,</w:t>
      </w:r>
    </w:p>
    <w:p w14:paraId="078EAEF4" w14:textId="7EF7095F" w:rsidR="00F57C8B" w:rsidRDefault="00F57C8B" w:rsidP="006E35F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Hitelszerződésből eredő követelés elzálogosítása,</w:t>
      </w:r>
    </w:p>
    <w:p w14:paraId="5769EE20" w14:textId="1BC94658" w:rsidR="000D309A" w:rsidRDefault="00F616A0" w:rsidP="006E35F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Kötelezett átalakulása, egyesülése, szétválása</w:t>
      </w:r>
      <w:r w:rsidR="000D309A">
        <w:rPr>
          <w:rFonts w:ascii="Garamond" w:hAnsi="Garamond"/>
          <w:sz w:val="24"/>
          <w:szCs w:val="24"/>
        </w:rPr>
        <w:t xml:space="preserve">, </w:t>
      </w:r>
    </w:p>
    <w:p w14:paraId="139C5831" w14:textId="2BD2066B" w:rsidR="00425902" w:rsidRPr="000D309A" w:rsidRDefault="00425902" w:rsidP="006E35F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ha </w:t>
      </w:r>
      <w:r w:rsidRPr="00425902">
        <w:rPr>
          <w:rFonts w:ascii="Garamond" w:hAnsi="Garamond"/>
          <w:sz w:val="24"/>
          <w:szCs w:val="24"/>
        </w:rPr>
        <w:t>tartozásátvállalás eredményeképpen a Kötelezett személye megváltoz</w:t>
      </w:r>
      <w:r>
        <w:rPr>
          <w:rFonts w:ascii="Garamond" w:hAnsi="Garamond"/>
          <w:sz w:val="24"/>
          <w:szCs w:val="24"/>
        </w:rPr>
        <w:t>na</w:t>
      </w:r>
      <w:r w:rsidRPr="00425902">
        <w:rPr>
          <w:rFonts w:ascii="Garamond" w:hAnsi="Garamond"/>
          <w:sz w:val="24"/>
          <w:szCs w:val="24"/>
        </w:rPr>
        <w:t>,</w:t>
      </w:r>
    </w:p>
    <w:p w14:paraId="244A6644" w14:textId="54102AD3" w:rsidR="00F57C8B" w:rsidRDefault="00F57C8B" w:rsidP="006E35F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57C8B">
        <w:rPr>
          <w:rFonts w:ascii="Garamond" w:hAnsi="Garamond"/>
          <w:sz w:val="24"/>
          <w:szCs w:val="24"/>
        </w:rPr>
        <w:t xml:space="preserve">engedményezés vagy követelés átruházása </w:t>
      </w:r>
      <w:r>
        <w:rPr>
          <w:rFonts w:ascii="Garamond" w:hAnsi="Garamond"/>
          <w:sz w:val="24"/>
          <w:szCs w:val="24"/>
        </w:rPr>
        <w:t>eredményeképpen</w:t>
      </w:r>
      <w:r w:rsidRPr="00F57C8B"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 xml:space="preserve">Jogosult </w:t>
      </w:r>
      <w:r w:rsidRPr="00F57C8B">
        <w:rPr>
          <w:rFonts w:ascii="Garamond" w:hAnsi="Garamond"/>
          <w:sz w:val="24"/>
          <w:szCs w:val="24"/>
        </w:rPr>
        <w:t>személyében bekövetkező változások</w:t>
      </w:r>
      <w:r>
        <w:rPr>
          <w:rFonts w:ascii="Garamond" w:hAnsi="Garamond"/>
          <w:sz w:val="24"/>
          <w:szCs w:val="24"/>
        </w:rPr>
        <w:t>,</w:t>
      </w:r>
      <w:r w:rsidR="00DA25D1">
        <w:rPr>
          <w:rFonts w:ascii="Garamond" w:hAnsi="Garamond"/>
          <w:sz w:val="24"/>
          <w:szCs w:val="24"/>
        </w:rPr>
        <w:t xml:space="preserve"> vagy</w:t>
      </w:r>
    </w:p>
    <w:p w14:paraId="2190E575" w14:textId="005B8B98" w:rsidR="00F57C8B" w:rsidRDefault="00E67F40" w:rsidP="006E35F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67F40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H</w:t>
      </w:r>
      <w:r w:rsidRPr="00E67F40">
        <w:rPr>
          <w:rFonts w:ascii="Garamond" w:hAnsi="Garamond"/>
          <w:sz w:val="24"/>
          <w:szCs w:val="24"/>
        </w:rPr>
        <w:t>itelszerződésben meghatározott szerződéskötési, hatályba lépési, folyósítási feltételek módosítás</w:t>
      </w:r>
      <w:r>
        <w:rPr>
          <w:rFonts w:ascii="Garamond" w:hAnsi="Garamond"/>
          <w:sz w:val="24"/>
          <w:szCs w:val="24"/>
        </w:rPr>
        <w:t>a.</w:t>
      </w:r>
    </w:p>
    <w:p w14:paraId="36562287" w14:textId="77777777" w:rsidR="000D309A" w:rsidRDefault="000D309A" w:rsidP="00441074">
      <w:pPr>
        <w:rPr>
          <w:szCs w:val="24"/>
        </w:rPr>
      </w:pPr>
    </w:p>
    <w:p w14:paraId="36347EB3" w14:textId="51C330A8" w:rsidR="00441074" w:rsidRDefault="00D26CC4" w:rsidP="00441074">
      <w:pPr>
        <w:rPr>
          <w:szCs w:val="24"/>
        </w:rPr>
      </w:pPr>
      <w:r w:rsidRPr="00236B9C">
        <w:rPr>
          <w:szCs w:val="24"/>
        </w:rPr>
        <w:t>1</w:t>
      </w:r>
      <w:r>
        <w:rPr>
          <w:szCs w:val="24"/>
        </w:rPr>
        <w:t>1</w:t>
      </w:r>
      <w:r w:rsidR="00441074" w:rsidRPr="00236B9C">
        <w:rPr>
          <w:szCs w:val="24"/>
        </w:rPr>
        <w:t>.</w:t>
      </w:r>
      <w:r w:rsidR="00064BB2">
        <w:rPr>
          <w:szCs w:val="24"/>
        </w:rPr>
        <w:t>6</w:t>
      </w:r>
      <w:r w:rsidR="00441074" w:rsidRPr="00236B9C">
        <w:rPr>
          <w:szCs w:val="24"/>
        </w:rPr>
        <w:t>.</w:t>
      </w:r>
      <w:r w:rsidR="00C66941" w:rsidRPr="00236B9C">
        <w:rPr>
          <w:szCs w:val="24"/>
        </w:rPr>
        <w:t>2</w:t>
      </w:r>
      <w:r w:rsidR="00441074" w:rsidRPr="00236B9C">
        <w:rPr>
          <w:szCs w:val="24"/>
        </w:rPr>
        <w:t xml:space="preserve"> A Jogosult a </w:t>
      </w:r>
      <w:r w:rsidR="005065CC" w:rsidRPr="00E45FAA">
        <w:rPr>
          <w:szCs w:val="24"/>
        </w:rPr>
        <w:t>1</w:t>
      </w:r>
      <w:r w:rsidR="005065CC">
        <w:rPr>
          <w:szCs w:val="24"/>
        </w:rPr>
        <w:t>1</w:t>
      </w:r>
      <w:r w:rsidR="00441074" w:rsidRPr="00E45FAA">
        <w:rPr>
          <w:szCs w:val="24"/>
        </w:rPr>
        <w:t>.</w:t>
      </w:r>
      <w:r w:rsidR="00064BB2">
        <w:rPr>
          <w:szCs w:val="24"/>
        </w:rPr>
        <w:t>6</w:t>
      </w:r>
      <w:r w:rsidR="00441074" w:rsidRPr="00E45FAA">
        <w:rPr>
          <w:szCs w:val="24"/>
        </w:rPr>
        <w:t>.1</w:t>
      </w:r>
      <w:r w:rsidR="00441074" w:rsidRPr="00236B9C">
        <w:rPr>
          <w:szCs w:val="24"/>
        </w:rPr>
        <w:t xml:space="preserve"> pontnak megfelelő kérelmét írásban, a Szerződés számának a feltüntetésével terjesztheti elő. A Bank a kérelmet a beérkezésétől számított 7 munkanapon belül bírálja el, amelyről tájékoztatja</w:t>
      </w:r>
      <w:r w:rsidR="00441074">
        <w:rPr>
          <w:szCs w:val="24"/>
        </w:rPr>
        <w:t xml:space="preserve"> a Jogosultat. A Bank tájékoztatásának az elmaradása vagy késedelmes teljesítése esetén a Bank hozzájárulása nem tekinthető megadottnak, illetve a hozzájárulás elmaradása vagy késedelmes teljesítése nem tekinthető jogról való lemondásnak.</w:t>
      </w:r>
    </w:p>
    <w:p w14:paraId="47044279" w14:textId="3D89CD08" w:rsidR="006A66D3" w:rsidRDefault="008F45FF" w:rsidP="00534893">
      <w:pPr>
        <w:pStyle w:val="Cmsor1"/>
      </w:pPr>
      <w:bookmarkStart w:id="89" w:name="_Toc53743045"/>
      <w:r w:rsidRPr="00905C21">
        <w:rPr>
          <w:caps w:val="0"/>
        </w:rPr>
        <w:t>1</w:t>
      </w:r>
      <w:r>
        <w:rPr>
          <w:caps w:val="0"/>
        </w:rPr>
        <w:t>2</w:t>
      </w:r>
      <w:r w:rsidR="00CE416C" w:rsidRPr="00905C21">
        <w:rPr>
          <w:caps w:val="0"/>
        </w:rPr>
        <w:t>.</w:t>
      </w:r>
      <w:r w:rsidR="00CE416C" w:rsidRPr="00905C21">
        <w:rPr>
          <w:caps w:val="0"/>
        </w:rPr>
        <w:tab/>
        <w:t>A KÉSZFIZETŐ KEZESSÉG IGÉNYBEVÉTELE (BEVÁLTÁSA)</w:t>
      </w:r>
      <w:bookmarkEnd w:id="89"/>
    </w:p>
    <w:p w14:paraId="04CAA212" w14:textId="5F4CBB61" w:rsidR="006A66D3" w:rsidRDefault="008F45FF" w:rsidP="00534893">
      <w:pPr>
        <w:pStyle w:val="Cmsor2"/>
      </w:pPr>
      <w:bookmarkStart w:id="90" w:name="_Toc53743046"/>
      <w:r>
        <w:t>12</w:t>
      </w:r>
      <w:r w:rsidR="006A66D3">
        <w:t>.1 A beváltás feltételei</w:t>
      </w:r>
      <w:bookmarkEnd w:id="90"/>
    </w:p>
    <w:p w14:paraId="253810D7" w14:textId="54F6CDAC" w:rsidR="000A25AA" w:rsidRDefault="00087057" w:rsidP="000A25AA">
      <w:r>
        <w:t>12</w:t>
      </w:r>
      <w:r w:rsidR="008973C5">
        <w:t>.1.</w:t>
      </w:r>
      <w:r w:rsidR="004B231E">
        <w:t>1</w:t>
      </w:r>
      <w:r w:rsidR="008973C5">
        <w:t xml:space="preserve"> </w:t>
      </w:r>
      <w:r w:rsidR="006E35F3" w:rsidRPr="006E35F3">
        <w:t xml:space="preserve">A </w:t>
      </w:r>
      <w:r w:rsidR="006E35F3">
        <w:t>J</w:t>
      </w:r>
      <w:r w:rsidR="006E35F3" w:rsidRPr="006E35F3">
        <w:t>ogosult</w:t>
      </w:r>
      <w:r w:rsidR="00FE2679">
        <w:t xml:space="preserve">, </w:t>
      </w:r>
      <w:r w:rsidR="00FE2679" w:rsidRPr="00FE2679">
        <w:t>illetve a Hitelszerződésből eredő követelések mindenkori jogosultja</w:t>
      </w:r>
      <w:r w:rsidR="006E35F3" w:rsidRPr="006E35F3">
        <w:t xml:space="preserve"> </w:t>
      </w:r>
      <w:r w:rsidR="006E35F3">
        <w:t xml:space="preserve">a Bank által vállalt </w:t>
      </w:r>
      <w:r w:rsidR="006E35F3" w:rsidRPr="006E35F3">
        <w:t>készfizető kezesség</w:t>
      </w:r>
      <w:r w:rsidR="006E35F3">
        <w:t xml:space="preserve">et </w:t>
      </w:r>
      <w:r w:rsidR="008973C5">
        <w:t xml:space="preserve">írásbeli kérelemmel </w:t>
      </w:r>
      <w:r w:rsidR="006E35F3">
        <w:t xml:space="preserve">beválthatja, amennyiben </w:t>
      </w:r>
      <w:r w:rsidR="00B51565">
        <w:t>az alábbi Beváltási Események valamelyike bekövetkezik:</w:t>
      </w:r>
    </w:p>
    <w:p w14:paraId="2F898990" w14:textId="13374211" w:rsidR="006E35F3" w:rsidRDefault="004F59F1" w:rsidP="00961E5B">
      <w:pPr>
        <w:pStyle w:val="Listaszerbekezds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Jogosult </w:t>
      </w:r>
      <w:r w:rsidR="006E35F3" w:rsidRPr="006E35F3">
        <w:rPr>
          <w:rFonts w:ascii="Garamond" w:hAnsi="Garamond"/>
          <w:sz w:val="24"/>
          <w:szCs w:val="24"/>
        </w:rPr>
        <w:t xml:space="preserve">a </w:t>
      </w:r>
      <w:r w:rsidR="006E35F3">
        <w:rPr>
          <w:rFonts w:ascii="Garamond" w:hAnsi="Garamond"/>
          <w:sz w:val="24"/>
          <w:szCs w:val="24"/>
        </w:rPr>
        <w:t>H</w:t>
      </w:r>
      <w:r w:rsidR="006E35F3" w:rsidRPr="006E35F3">
        <w:rPr>
          <w:rFonts w:ascii="Garamond" w:hAnsi="Garamond"/>
          <w:sz w:val="24"/>
          <w:szCs w:val="24"/>
        </w:rPr>
        <w:t xml:space="preserve">itelszerződést, - </w:t>
      </w:r>
      <w:r w:rsidR="006E35F3">
        <w:rPr>
          <w:rFonts w:ascii="Garamond" w:hAnsi="Garamond"/>
          <w:sz w:val="24"/>
          <w:szCs w:val="24"/>
        </w:rPr>
        <w:t xml:space="preserve">a Kötelezett ellen indult </w:t>
      </w:r>
      <w:r w:rsidR="006E35F3" w:rsidRPr="006E35F3">
        <w:rPr>
          <w:rFonts w:ascii="Garamond" w:hAnsi="Garamond"/>
          <w:sz w:val="24"/>
          <w:szCs w:val="24"/>
        </w:rPr>
        <w:t xml:space="preserve">kényszertörlési eljárás esetén </w:t>
      </w:r>
      <w:r w:rsidR="006E35F3">
        <w:rPr>
          <w:rFonts w:ascii="Garamond" w:hAnsi="Garamond"/>
          <w:sz w:val="24"/>
          <w:szCs w:val="24"/>
        </w:rPr>
        <w:t>a Kötelezett</w:t>
      </w:r>
      <w:r w:rsidR="006E35F3" w:rsidRPr="006E35F3">
        <w:rPr>
          <w:rFonts w:ascii="Garamond" w:hAnsi="Garamond"/>
          <w:sz w:val="24"/>
          <w:szCs w:val="24"/>
        </w:rPr>
        <w:t xml:space="preserve"> törlését elrendelő végzés meghozatala előtt - szabályszerűen felmondta, </w:t>
      </w:r>
    </w:p>
    <w:p w14:paraId="1C86BB2E" w14:textId="3D5609DA" w:rsidR="006E35F3" w:rsidRDefault="006E35F3" w:rsidP="00961E5B">
      <w:pPr>
        <w:pStyle w:val="Listaszerbekezds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35F3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H</w:t>
      </w:r>
      <w:r w:rsidRPr="006E35F3">
        <w:rPr>
          <w:rFonts w:ascii="Garamond" w:hAnsi="Garamond"/>
          <w:sz w:val="24"/>
          <w:szCs w:val="24"/>
        </w:rPr>
        <w:t>itelszerződésben meghatározott utols</w:t>
      </w:r>
      <w:r w:rsidR="004F59F1">
        <w:rPr>
          <w:rFonts w:ascii="Garamond" w:hAnsi="Garamond"/>
          <w:sz w:val="24"/>
          <w:szCs w:val="24"/>
        </w:rPr>
        <w:t>ó törlesztő</w:t>
      </w:r>
      <w:r w:rsidRPr="006E35F3">
        <w:rPr>
          <w:rFonts w:ascii="Garamond" w:hAnsi="Garamond"/>
          <w:sz w:val="24"/>
          <w:szCs w:val="24"/>
        </w:rPr>
        <w:t>részlet megfizetésé</w:t>
      </w:r>
      <w:r w:rsidR="004F59F1">
        <w:rPr>
          <w:rFonts w:ascii="Garamond" w:hAnsi="Garamond"/>
          <w:sz w:val="24"/>
          <w:szCs w:val="24"/>
        </w:rPr>
        <w:t xml:space="preserve">t a Kötelezett </w:t>
      </w:r>
      <w:r w:rsidRPr="006E35F3">
        <w:rPr>
          <w:rFonts w:ascii="Garamond" w:hAnsi="Garamond"/>
          <w:sz w:val="24"/>
          <w:szCs w:val="24"/>
        </w:rPr>
        <w:t>elmulaszt</w:t>
      </w:r>
      <w:r w:rsidR="004F59F1">
        <w:rPr>
          <w:rFonts w:ascii="Garamond" w:hAnsi="Garamond"/>
          <w:sz w:val="24"/>
          <w:szCs w:val="24"/>
        </w:rPr>
        <w:t xml:space="preserve">otta, és </w:t>
      </w:r>
      <w:r w:rsidR="004B231E">
        <w:rPr>
          <w:rFonts w:ascii="Garamond" w:hAnsi="Garamond"/>
          <w:sz w:val="24"/>
          <w:szCs w:val="24"/>
        </w:rPr>
        <w:t xml:space="preserve">a Kötelezett </w:t>
      </w:r>
      <w:r w:rsidR="004F59F1">
        <w:rPr>
          <w:rFonts w:ascii="Garamond" w:hAnsi="Garamond"/>
          <w:sz w:val="24"/>
          <w:szCs w:val="24"/>
        </w:rPr>
        <w:t>a Jogosult</w:t>
      </w:r>
      <w:r w:rsidR="004B231E">
        <w:rPr>
          <w:rFonts w:ascii="Garamond" w:hAnsi="Garamond"/>
          <w:sz w:val="24"/>
          <w:szCs w:val="24"/>
        </w:rPr>
        <w:t xml:space="preserve">nak a szerződésszegést </w:t>
      </w:r>
      <w:r w:rsidR="004F59F1">
        <w:rPr>
          <w:rFonts w:ascii="Garamond" w:hAnsi="Garamond"/>
          <w:sz w:val="24"/>
          <w:szCs w:val="24"/>
        </w:rPr>
        <w:t>követő fizetési felszólítása alapján sem teljesített,</w:t>
      </w:r>
    </w:p>
    <w:p w14:paraId="3D8767ED" w14:textId="2BFCB4DA" w:rsidR="006E35F3" w:rsidRPr="008973C5" w:rsidRDefault="008973C5" w:rsidP="00961E5B">
      <w:pPr>
        <w:pStyle w:val="Listaszerbekezds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73C5">
        <w:rPr>
          <w:rFonts w:ascii="Garamond" w:hAnsi="Garamond"/>
          <w:sz w:val="24"/>
          <w:szCs w:val="24"/>
        </w:rPr>
        <w:t xml:space="preserve">a </w:t>
      </w:r>
      <w:proofErr w:type="spellStart"/>
      <w:r w:rsidRPr="008973C5">
        <w:rPr>
          <w:rFonts w:ascii="Garamond" w:hAnsi="Garamond"/>
          <w:sz w:val="24"/>
          <w:szCs w:val="24"/>
        </w:rPr>
        <w:t>Kötelezettel</w:t>
      </w:r>
      <w:proofErr w:type="spellEnd"/>
      <w:r w:rsidRPr="008973C5">
        <w:rPr>
          <w:rFonts w:ascii="Garamond" w:hAnsi="Garamond"/>
          <w:sz w:val="24"/>
          <w:szCs w:val="24"/>
        </w:rPr>
        <w:t xml:space="preserve"> szemben a </w:t>
      </w:r>
      <w:r>
        <w:rPr>
          <w:rFonts w:ascii="Garamond" w:hAnsi="Garamond"/>
          <w:sz w:val="24"/>
          <w:szCs w:val="24"/>
        </w:rPr>
        <w:t xml:space="preserve">csődeljárást </w:t>
      </w:r>
      <w:r w:rsidRPr="008973C5">
        <w:rPr>
          <w:rFonts w:ascii="Garamond" w:hAnsi="Garamond"/>
          <w:sz w:val="24"/>
          <w:szCs w:val="24"/>
        </w:rPr>
        <w:t>elrendelő végzést a Cégközlönyben közzétették,</w:t>
      </w:r>
      <w:r>
        <w:rPr>
          <w:rFonts w:ascii="Garamond" w:hAnsi="Garamond"/>
          <w:sz w:val="24"/>
          <w:szCs w:val="24"/>
        </w:rPr>
        <w:t xml:space="preserve"> vagy</w:t>
      </w:r>
    </w:p>
    <w:p w14:paraId="1D4CEBF8" w14:textId="5463CC12" w:rsidR="00A81169" w:rsidRDefault="008973C5" w:rsidP="00961E5B">
      <w:pPr>
        <w:pStyle w:val="Listaszerbekezds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73C5">
        <w:rPr>
          <w:rFonts w:ascii="Garamond" w:hAnsi="Garamond"/>
          <w:sz w:val="24"/>
          <w:szCs w:val="24"/>
        </w:rPr>
        <w:t xml:space="preserve">a </w:t>
      </w:r>
      <w:proofErr w:type="spellStart"/>
      <w:r w:rsidRPr="008973C5">
        <w:rPr>
          <w:rFonts w:ascii="Garamond" w:hAnsi="Garamond"/>
          <w:sz w:val="24"/>
          <w:szCs w:val="24"/>
        </w:rPr>
        <w:t>Kötelezettel</w:t>
      </w:r>
      <w:proofErr w:type="spellEnd"/>
      <w:r w:rsidRPr="008973C5">
        <w:rPr>
          <w:rFonts w:ascii="Garamond" w:hAnsi="Garamond"/>
          <w:sz w:val="24"/>
          <w:szCs w:val="24"/>
        </w:rPr>
        <w:t xml:space="preserve"> szemben a felszámolást elrendelő végzést a Cégközlönyben közzétették</w:t>
      </w:r>
      <w:r w:rsidR="00B51565">
        <w:rPr>
          <w:rFonts w:ascii="Garamond" w:hAnsi="Garamond"/>
          <w:sz w:val="24"/>
          <w:szCs w:val="24"/>
        </w:rPr>
        <w:t>.</w:t>
      </w:r>
    </w:p>
    <w:p w14:paraId="20A4959F" w14:textId="3514B47F" w:rsidR="008973C5" w:rsidRPr="004B7DA3" w:rsidRDefault="008973C5" w:rsidP="008973C5">
      <w:pPr>
        <w:rPr>
          <w:szCs w:val="24"/>
        </w:rPr>
      </w:pPr>
    </w:p>
    <w:p w14:paraId="765D4500" w14:textId="1B3D2E02" w:rsidR="008973C5" w:rsidRDefault="008F45FF" w:rsidP="008973C5">
      <w:pPr>
        <w:rPr>
          <w:szCs w:val="24"/>
        </w:rPr>
      </w:pPr>
      <w:r w:rsidRPr="00E45FAA">
        <w:rPr>
          <w:szCs w:val="24"/>
        </w:rPr>
        <w:t>1</w:t>
      </w:r>
      <w:r>
        <w:rPr>
          <w:szCs w:val="24"/>
        </w:rPr>
        <w:t>2</w:t>
      </w:r>
      <w:r w:rsidR="008973C5" w:rsidRPr="00E45FAA">
        <w:rPr>
          <w:szCs w:val="24"/>
        </w:rPr>
        <w:t>.</w:t>
      </w:r>
      <w:r w:rsidR="004B231E" w:rsidRPr="00E45FAA">
        <w:rPr>
          <w:szCs w:val="24"/>
        </w:rPr>
        <w:t>1.</w:t>
      </w:r>
      <w:r w:rsidR="008973C5" w:rsidRPr="00E45FAA">
        <w:rPr>
          <w:szCs w:val="24"/>
        </w:rPr>
        <w:t>2</w:t>
      </w:r>
      <w:r w:rsidR="008973C5" w:rsidRPr="004B7DA3">
        <w:rPr>
          <w:szCs w:val="24"/>
        </w:rPr>
        <w:t xml:space="preserve"> A Jogosult a beváltási kérelem Bankhoz történő benyújtását megelőzően köteles a Hitelszerződésből</w:t>
      </w:r>
      <w:r w:rsidR="008973C5">
        <w:rPr>
          <w:szCs w:val="24"/>
        </w:rPr>
        <w:t xml:space="preserve"> eredő követeléseinek az érvényesítését a </w:t>
      </w:r>
      <w:proofErr w:type="spellStart"/>
      <w:r w:rsidR="008973C5">
        <w:rPr>
          <w:szCs w:val="24"/>
        </w:rPr>
        <w:t>Kötelezettel</w:t>
      </w:r>
      <w:proofErr w:type="spellEnd"/>
      <w:r w:rsidR="008973C5">
        <w:rPr>
          <w:szCs w:val="24"/>
        </w:rPr>
        <w:t xml:space="preserve"> </w:t>
      </w:r>
      <w:r w:rsidR="004B231E">
        <w:rPr>
          <w:szCs w:val="24"/>
        </w:rPr>
        <w:t>szemben, valamint a biztosítékok tekintetében megkezdeni.</w:t>
      </w:r>
    </w:p>
    <w:p w14:paraId="3F336086" w14:textId="26F8BC93" w:rsidR="002C3812" w:rsidRDefault="002C3812" w:rsidP="008973C5">
      <w:pPr>
        <w:rPr>
          <w:szCs w:val="24"/>
        </w:rPr>
      </w:pPr>
    </w:p>
    <w:p w14:paraId="2F671AA9" w14:textId="6BD70A2F" w:rsidR="002C3812" w:rsidRPr="005347B7" w:rsidRDefault="008F45FF" w:rsidP="008973C5">
      <w:r w:rsidRPr="004B7DA3">
        <w:rPr>
          <w:szCs w:val="24"/>
        </w:rPr>
        <w:t>1</w:t>
      </w:r>
      <w:r>
        <w:rPr>
          <w:szCs w:val="24"/>
        </w:rPr>
        <w:t>2</w:t>
      </w:r>
      <w:r w:rsidR="002C3812" w:rsidRPr="004B7DA3">
        <w:rPr>
          <w:szCs w:val="24"/>
        </w:rPr>
        <w:t xml:space="preserve">.1.3 A </w:t>
      </w:r>
      <w:proofErr w:type="spellStart"/>
      <w:r w:rsidR="002C3812" w:rsidRPr="004B7DA3">
        <w:rPr>
          <w:szCs w:val="24"/>
        </w:rPr>
        <w:t>Kötelezettel</w:t>
      </w:r>
      <w:proofErr w:type="spellEnd"/>
      <w:r w:rsidR="002C3812" w:rsidRPr="004B7DA3">
        <w:rPr>
          <w:szCs w:val="24"/>
        </w:rPr>
        <w:t xml:space="preserve"> ellen indított csődeljárás esetén beváltásnak a </w:t>
      </w:r>
      <w:r w:rsidR="005347B7" w:rsidRPr="004B7DA3">
        <w:rPr>
          <w:szCs w:val="24"/>
        </w:rPr>
        <w:t xml:space="preserve">jelen ÁSZF </w:t>
      </w:r>
      <w:r w:rsidR="00F21A37" w:rsidRPr="00E45FAA">
        <w:rPr>
          <w:szCs w:val="24"/>
        </w:rPr>
        <w:t>1</w:t>
      </w:r>
      <w:r w:rsidR="00F21A37">
        <w:rPr>
          <w:szCs w:val="24"/>
        </w:rPr>
        <w:t>2</w:t>
      </w:r>
      <w:r w:rsidR="005347B7" w:rsidRPr="00E45FAA">
        <w:rPr>
          <w:szCs w:val="24"/>
        </w:rPr>
        <w:t xml:space="preserve">.2.4 és </w:t>
      </w:r>
      <w:r w:rsidR="005065CC" w:rsidRPr="00E45FAA">
        <w:rPr>
          <w:szCs w:val="24"/>
        </w:rPr>
        <w:t>1</w:t>
      </w:r>
      <w:r w:rsidR="005065CC">
        <w:rPr>
          <w:szCs w:val="24"/>
        </w:rPr>
        <w:t>2</w:t>
      </w:r>
      <w:r w:rsidR="005347B7" w:rsidRPr="00E45FAA">
        <w:rPr>
          <w:szCs w:val="24"/>
        </w:rPr>
        <w:t>.2.5 </w:t>
      </w:r>
      <w:r w:rsidR="005347B7" w:rsidRPr="00E45FAA">
        <w:t>pontjában</w:t>
      </w:r>
      <w:r w:rsidR="005347B7" w:rsidRPr="004B7DA3">
        <w:t xml:space="preserve"> foglaltaknak</w:t>
      </w:r>
      <w:r w:rsidR="005347B7">
        <w:t xml:space="preserve"> megfelelően van helye.</w:t>
      </w:r>
    </w:p>
    <w:p w14:paraId="3AC9B492" w14:textId="33AE924E" w:rsidR="0008371A" w:rsidRDefault="008F45FF">
      <w:pPr>
        <w:pStyle w:val="Cmsor2"/>
      </w:pPr>
      <w:bookmarkStart w:id="91" w:name="_Toc53743047"/>
      <w:r>
        <w:t>12</w:t>
      </w:r>
      <w:r w:rsidR="0008371A">
        <w:t>.2 A beváltásra nyitva álló határidő</w:t>
      </w:r>
      <w:bookmarkEnd w:id="91"/>
    </w:p>
    <w:p w14:paraId="681FB6BF" w14:textId="36D60E9E" w:rsidR="00FF5812" w:rsidRDefault="008F45FF" w:rsidP="00FF5812">
      <w:r>
        <w:t>12</w:t>
      </w:r>
      <w:r w:rsidR="004B231E">
        <w:t xml:space="preserve">.2.1 </w:t>
      </w:r>
      <w:r w:rsidR="004B231E" w:rsidRPr="004B231E">
        <w:t xml:space="preserve">A </w:t>
      </w:r>
      <w:r w:rsidR="004B231E">
        <w:t xml:space="preserve">Bank által vállalt </w:t>
      </w:r>
      <w:r w:rsidR="004B231E" w:rsidRPr="004B231E">
        <w:t xml:space="preserve">készfizető kezesség az alábbi </w:t>
      </w:r>
      <w:r w:rsidR="00D21DA2">
        <w:t xml:space="preserve">időpontoktól </w:t>
      </w:r>
      <w:r w:rsidR="004B231E" w:rsidRPr="004B231E">
        <w:t xml:space="preserve">számított 3 </w:t>
      </w:r>
      <w:r w:rsidR="004B231E">
        <w:t xml:space="preserve">(három) </w:t>
      </w:r>
      <w:r w:rsidR="004B231E" w:rsidRPr="004B231E">
        <w:t>hónapon belül váltható be</w:t>
      </w:r>
      <w:r w:rsidR="00D21DA2">
        <w:t>:</w:t>
      </w:r>
    </w:p>
    <w:p w14:paraId="59B2E081" w14:textId="07B5547B" w:rsidR="00F1453A" w:rsidRDefault="00F1453A" w:rsidP="00F1453A">
      <w:pPr>
        <w:pStyle w:val="Listaszerbekezds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Hitelszerződés felmondásának kelte,</w:t>
      </w:r>
    </w:p>
    <w:p w14:paraId="04EFAB39" w14:textId="5EA2B2D9" w:rsidR="00F1453A" w:rsidRDefault="00F1453A" w:rsidP="00F1453A">
      <w:pPr>
        <w:pStyle w:val="Listaszerbekezds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6E35F3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H</w:t>
      </w:r>
      <w:r w:rsidRPr="006E35F3">
        <w:rPr>
          <w:rFonts w:ascii="Garamond" w:hAnsi="Garamond"/>
          <w:sz w:val="24"/>
          <w:szCs w:val="24"/>
        </w:rPr>
        <w:t>itelszerződésben meghatározott</w:t>
      </w:r>
      <w:r w:rsidRPr="00F1453A">
        <w:rPr>
          <w:rFonts w:ascii="Garamond" w:hAnsi="Garamond"/>
          <w:sz w:val="24"/>
          <w:szCs w:val="24"/>
        </w:rPr>
        <w:t xml:space="preserve"> utolsó törlesztőrészlet </w:t>
      </w:r>
      <w:r w:rsidR="00D21DA2">
        <w:rPr>
          <w:rFonts w:ascii="Garamond" w:hAnsi="Garamond"/>
          <w:sz w:val="24"/>
          <w:szCs w:val="24"/>
        </w:rPr>
        <w:t>fizetési határideje</w:t>
      </w:r>
      <w:r>
        <w:rPr>
          <w:rFonts w:ascii="Garamond" w:hAnsi="Garamond"/>
          <w:sz w:val="24"/>
          <w:szCs w:val="24"/>
        </w:rPr>
        <w:t>,</w:t>
      </w:r>
    </w:p>
    <w:p w14:paraId="7F742AC0" w14:textId="10317E9A" w:rsidR="00F1453A" w:rsidRDefault="00F1453A" w:rsidP="00F1453A">
      <w:pPr>
        <w:pStyle w:val="Listaszerbekezds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F1453A">
        <w:rPr>
          <w:rFonts w:ascii="Garamond" w:hAnsi="Garamond"/>
          <w:sz w:val="24"/>
          <w:szCs w:val="24"/>
        </w:rPr>
        <w:t xml:space="preserve">a </w:t>
      </w:r>
      <w:proofErr w:type="spellStart"/>
      <w:r w:rsidRPr="00F1453A">
        <w:rPr>
          <w:rFonts w:ascii="Garamond" w:hAnsi="Garamond"/>
          <w:sz w:val="24"/>
          <w:szCs w:val="24"/>
        </w:rPr>
        <w:t>Kötelezettel</w:t>
      </w:r>
      <w:proofErr w:type="spellEnd"/>
      <w:r w:rsidRPr="00F1453A">
        <w:rPr>
          <w:rFonts w:ascii="Garamond" w:hAnsi="Garamond"/>
          <w:sz w:val="24"/>
          <w:szCs w:val="24"/>
        </w:rPr>
        <w:t xml:space="preserve"> szemben a csődeljárást elrendelő végzés Cégközlönyben </w:t>
      </w:r>
      <w:r>
        <w:rPr>
          <w:rFonts w:ascii="Garamond" w:hAnsi="Garamond"/>
          <w:sz w:val="24"/>
          <w:szCs w:val="24"/>
        </w:rPr>
        <w:t xml:space="preserve">történő </w:t>
      </w:r>
      <w:r w:rsidRPr="00F1453A">
        <w:rPr>
          <w:rFonts w:ascii="Garamond" w:hAnsi="Garamond"/>
          <w:sz w:val="24"/>
          <w:szCs w:val="24"/>
        </w:rPr>
        <w:t>közzétetté</w:t>
      </w:r>
      <w:r>
        <w:rPr>
          <w:rFonts w:ascii="Garamond" w:hAnsi="Garamond"/>
          <w:sz w:val="24"/>
          <w:szCs w:val="24"/>
        </w:rPr>
        <w:t xml:space="preserve">telének a napja, vagy </w:t>
      </w:r>
    </w:p>
    <w:p w14:paraId="1202924F" w14:textId="6DCAE58E" w:rsidR="00F1453A" w:rsidRPr="00F1453A" w:rsidRDefault="00F1453A" w:rsidP="00F1453A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1453A">
        <w:rPr>
          <w:rFonts w:ascii="Garamond" w:hAnsi="Garamond"/>
          <w:sz w:val="24"/>
          <w:szCs w:val="24"/>
        </w:rPr>
        <w:t xml:space="preserve">a </w:t>
      </w:r>
      <w:proofErr w:type="spellStart"/>
      <w:r w:rsidRPr="00F1453A">
        <w:rPr>
          <w:rFonts w:ascii="Garamond" w:hAnsi="Garamond"/>
          <w:sz w:val="24"/>
          <w:szCs w:val="24"/>
        </w:rPr>
        <w:t>Kötelezettel</w:t>
      </w:r>
      <w:proofErr w:type="spellEnd"/>
      <w:r w:rsidRPr="00F1453A">
        <w:rPr>
          <w:rFonts w:ascii="Garamond" w:hAnsi="Garamond"/>
          <w:sz w:val="24"/>
          <w:szCs w:val="24"/>
        </w:rPr>
        <w:t xml:space="preserve"> szemben a </w:t>
      </w:r>
      <w:r>
        <w:rPr>
          <w:rFonts w:ascii="Garamond" w:hAnsi="Garamond"/>
          <w:sz w:val="24"/>
          <w:szCs w:val="24"/>
        </w:rPr>
        <w:t>felszámolást</w:t>
      </w:r>
      <w:r w:rsidRPr="00F1453A">
        <w:rPr>
          <w:rFonts w:ascii="Garamond" w:hAnsi="Garamond"/>
          <w:sz w:val="24"/>
          <w:szCs w:val="24"/>
        </w:rPr>
        <w:t xml:space="preserve"> elrendelő végzés Cégközlönyben történő közzétettételének a napja</w:t>
      </w:r>
      <w:r w:rsidR="000E2B08">
        <w:rPr>
          <w:rFonts w:ascii="Garamond" w:hAnsi="Garamond"/>
          <w:sz w:val="24"/>
          <w:szCs w:val="24"/>
        </w:rPr>
        <w:t>.</w:t>
      </w:r>
    </w:p>
    <w:p w14:paraId="7677BFC8" w14:textId="77777777" w:rsidR="00F1453A" w:rsidRDefault="00F1453A" w:rsidP="00FF5812"/>
    <w:p w14:paraId="1C33955D" w14:textId="67C12D63" w:rsidR="004B231E" w:rsidRPr="004B7DA3" w:rsidRDefault="008F45FF" w:rsidP="00FF5812">
      <w:r w:rsidRPr="004B7DA3">
        <w:t>1</w:t>
      </w:r>
      <w:r>
        <w:t>2</w:t>
      </w:r>
      <w:r w:rsidR="00F1453A" w:rsidRPr="004B7DA3">
        <w:t xml:space="preserve">.2.2 Amennyiben a </w:t>
      </w:r>
      <w:r w:rsidR="004C461A" w:rsidRPr="004B7DA3">
        <w:t>B</w:t>
      </w:r>
      <w:r w:rsidR="00D21DA2" w:rsidRPr="004B7DA3">
        <w:t xml:space="preserve">eváltási </w:t>
      </w:r>
      <w:r w:rsidR="004C461A" w:rsidRPr="004B7DA3">
        <w:t>E</w:t>
      </w:r>
      <w:r w:rsidR="00D21DA2" w:rsidRPr="004B7DA3">
        <w:t>semények</w:t>
      </w:r>
      <w:r w:rsidR="00F1453A" w:rsidRPr="004B7DA3">
        <w:t xml:space="preserve"> közül több is bekövetkezik, a határidőt a </w:t>
      </w:r>
      <w:r w:rsidRPr="00E45FAA">
        <w:t>1</w:t>
      </w:r>
      <w:r>
        <w:t>2</w:t>
      </w:r>
      <w:r w:rsidR="00D21DA2" w:rsidRPr="00E45FAA">
        <w:t>.</w:t>
      </w:r>
      <w:r w:rsidR="00BA3C11" w:rsidRPr="00E45FAA">
        <w:t>2</w:t>
      </w:r>
      <w:r w:rsidR="00D21DA2" w:rsidRPr="00E45FAA">
        <w:t>.</w:t>
      </w:r>
      <w:r w:rsidR="00BA3C11" w:rsidRPr="00E45FAA">
        <w:t>1</w:t>
      </w:r>
      <w:r w:rsidR="00D21DA2" w:rsidRPr="00E45FAA">
        <w:t xml:space="preserve"> pontban</w:t>
      </w:r>
      <w:r w:rsidR="00D21DA2" w:rsidRPr="004B7DA3">
        <w:t xml:space="preserve"> meghatározott időpontok közül a legkorábbitól </w:t>
      </w:r>
      <w:r w:rsidR="00F1453A" w:rsidRPr="004B7DA3">
        <w:t>kell számítani.</w:t>
      </w:r>
    </w:p>
    <w:p w14:paraId="4ACE393E" w14:textId="59960C3F" w:rsidR="00D21DA2" w:rsidRPr="004B7DA3" w:rsidRDefault="00D21DA2" w:rsidP="00FF5812"/>
    <w:p w14:paraId="6C60B45C" w14:textId="3BE52CCC" w:rsidR="00D21DA2" w:rsidRDefault="008F45FF" w:rsidP="00FF5812">
      <w:r w:rsidRPr="004B7DA3">
        <w:t>1</w:t>
      </w:r>
      <w:r>
        <w:t>2</w:t>
      </w:r>
      <w:r w:rsidR="00D21DA2" w:rsidRPr="004B7DA3">
        <w:t xml:space="preserve">.2.3 A Jogosult erre irányuló kérelmére a Bank a beváltásra nyitva álló, </w:t>
      </w:r>
      <w:r w:rsidR="005065CC" w:rsidRPr="00E45FAA">
        <w:t>1</w:t>
      </w:r>
      <w:r w:rsidR="005065CC">
        <w:t>2</w:t>
      </w:r>
      <w:r w:rsidR="00BA3C11" w:rsidRPr="00E45FAA">
        <w:t>.2.1 pontban</w:t>
      </w:r>
      <w:r w:rsidR="00BA3C11" w:rsidRPr="004B7DA3">
        <w:t xml:space="preserve"> meghatározott </w:t>
      </w:r>
      <w:r w:rsidR="00D21DA2" w:rsidRPr="004B7DA3">
        <w:t>határidőt 2</w:t>
      </w:r>
      <w:r w:rsidR="00BA3C11" w:rsidRPr="004B7DA3">
        <w:t xml:space="preserve"> (</w:t>
      </w:r>
      <w:r w:rsidR="00BA3C11">
        <w:t>két)</w:t>
      </w:r>
      <w:r w:rsidR="00D21DA2" w:rsidRPr="00D21DA2">
        <w:t xml:space="preserve"> hónappal meghosszabbítja. A beváltásra nyitva álló határidő meghosszabbítása iránti kérelmet a </w:t>
      </w:r>
      <w:r w:rsidR="00BA3C11">
        <w:t>J</w:t>
      </w:r>
      <w:r w:rsidR="00D21DA2" w:rsidRPr="00D21DA2">
        <w:t>ogosult a beváltásra nyitva álló</w:t>
      </w:r>
      <w:r w:rsidR="00BA3C11">
        <w:t xml:space="preserve"> </w:t>
      </w:r>
      <w:r w:rsidR="00D21DA2" w:rsidRPr="00D21DA2">
        <w:t>határidőn belül terjesztheti elő. A kérel</w:t>
      </w:r>
      <w:r w:rsidR="00EC784C">
        <w:t xml:space="preserve">em elbírálásának az eredményéről és </w:t>
      </w:r>
      <w:r w:rsidR="00EC784C" w:rsidRPr="00D21DA2">
        <w:t>meghosszabbított bev</w:t>
      </w:r>
      <w:r w:rsidR="00EC784C">
        <w:t xml:space="preserve">áltási határidő utolsó napjáról a Bank </w:t>
      </w:r>
      <w:r w:rsidR="00D21DA2" w:rsidRPr="00D21DA2">
        <w:t xml:space="preserve">tájékoztatja a </w:t>
      </w:r>
      <w:r w:rsidR="00EC784C">
        <w:t>J</w:t>
      </w:r>
      <w:r w:rsidR="00D21DA2" w:rsidRPr="00D21DA2">
        <w:t>ogosult</w:t>
      </w:r>
      <w:r w:rsidR="00EC784C">
        <w:t>at.</w:t>
      </w:r>
    </w:p>
    <w:p w14:paraId="5E459F9C" w14:textId="7300E202" w:rsidR="00EC784C" w:rsidRDefault="00EC784C" w:rsidP="00FF5812"/>
    <w:p w14:paraId="03EB4B6F" w14:textId="57A9BB99" w:rsidR="00EC784C" w:rsidRPr="004B7DA3" w:rsidRDefault="008F45FF" w:rsidP="00625AE7">
      <w:r>
        <w:t>12</w:t>
      </w:r>
      <w:r w:rsidR="00A052C5">
        <w:t xml:space="preserve">.2.4 </w:t>
      </w:r>
      <w:r w:rsidR="00A052C5" w:rsidRPr="00A052C5">
        <w:t xml:space="preserve">Ha </w:t>
      </w:r>
      <w:r w:rsidR="00625AE7">
        <w:t xml:space="preserve">a </w:t>
      </w:r>
      <w:proofErr w:type="spellStart"/>
      <w:r w:rsidR="00625AE7">
        <w:t>Kötelezettel</w:t>
      </w:r>
      <w:proofErr w:type="spellEnd"/>
      <w:r w:rsidR="00625AE7">
        <w:t xml:space="preserve"> szemben</w:t>
      </w:r>
      <w:r w:rsidR="00A052C5" w:rsidRPr="00A052C5">
        <w:t xml:space="preserve"> csődeljárás indult</w:t>
      </w:r>
      <w:r w:rsidR="00625AE7">
        <w:t>,</w:t>
      </w:r>
      <w:r w:rsidR="00A052C5" w:rsidRPr="00A052C5">
        <w:t xml:space="preserve"> </w:t>
      </w:r>
      <w:r w:rsidR="00625AE7">
        <w:t xml:space="preserve">a Jogosult köteles a Bank részére </w:t>
      </w:r>
      <w:r w:rsidR="00A052C5" w:rsidRPr="00A052C5">
        <w:t xml:space="preserve">a csődegyezségi javaslatot és </w:t>
      </w:r>
      <w:r w:rsidR="00625AE7">
        <w:t xml:space="preserve">a </w:t>
      </w:r>
      <w:r w:rsidR="00A052C5" w:rsidRPr="00A052C5">
        <w:t>kapcsolódó dokumentumokat</w:t>
      </w:r>
      <w:r w:rsidR="00625AE7">
        <w:t xml:space="preserve"> </w:t>
      </w:r>
      <w:r w:rsidR="00173A9F" w:rsidRPr="00173A9F">
        <w:t>a kézhezvételt követő 3</w:t>
      </w:r>
      <w:r w:rsidR="00173A9F">
        <w:t> </w:t>
      </w:r>
      <w:r w:rsidR="00173A9F" w:rsidRPr="00173A9F">
        <w:t>(három)</w:t>
      </w:r>
      <w:r w:rsidR="00173A9F">
        <w:t> </w:t>
      </w:r>
      <w:r w:rsidR="00173A9F" w:rsidRPr="00173A9F">
        <w:t>napon belül</w:t>
      </w:r>
      <w:r w:rsidR="00625AE7">
        <w:t xml:space="preserve"> megküldeni. A Bank a részére megküldött iratok alapján </w:t>
      </w:r>
      <w:r w:rsidR="00BE7F21">
        <w:t>lehetőség szerint 8 (nyolc) munkanapon határoz arról, hogy teljesíti-e a Kötelezettnek a Jogosulttal szembeni tartozását. Amennyiben a Bank</w:t>
      </w:r>
      <w:r w:rsidR="00A052C5" w:rsidRPr="00A052C5">
        <w:t xml:space="preserve"> nem teljesít és </w:t>
      </w:r>
      <w:r w:rsidR="00BE7F21">
        <w:t>emiatt a</w:t>
      </w:r>
      <w:r w:rsidR="00A052C5" w:rsidRPr="00A052C5">
        <w:t xml:space="preserve"> csődeljárásban nem lép a </w:t>
      </w:r>
      <w:r w:rsidR="00BE7F21">
        <w:t>J</w:t>
      </w:r>
      <w:r w:rsidR="00A052C5" w:rsidRPr="00A052C5">
        <w:t xml:space="preserve">ogosult helyébe, akkor a </w:t>
      </w:r>
      <w:r w:rsidR="00BE7F21">
        <w:t>J</w:t>
      </w:r>
      <w:r w:rsidR="00A052C5" w:rsidRPr="00A052C5">
        <w:t xml:space="preserve">ogosult a csődegyezséget jóváhagyó bírósági végzés jogerőre emelkedését követő 3 </w:t>
      </w:r>
      <w:r w:rsidR="00BE7F21">
        <w:t xml:space="preserve">(három) </w:t>
      </w:r>
      <w:r w:rsidR="00A052C5" w:rsidRPr="00A052C5">
        <w:t xml:space="preserve">hónapon belül </w:t>
      </w:r>
      <w:r w:rsidR="00BE7F21">
        <w:t>a Bank</w:t>
      </w:r>
      <w:r w:rsidR="00A052C5" w:rsidRPr="00A052C5">
        <w:t xml:space="preserve"> részteljesítését kérheti a csődegyezségben elengedett összeg </w:t>
      </w:r>
      <w:r w:rsidR="00BE7F21">
        <w:t xml:space="preserve">Bank által biztosított </w:t>
      </w:r>
      <w:r w:rsidR="00A052C5" w:rsidRPr="00A052C5">
        <w:t>részére</w:t>
      </w:r>
      <w:r w:rsidR="00BE7F21">
        <w:t xml:space="preserve"> vonatkozóan</w:t>
      </w:r>
      <w:r w:rsidR="00A052C5" w:rsidRPr="00A052C5">
        <w:t xml:space="preserve">. </w:t>
      </w:r>
      <w:r w:rsidR="00BE7F21">
        <w:t>A</w:t>
      </w:r>
      <w:r w:rsidR="00A052C5" w:rsidRPr="00A052C5">
        <w:t xml:space="preserve">mennyiben a csődegyezség </w:t>
      </w:r>
      <w:r w:rsidR="00BE7F21">
        <w:t>a Kötelezett</w:t>
      </w:r>
      <w:r w:rsidR="00A052C5" w:rsidRPr="00A052C5">
        <w:t xml:space="preserve"> nem teljesítés</w:t>
      </w:r>
      <w:r w:rsidR="00B978A1">
        <w:t>éből eredően</w:t>
      </w:r>
      <w:r w:rsidR="00A052C5" w:rsidRPr="00A052C5">
        <w:t xml:space="preserve"> szűnik meg, a </w:t>
      </w:r>
      <w:r w:rsidR="00B978A1">
        <w:t>J</w:t>
      </w:r>
      <w:r w:rsidR="00A052C5" w:rsidRPr="00A052C5">
        <w:t xml:space="preserve">ogosult a </w:t>
      </w:r>
      <w:r w:rsidR="00B978A1">
        <w:t xml:space="preserve">csődegyezség </w:t>
      </w:r>
      <w:r w:rsidR="00A052C5" w:rsidRPr="00A052C5">
        <w:t>meg</w:t>
      </w:r>
      <w:r w:rsidR="00B978A1">
        <w:t>szűnésének az időpontjától számított 3 (három) </w:t>
      </w:r>
      <w:r w:rsidR="00A052C5" w:rsidRPr="00A052C5">
        <w:t xml:space="preserve">hónapon belül jogosult a csődegyezség alapján el nem engedett tartozásból fennmaradó összeg </w:t>
      </w:r>
      <w:r w:rsidR="00B978A1">
        <w:t xml:space="preserve">Bank által biztosított </w:t>
      </w:r>
      <w:r w:rsidR="00A052C5" w:rsidRPr="00A052C5">
        <w:t xml:space="preserve">részének </w:t>
      </w:r>
      <w:r w:rsidR="00B978A1">
        <w:t xml:space="preserve">a </w:t>
      </w:r>
      <w:r w:rsidR="00A052C5" w:rsidRPr="00A052C5">
        <w:t xml:space="preserve">beváltására. </w:t>
      </w:r>
      <w:r w:rsidR="00B978A1">
        <w:t>A Bank</w:t>
      </w:r>
      <w:r w:rsidR="00A052C5" w:rsidRPr="00A052C5">
        <w:t xml:space="preserve"> által </w:t>
      </w:r>
      <w:r w:rsidR="00A052C5" w:rsidRPr="004B7DA3">
        <w:t>vállalt készfizető kezesség alapja és mértéke tekintetében ebben az esetben is a</w:t>
      </w:r>
      <w:r w:rsidR="00B978A1" w:rsidRPr="004B7DA3">
        <w:t xml:space="preserve"> jelen ÁSZF </w:t>
      </w:r>
      <w:r w:rsidR="007423E1">
        <w:t>4</w:t>
      </w:r>
      <w:r w:rsidR="00B978A1" w:rsidRPr="00E45FAA">
        <w:t>. fejezetében</w:t>
      </w:r>
      <w:r w:rsidR="00B978A1" w:rsidRPr="004B7DA3">
        <w:t xml:space="preserve"> és a Szerződésben </w:t>
      </w:r>
      <w:r w:rsidR="00A052C5" w:rsidRPr="004B7DA3">
        <w:t>foglalt</w:t>
      </w:r>
      <w:r w:rsidR="00B978A1" w:rsidRPr="004B7DA3">
        <w:t xml:space="preserve"> rendelkezések</w:t>
      </w:r>
      <w:r w:rsidR="00A052C5" w:rsidRPr="004B7DA3">
        <w:t xml:space="preserve"> az irányadóak. </w:t>
      </w:r>
      <w:r w:rsidR="00B978A1" w:rsidRPr="004B7DA3">
        <w:t>A jelen</w:t>
      </w:r>
      <w:r w:rsidR="00A052C5" w:rsidRPr="004B7DA3">
        <w:t xml:space="preserve"> </w:t>
      </w:r>
      <w:proofErr w:type="gramStart"/>
      <w:r w:rsidR="00A052C5" w:rsidRPr="004B7DA3">
        <w:t>pontban</w:t>
      </w:r>
      <w:proofErr w:type="gramEnd"/>
      <w:r w:rsidR="00A052C5" w:rsidRPr="004B7DA3">
        <w:t xml:space="preserve"> szereplő esetekben a vonatkozó kérelem benyújtására és elbírálására </w:t>
      </w:r>
      <w:r w:rsidR="00B978A1" w:rsidRPr="004B7DA3">
        <w:t xml:space="preserve">az ÁSZF </w:t>
      </w:r>
      <w:r w:rsidR="007423E1" w:rsidRPr="00E45FAA">
        <w:t>1</w:t>
      </w:r>
      <w:r w:rsidR="007423E1">
        <w:t>2</w:t>
      </w:r>
      <w:r w:rsidR="00B978A1" w:rsidRPr="00E45FAA">
        <w:t>. fejezetének</w:t>
      </w:r>
      <w:r w:rsidR="00B978A1" w:rsidRPr="004B7DA3">
        <w:t xml:space="preserve"> az</w:t>
      </w:r>
      <w:r w:rsidR="00A052C5" w:rsidRPr="004B7DA3">
        <w:t xml:space="preserve"> általános rendelkezéseit kell megfelelően alkalmazni.</w:t>
      </w:r>
    </w:p>
    <w:p w14:paraId="6E93BA48" w14:textId="07EF86EB" w:rsidR="004B231E" w:rsidRPr="004B7DA3" w:rsidRDefault="004B231E" w:rsidP="00FF5812"/>
    <w:p w14:paraId="0B178825" w14:textId="6FE43234" w:rsidR="00B978A1" w:rsidRPr="00FF5812" w:rsidRDefault="008F45FF" w:rsidP="00FF5812">
      <w:r w:rsidRPr="004B7DA3">
        <w:t>1</w:t>
      </w:r>
      <w:r>
        <w:t>2</w:t>
      </w:r>
      <w:r w:rsidR="00B978A1" w:rsidRPr="004B7DA3">
        <w:t xml:space="preserve">.2.5 </w:t>
      </w:r>
      <w:proofErr w:type="gramStart"/>
      <w:r w:rsidR="00B978A1" w:rsidRPr="004B7DA3">
        <w:t xml:space="preserve">Amennyiben a </w:t>
      </w:r>
      <w:r w:rsidR="009125C4" w:rsidRPr="004B7DA3">
        <w:t xml:space="preserve">Kötelezett elleni </w:t>
      </w:r>
      <w:r w:rsidR="00B978A1" w:rsidRPr="004B7DA3">
        <w:t xml:space="preserve">csődeljárás megindítását megelőzően bármely </w:t>
      </w:r>
      <w:r w:rsidR="004C461A" w:rsidRPr="004B7DA3">
        <w:t>B</w:t>
      </w:r>
      <w:r w:rsidR="00B978A1" w:rsidRPr="004B7DA3">
        <w:t xml:space="preserve">eváltási </w:t>
      </w:r>
      <w:r w:rsidR="004C461A" w:rsidRPr="004B7DA3">
        <w:t>E</w:t>
      </w:r>
      <w:r w:rsidR="00B978A1" w:rsidRPr="004B7DA3">
        <w:t xml:space="preserve">semény bekövetkezik, azonban a beváltásra nyitva álló </w:t>
      </w:r>
      <w:r w:rsidR="005065CC" w:rsidRPr="00E45FAA">
        <w:t>1</w:t>
      </w:r>
      <w:r w:rsidR="005065CC">
        <w:t>2</w:t>
      </w:r>
      <w:r w:rsidR="002C3812" w:rsidRPr="00E45FAA">
        <w:t xml:space="preserve">.2.1 és </w:t>
      </w:r>
      <w:r w:rsidR="005065CC" w:rsidRPr="00E45FAA">
        <w:t>1</w:t>
      </w:r>
      <w:r w:rsidR="005065CC">
        <w:t>2</w:t>
      </w:r>
      <w:r w:rsidR="002C3812" w:rsidRPr="00E45FAA">
        <w:t>.2.2 pontban</w:t>
      </w:r>
      <w:r w:rsidR="002C3812" w:rsidRPr="004B7DA3">
        <w:t xml:space="preserve"> meghatározott</w:t>
      </w:r>
      <w:r w:rsidR="002C3812">
        <w:t xml:space="preserve"> </w:t>
      </w:r>
      <w:r w:rsidR="00B978A1" w:rsidRPr="00B978A1">
        <w:t xml:space="preserve">határidő az ideiglenes fizetési haladék </w:t>
      </w:r>
      <w:r w:rsidR="002C3812">
        <w:t xml:space="preserve">Cégközlönyben történő </w:t>
      </w:r>
      <w:r w:rsidR="00B978A1" w:rsidRPr="00B978A1">
        <w:t xml:space="preserve">közzétételéig nem telik le, a csődeljárás során pedig csődegyezség jogerős bírósági határozattal történő jóváhagyására nem kerül sor, a beváltásra nyitva álló határidő az ideiglenes fizetési haladék </w:t>
      </w:r>
      <w:r w:rsidR="009125C4">
        <w:t xml:space="preserve">Cégközlönyben történő </w:t>
      </w:r>
      <w:r w:rsidR="00B978A1" w:rsidRPr="00B978A1">
        <w:t>közzétételétől a csődeljárás megszüntetését követően elrendelt felszámolási eljárás kezdő időpontjáig nyugszik.</w:t>
      </w:r>
      <w:proofErr w:type="gramEnd"/>
    </w:p>
    <w:p w14:paraId="69854F11" w14:textId="2066D5ED" w:rsidR="004C461A" w:rsidRDefault="008F45FF">
      <w:pPr>
        <w:pStyle w:val="Cmsor2"/>
      </w:pPr>
      <w:bookmarkStart w:id="92" w:name="_Toc53743048"/>
      <w:r>
        <w:t>12</w:t>
      </w:r>
      <w:r w:rsidR="004C461A">
        <w:t>.3 A beváltási kérelem</w:t>
      </w:r>
      <w:bookmarkEnd w:id="92"/>
    </w:p>
    <w:p w14:paraId="0EC4EA82" w14:textId="05AA40EB" w:rsidR="003502B5" w:rsidRDefault="008F45FF" w:rsidP="003502B5">
      <w:r>
        <w:t>12</w:t>
      </w:r>
      <w:r w:rsidR="003502B5">
        <w:t xml:space="preserve">.3.1 </w:t>
      </w:r>
      <w:r w:rsidR="003502B5" w:rsidRPr="003502B5">
        <w:t xml:space="preserve">A </w:t>
      </w:r>
      <w:r w:rsidR="003502B5">
        <w:t xml:space="preserve">Bank által vállalt </w:t>
      </w:r>
      <w:r w:rsidR="003502B5" w:rsidRPr="003502B5">
        <w:t xml:space="preserve">készfizető kezesség beváltása iránti kérelmet </w:t>
      </w:r>
      <w:r w:rsidR="003502B5">
        <w:t>–</w:t>
      </w:r>
      <w:r w:rsidR="003502B5" w:rsidRPr="003502B5">
        <w:t xml:space="preserve"> amely a </w:t>
      </w:r>
      <w:r w:rsidR="003502B5">
        <w:t xml:space="preserve">Bank </w:t>
      </w:r>
      <w:r w:rsidR="003502B5" w:rsidRPr="003502B5">
        <w:t xml:space="preserve">teljesítésére irányuló felszólításnak minősül </w:t>
      </w:r>
      <w:r w:rsidR="003502B5">
        <w:t>–</w:t>
      </w:r>
      <w:r w:rsidR="003502B5" w:rsidRPr="003502B5">
        <w:t xml:space="preserve"> a </w:t>
      </w:r>
      <w:r w:rsidR="003502B5">
        <w:t>Bank</w:t>
      </w:r>
      <w:r w:rsidR="003502B5" w:rsidRPr="003502B5">
        <w:t xml:space="preserve"> által rendszeresített formanyomtatványon kell benyújtani. A </w:t>
      </w:r>
      <w:r w:rsidR="003502B5">
        <w:t>J</w:t>
      </w:r>
      <w:r w:rsidR="003502B5" w:rsidRPr="003502B5">
        <w:t xml:space="preserve">ogosult a beváltási kérelem benyújtásáról </w:t>
      </w:r>
      <w:r w:rsidR="003502B5">
        <w:t>a Kötelezettet</w:t>
      </w:r>
      <w:r w:rsidR="003502B5" w:rsidRPr="003502B5">
        <w:t xml:space="preserve"> a kérelem benyújtásával egyidejűleg </w:t>
      </w:r>
      <w:r w:rsidR="003502B5">
        <w:t>köteles értesíteni.</w:t>
      </w:r>
    </w:p>
    <w:p w14:paraId="0E83C026" w14:textId="52943890" w:rsidR="003502B5" w:rsidRDefault="003502B5" w:rsidP="003502B5"/>
    <w:p w14:paraId="1B4AD4D7" w14:textId="6F892453" w:rsidR="003502B5" w:rsidRDefault="008F45FF" w:rsidP="003502B5">
      <w:r>
        <w:t>12</w:t>
      </w:r>
      <w:r w:rsidR="003502B5">
        <w:t>.3.2 A beváltási kérelemhez a Jogosult köteles mellékelni az alábbiakat:</w:t>
      </w:r>
    </w:p>
    <w:p w14:paraId="0D8EAFB6" w14:textId="33F8F7B9" w:rsidR="003502B5" w:rsidRDefault="003502B5" w:rsidP="003502B5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502B5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H</w:t>
      </w:r>
      <w:r w:rsidRPr="003502B5">
        <w:rPr>
          <w:rFonts w:ascii="Garamond" w:hAnsi="Garamond"/>
          <w:sz w:val="24"/>
          <w:szCs w:val="24"/>
        </w:rPr>
        <w:t xml:space="preserve">itelszerződést </w:t>
      </w:r>
      <w:r>
        <w:rPr>
          <w:rFonts w:ascii="Garamond" w:hAnsi="Garamond"/>
          <w:sz w:val="24"/>
          <w:szCs w:val="24"/>
        </w:rPr>
        <w:t xml:space="preserve">annak valamennyi módosításával, keret jellegű Hitelszerződés </w:t>
      </w:r>
      <w:r w:rsidRPr="003502B5">
        <w:rPr>
          <w:rFonts w:ascii="Garamond" w:hAnsi="Garamond"/>
          <w:sz w:val="24"/>
          <w:szCs w:val="24"/>
        </w:rPr>
        <w:t>esetén a bevál</w:t>
      </w:r>
      <w:r>
        <w:rPr>
          <w:rFonts w:ascii="Garamond" w:hAnsi="Garamond"/>
          <w:sz w:val="24"/>
          <w:szCs w:val="24"/>
        </w:rPr>
        <w:t xml:space="preserve">tási kérelem </w:t>
      </w:r>
      <w:r w:rsidRPr="003502B5">
        <w:rPr>
          <w:rFonts w:ascii="Garamond" w:hAnsi="Garamond"/>
          <w:sz w:val="24"/>
          <w:szCs w:val="24"/>
        </w:rPr>
        <w:t xml:space="preserve">alapjául szolgáló </w:t>
      </w:r>
      <w:r>
        <w:rPr>
          <w:rFonts w:ascii="Garamond" w:hAnsi="Garamond"/>
          <w:sz w:val="24"/>
          <w:szCs w:val="24"/>
        </w:rPr>
        <w:t>Hitelszerződéseket azok módosításaival együtt</w:t>
      </w:r>
      <w:r w:rsidRPr="003502B5">
        <w:rPr>
          <w:rFonts w:ascii="Garamond" w:hAnsi="Garamond"/>
          <w:sz w:val="24"/>
          <w:szCs w:val="24"/>
        </w:rPr>
        <w:t>, valamint ezek közokiratba foglalt példányát (amennyiben készült)</w:t>
      </w:r>
      <w:r>
        <w:rPr>
          <w:rFonts w:ascii="Garamond" w:hAnsi="Garamond"/>
          <w:sz w:val="24"/>
          <w:szCs w:val="24"/>
        </w:rPr>
        <w:t>,</w:t>
      </w:r>
    </w:p>
    <w:p w14:paraId="5AC559C8" w14:textId="0497EA43" w:rsidR="000971F8" w:rsidRDefault="000971F8" w:rsidP="000971F8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Hitelszerződésből eredő követelések </w:t>
      </w:r>
      <w:r w:rsidR="001F2BB2">
        <w:rPr>
          <w:rFonts w:ascii="Garamond" w:hAnsi="Garamond"/>
          <w:sz w:val="24"/>
          <w:szCs w:val="24"/>
        </w:rPr>
        <w:t>fedez</w:t>
      </w:r>
      <w:r w:rsidR="00034275">
        <w:rPr>
          <w:rFonts w:ascii="Garamond" w:hAnsi="Garamond"/>
          <w:sz w:val="24"/>
          <w:szCs w:val="24"/>
        </w:rPr>
        <w:t>e</w:t>
      </w:r>
      <w:r w:rsidR="001F2BB2">
        <w:rPr>
          <w:rFonts w:ascii="Garamond" w:hAnsi="Garamond"/>
          <w:sz w:val="24"/>
          <w:szCs w:val="24"/>
        </w:rPr>
        <w:t>teként</w:t>
      </w:r>
      <w:r w:rsidRPr="000971F8">
        <w:rPr>
          <w:rFonts w:ascii="Garamond" w:hAnsi="Garamond"/>
          <w:sz w:val="24"/>
          <w:szCs w:val="24"/>
        </w:rPr>
        <w:t xml:space="preserve"> kötött szerződéseket </w:t>
      </w:r>
      <w:r>
        <w:rPr>
          <w:rFonts w:ascii="Garamond" w:hAnsi="Garamond"/>
          <w:sz w:val="24"/>
          <w:szCs w:val="24"/>
        </w:rPr>
        <w:t xml:space="preserve">azok valamennyi módosításával együtt, </w:t>
      </w:r>
      <w:r w:rsidRPr="003502B5">
        <w:rPr>
          <w:rFonts w:ascii="Garamond" w:hAnsi="Garamond"/>
          <w:sz w:val="24"/>
          <w:szCs w:val="24"/>
        </w:rPr>
        <w:t>valamint ezek közokiratba foglalt példányát (amennyiben készült)</w:t>
      </w:r>
      <w:r>
        <w:rPr>
          <w:rFonts w:ascii="Garamond" w:hAnsi="Garamond"/>
          <w:sz w:val="24"/>
          <w:szCs w:val="24"/>
        </w:rPr>
        <w:t xml:space="preserve">, továbbá a </w:t>
      </w:r>
      <w:r w:rsidRPr="000971F8">
        <w:rPr>
          <w:rFonts w:ascii="Garamond" w:hAnsi="Garamond"/>
          <w:sz w:val="24"/>
          <w:szCs w:val="24"/>
        </w:rPr>
        <w:t>biztosítékok érvényes létrejöttét, illetve fennállását igazoló dokumentumokat</w:t>
      </w:r>
      <w:r>
        <w:rPr>
          <w:rFonts w:ascii="Garamond" w:hAnsi="Garamond"/>
          <w:sz w:val="24"/>
          <w:szCs w:val="24"/>
        </w:rPr>
        <w:t>,</w:t>
      </w:r>
      <w:r w:rsidR="003C4446">
        <w:rPr>
          <w:rFonts w:ascii="Garamond" w:hAnsi="Garamond"/>
          <w:sz w:val="24"/>
          <w:szCs w:val="24"/>
        </w:rPr>
        <w:t xml:space="preserve"> különösen</w:t>
      </w:r>
      <w:r w:rsidR="001F017C">
        <w:rPr>
          <w:rFonts w:ascii="Garamond" w:hAnsi="Garamond"/>
          <w:sz w:val="24"/>
          <w:szCs w:val="24"/>
        </w:rPr>
        <w:t>,</w:t>
      </w:r>
      <w:r w:rsidR="003C4446">
        <w:rPr>
          <w:rFonts w:ascii="Garamond" w:hAnsi="Garamond"/>
          <w:sz w:val="24"/>
          <w:szCs w:val="24"/>
        </w:rPr>
        <w:t xml:space="preserve"> de nem kizárólagosan az alábbiakat:</w:t>
      </w:r>
    </w:p>
    <w:p w14:paraId="4B439347" w14:textId="2BBF9D22" w:rsidR="000971F8" w:rsidRDefault="003C4446" w:rsidP="003C4446">
      <w:pPr>
        <w:pStyle w:val="Listaszerbekezds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>ingatlant terhelő (keretbiztosítéki jellegű) jelzálogjog, illetve vételi jog esetén: a (keretbiztosítéki jellegű) jelzálogjog, illetve a vételi jog ingatlan-nyilvántartásba történő bejegyzését és fennállását igazoló 30</w:t>
      </w:r>
      <w:r w:rsidR="001F2BB2">
        <w:rPr>
          <w:rFonts w:ascii="Garamond" w:hAnsi="Garamond"/>
          <w:sz w:val="24"/>
          <w:szCs w:val="24"/>
        </w:rPr>
        <w:t xml:space="preserve"> (harminc)</w:t>
      </w:r>
      <w:r w:rsidRPr="003C4446">
        <w:rPr>
          <w:rFonts w:ascii="Garamond" w:hAnsi="Garamond"/>
          <w:sz w:val="24"/>
          <w:szCs w:val="24"/>
        </w:rPr>
        <w:t xml:space="preserve"> napnál nem régebbi elektronikus</w:t>
      </w:r>
      <w:r w:rsidR="001F2BB2">
        <w:rPr>
          <w:rFonts w:ascii="Garamond" w:hAnsi="Garamond"/>
          <w:sz w:val="24"/>
          <w:szCs w:val="24"/>
        </w:rPr>
        <w:t xml:space="preserve"> vagy papír alapú</w:t>
      </w:r>
      <w:r w:rsidRPr="003C4446">
        <w:rPr>
          <w:rFonts w:ascii="Garamond" w:hAnsi="Garamond"/>
          <w:sz w:val="24"/>
          <w:szCs w:val="24"/>
        </w:rPr>
        <w:t xml:space="preserve"> tulajdoni lap másolat</w:t>
      </w:r>
      <w:r w:rsidR="0055093F">
        <w:rPr>
          <w:rFonts w:ascii="Garamond" w:hAnsi="Garamond"/>
          <w:sz w:val="24"/>
          <w:szCs w:val="24"/>
        </w:rPr>
        <w:t>ot</w:t>
      </w:r>
      <w:r w:rsidR="001F2BB2">
        <w:rPr>
          <w:rFonts w:ascii="Garamond" w:hAnsi="Garamond"/>
          <w:sz w:val="24"/>
          <w:szCs w:val="24"/>
        </w:rPr>
        <w:t>,</w:t>
      </w:r>
    </w:p>
    <w:p w14:paraId="34EC468F" w14:textId="2BE1A71D" w:rsidR="003C4446" w:rsidRDefault="003C4446" w:rsidP="003C4446">
      <w:pPr>
        <w:pStyle w:val="Listaszerbekezds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>haszonélvezeti joggal terhelt ingatlan esetén: a haszonélvezeti jog jogosultjának a lemondó nyilatkozatát</w:t>
      </w:r>
      <w:r w:rsidR="001F2BB2">
        <w:rPr>
          <w:rFonts w:ascii="Garamond" w:hAnsi="Garamond"/>
          <w:sz w:val="24"/>
          <w:szCs w:val="24"/>
        </w:rPr>
        <w:t>,</w:t>
      </w:r>
    </w:p>
    <w:p w14:paraId="3BCE41DA" w14:textId="0B485E0B" w:rsidR="003C4446" w:rsidRDefault="003C4446" w:rsidP="003C4446">
      <w:pPr>
        <w:pStyle w:val="Listaszerbekezds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>osztatlan közös tulajdonban lévő ingatlan esetén: a tulajdonosok köz</w:t>
      </w:r>
      <w:r w:rsidR="001F2BB2">
        <w:rPr>
          <w:rFonts w:ascii="Garamond" w:hAnsi="Garamond"/>
          <w:sz w:val="24"/>
          <w:szCs w:val="24"/>
        </w:rPr>
        <w:t>öt</w:t>
      </w:r>
      <w:r w:rsidRPr="003C4446">
        <w:rPr>
          <w:rFonts w:ascii="Garamond" w:hAnsi="Garamond"/>
          <w:sz w:val="24"/>
          <w:szCs w:val="24"/>
        </w:rPr>
        <w:t>ti használati megállapodást</w:t>
      </w:r>
      <w:r w:rsidR="001F2BB2">
        <w:rPr>
          <w:rFonts w:ascii="Garamond" w:hAnsi="Garamond"/>
          <w:sz w:val="24"/>
          <w:szCs w:val="24"/>
        </w:rPr>
        <w:t>,</w:t>
      </w:r>
    </w:p>
    <w:p w14:paraId="6D211744" w14:textId="77777777" w:rsidR="001F2BB2" w:rsidRDefault="001F2BB2" w:rsidP="003C4446">
      <w:pPr>
        <w:pStyle w:val="Listaszerbekezds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3C4446" w:rsidRPr="003C4446">
        <w:rPr>
          <w:rFonts w:ascii="Garamond" w:hAnsi="Garamond"/>
          <w:sz w:val="24"/>
          <w:szCs w:val="24"/>
        </w:rPr>
        <w:t xml:space="preserve">ngó dolgot, körülírással meghatározott zálogtárgyat terhelő zálogjog esetén: </w:t>
      </w:r>
    </w:p>
    <w:p w14:paraId="5CD3A050" w14:textId="77777777" w:rsidR="001F2BB2" w:rsidRDefault="003C4446" w:rsidP="001F2BB2">
      <w:pPr>
        <w:pStyle w:val="Listaszerbekezds"/>
        <w:numPr>
          <w:ilvl w:val="2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>a közjegyző</w:t>
      </w:r>
      <w:r w:rsidR="001F2BB2">
        <w:rPr>
          <w:rFonts w:ascii="Garamond" w:hAnsi="Garamond"/>
          <w:sz w:val="24"/>
          <w:szCs w:val="24"/>
        </w:rPr>
        <w:t>i</w:t>
      </w:r>
      <w:r w:rsidRPr="003C4446">
        <w:rPr>
          <w:rFonts w:ascii="Garamond" w:hAnsi="Garamond"/>
          <w:sz w:val="24"/>
          <w:szCs w:val="24"/>
        </w:rPr>
        <w:t xml:space="preserve"> okiratba foglalt zálogszerződést és a zálogjog bejegyzését és fennállását igazoló közjegyzői kamarai tanúsítványt</w:t>
      </w:r>
      <w:r w:rsidR="001F2BB2">
        <w:rPr>
          <w:rFonts w:ascii="Garamond" w:hAnsi="Garamond"/>
          <w:sz w:val="24"/>
          <w:szCs w:val="24"/>
        </w:rPr>
        <w:t>,</w:t>
      </w:r>
      <w:r w:rsidRPr="003C4446">
        <w:rPr>
          <w:rFonts w:ascii="Garamond" w:hAnsi="Garamond"/>
          <w:sz w:val="24"/>
          <w:szCs w:val="24"/>
        </w:rPr>
        <w:t xml:space="preserve"> </w:t>
      </w:r>
    </w:p>
    <w:p w14:paraId="2823FE7B" w14:textId="29379FF8" w:rsidR="004244B3" w:rsidRDefault="003C4446" w:rsidP="001F2BB2">
      <w:pPr>
        <w:pStyle w:val="Listaszerbekezds"/>
        <w:numPr>
          <w:ilvl w:val="2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 xml:space="preserve">a hitelbiztosítéki nyilvántartásba történő bejegyzést igazoló iratot, </w:t>
      </w:r>
      <w:r w:rsidR="004244B3">
        <w:rPr>
          <w:rFonts w:ascii="Garamond" w:hAnsi="Garamond"/>
          <w:sz w:val="24"/>
          <w:szCs w:val="24"/>
        </w:rPr>
        <w:t>vagy</w:t>
      </w:r>
    </w:p>
    <w:p w14:paraId="3FFD7A59" w14:textId="04FB4F1C" w:rsidR="003C4446" w:rsidRPr="004244B3" w:rsidRDefault="004244B3" w:rsidP="004244B3">
      <w:pPr>
        <w:pStyle w:val="Listaszerbekezds"/>
        <w:numPr>
          <w:ilvl w:val="2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3C4446" w:rsidRPr="003C4446">
        <w:rPr>
          <w:rFonts w:ascii="Garamond" w:hAnsi="Garamond"/>
          <w:sz w:val="24"/>
          <w:szCs w:val="24"/>
        </w:rPr>
        <w:t xml:space="preserve">ha az ingó dolog tulajdonjogát vagy jog fennállását közhiteles nyilvántartás (lajstrom) tanúsítja, a zálogjog lajstromba történt bejegyzésének és fennállásának igazolását, </w:t>
      </w:r>
    </w:p>
    <w:p w14:paraId="73C4BECB" w14:textId="4EB69C32" w:rsidR="004244B3" w:rsidRDefault="003C4446" w:rsidP="003C4446">
      <w:pPr>
        <w:pStyle w:val="Listaszerbekezds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>követelést vagy jogot terhelő zálogjog esetén</w:t>
      </w:r>
      <w:r w:rsidR="004244B3">
        <w:rPr>
          <w:rFonts w:ascii="Garamond" w:hAnsi="Garamond"/>
          <w:sz w:val="24"/>
          <w:szCs w:val="24"/>
        </w:rPr>
        <w:t>:</w:t>
      </w:r>
      <w:r w:rsidRPr="003C4446">
        <w:rPr>
          <w:rFonts w:ascii="Garamond" w:hAnsi="Garamond"/>
          <w:sz w:val="24"/>
          <w:szCs w:val="24"/>
        </w:rPr>
        <w:t xml:space="preserve"> a hitelbiztosítéki nyilvántartásba történő bejegyzést igazoló iratot, továbbá a zálogjoggal terhelt követelés kötelezettjének írásbeli értesítés</w:t>
      </w:r>
      <w:r w:rsidR="004244B3">
        <w:rPr>
          <w:rFonts w:ascii="Garamond" w:hAnsi="Garamond"/>
          <w:sz w:val="24"/>
          <w:szCs w:val="24"/>
        </w:rPr>
        <w:t>ét</w:t>
      </w:r>
      <w:r w:rsidRPr="003C4446">
        <w:rPr>
          <w:rFonts w:ascii="Garamond" w:hAnsi="Garamond"/>
          <w:sz w:val="24"/>
          <w:szCs w:val="24"/>
        </w:rPr>
        <w:t xml:space="preserve"> a zálogjog alapításáról, </w:t>
      </w:r>
      <w:r w:rsidR="004244B3">
        <w:rPr>
          <w:rFonts w:ascii="Garamond" w:hAnsi="Garamond"/>
          <w:sz w:val="24"/>
          <w:szCs w:val="24"/>
        </w:rPr>
        <w:t>és a részére szóló teljesítési utasítást, valamint ezeknek a követelés kötelezettje általi átvételéről szóló igazolást,</w:t>
      </w:r>
    </w:p>
    <w:p w14:paraId="5EC4386F" w14:textId="057C8DF4" w:rsidR="003C4446" w:rsidRDefault="003C4446" w:rsidP="003C4446">
      <w:pPr>
        <w:pStyle w:val="Listaszerbekezds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>garancia esetén: a garancia szabályszerű lehívásá</w:t>
      </w:r>
      <w:r w:rsidR="00D6511F">
        <w:rPr>
          <w:rFonts w:ascii="Garamond" w:hAnsi="Garamond"/>
          <w:sz w:val="24"/>
          <w:szCs w:val="24"/>
        </w:rPr>
        <w:t>ra irányuló kérelmet,</w:t>
      </w:r>
    </w:p>
    <w:p w14:paraId="7E03C0A2" w14:textId="510F835F" w:rsidR="003C4446" w:rsidRDefault="003C4446" w:rsidP="003C4446">
      <w:pPr>
        <w:pStyle w:val="Listaszerbekezds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 xml:space="preserve">értékpapír óvadék esetén: a </w:t>
      </w:r>
      <w:r w:rsidR="00D6511F">
        <w:rPr>
          <w:rFonts w:ascii="Garamond" w:hAnsi="Garamond"/>
          <w:sz w:val="24"/>
          <w:szCs w:val="24"/>
        </w:rPr>
        <w:t>Jogosult</w:t>
      </w:r>
      <w:r w:rsidRPr="003C4446">
        <w:rPr>
          <w:rFonts w:ascii="Garamond" w:hAnsi="Garamond"/>
          <w:sz w:val="24"/>
          <w:szCs w:val="24"/>
        </w:rPr>
        <w:t xml:space="preserve"> igazol</w:t>
      </w:r>
      <w:r w:rsidR="00D6511F">
        <w:rPr>
          <w:rFonts w:ascii="Garamond" w:hAnsi="Garamond"/>
          <w:sz w:val="24"/>
          <w:szCs w:val="24"/>
        </w:rPr>
        <w:t xml:space="preserve">ását arra vonatkozóan, hogy </w:t>
      </w:r>
      <w:r w:rsidRPr="003C4446">
        <w:rPr>
          <w:rFonts w:ascii="Garamond" w:hAnsi="Garamond"/>
          <w:sz w:val="24"/>
          <w:szCs w:val="24"/>
        </w:rPr>
        <w:t>az óvadék tárgyát képező</w:t>
      </w:r>
      <w:r w:rsidR="00D6511F">
        <w:rPr>
          <w:rFonts w:ascii="Garamond" w:hAnsi="Garamond"/>
          <w:sz w:val="24"/>
          <w:szCs w:val="24"/>
        </w:rPr>
        <w:t>, negatív rendeleti záradékot nem tartalmazó</w:t>
      </w:r>
      <w:r w:rsidRPr="003C4446">
        <w:rPr>
          <w:rFonts w:ascii="Garamond" w:hAnsi="Garamond"/>
          <w:sz w:val="24"/>
          <w:szCs w:val="24"/>
        </w:rPr>
        <w:t xml:space="preserve"> értékpapírok üres forgatmánnyal ellátva a pénzügyi intézmény rendelkezésére állnak, illetve az óvadék a megfelelő értékpapírszámlán a pénzügyi intézmény javára záradékolásra került</w:t>
      </w:r>
      <w:r w:rsidR="00D6511F">
        <w:rPr>
          <w:rFonts w:ascii="Garamond" w:hAnsi="Garamond"/>
          <w:sz w:val="24"/>
          <w:szCs w:val="24"/>
        </w:rPr>
        <w:t>,</w:t>
      </w:r>
    </w:p>
    <w:p w14:paraId="7E363555" w14:textId="2ABED1BD" w:rsidR="0055093F" w:rsidRPr="0055093F" w:rsidRDefault="00D6511F" w:rsidP="00106764">
      <w:pPr>
        <w:pStyle w:val="Listaszerbekezds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5093F">
        <w:rPr>
          <w:rFonts w:ascii="Garamond" w:hAnsi="Garamond"/>
          <w:sz w:val="24"/>
          <w:szCs w:val="24"/>
        </w:rPr>
        <w:t xml:space="preserve">biztosítéki célú </w:t>
      </w:r>
      <w:r w:rsidR="003C4446" w:rsidRPr="0055093F">
        <w:rPr>
          <w:rFonts w:ascii="Garamond" w:hAnsi="Garamond"/>
          <w:sz w:val="24"/>
          <w:szCs w:val="24"/>
        </w:rPr>
        <w:t xml:space="preserve">engedményezés esetén: </w:t>
      </w:r>
      <w:r w:rsidR="00D738EF" w:rsidRPr="0055093F">
        <w:rPr>
          <w:rFonts w:ascii="Garamond" w:hAnsi="Garamond"/>
          <w:sz w:val="24"/>
          <w:szCs w:val="24"/>
        </w:rPr>
        <w:t>a biztosítéki célú átruházás hitelbiztosítéki nyilvántartásba tört</w:t>
      </w:r>
      <w:r w:rsidR="0055093F">
        <w:rPr>
          <w:rFonts w:ascii="Garamond" w:hAnsi="Garamond"/>
          <w:sz w:val="24"/>
          <w:szCs w:val="24"/>
        </w:rPr>
        <w:t>énő bejegyzésének az igazolását,</w:t>
      </w:r>
      <w:r w:rsidR="00D738EF" w:rsidRPr="0055093F">
        <w:rPr>
          <w:rFonts w:ascii="Garamond" w:hAnsi="Garamond"/>
          <w:sz w:val="24"/>
          <w:szCs w:val="24"/>
        </w:rPr>
        <w:t xml:space="preserve"> </w:t>
      </w:r>
      <w:r w:rsidR="0055093F" w:rsidRPr="0055093F">
        <w:rPr>
          <w:rFonts w:ascii="Garamond" w:hAnsi="Garamond"/>
          <w:sz w:val="24"/>
          <w:szCs w:val="24"/>
        </w:rPr>
        <w:t>az engedményezett követelés kötelezettjének írásbeli értesítését az engedményezésről, a részé</w:t>
      </w:r>
      <w:r w:rsidR="0055093F">
        <w:rPr>
          <w:rFonts w:ascii="Garamond" w:hAnsi="Garamond"/>
          <w:sz w:val="24"/>
          <w:szCs w:val="24"/>
        </w:rPr>
        <w:t xml:space="preserve">re szóló teljesítési utasítást és </w:t>
      </w:r>
      <w:r w:rsidR="0055093F" w:rsidRPr="0055093F">
        <w:rPr>
          <w:rFonts w:ascii="Garamond" w:hAnsi="Garamond"/>
          <w:sz w:val="24"/>
          <w:szCs w:val="24"/>
        </w:rPr>
        <w:t>ezeknek a követelés kötelezettje általi átvételéről szóló igazolást,</w:t>
      </w:r>
      <w:r w:rsidR="0055093F">
        <w:rPr>
          <w:rFonts w:ascii="Garamond" w:hAnsi="Garamond"/>
          <w:sz w:val="24"/>
          <w:szCs w:val="24"/>
        </w:rPr>
        <w:t xml:space="preserve"> </w:t>
      </w:r>
    </w:p>
    <w:p w14:paraId="3AE503DC" w14:textId="0AAA0F9E" w:rsidR="003C4446" w:rsidRDefault="003C4446" w:rsidP="003C4446">
      <w:pPr>
        <w:pStyle w:val="Listaszerbekezds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 xml:space="preserve">a </w:t>
      </w:r>
      <w:r w:rsidR="0055093F">
        <w:rPr>
          <w:rFonts w:ascii="Garamond" w:hAnsi="Garamond"/>
          <w:sz w:val="24"/>
          <w:szCs w:val="24"/>
        </w:rPr>
        <w:t>Jogosultra</w:t>
      </w:r>
      <w:r w:rsidRPr="003C4446">
        <w:rPr>
          <w:rFonts w:ascii="Garamond" w:hAnsi="Garamond"/>
          <w:sz w:val="24"/>
          <w:szCs w:val="24"/>
        </w:rPr>
        <w:t xml:space="preserve"> engedményezett vagyonbiztosítás esetén: azokat az iratokat, amelyek alapján megállapítható, hogy az engedményezés a </w:t>
      </w:r>
      <w:r w:rsidR="0055093F">
        <w:rPr>
          <w:rFonts w:ascii="Garamond" w:hAnsi="Garamond"/>
          <w:sz w:val="24"/>
          <w:szCs w:val="24"/>
        </w:rPr>
        <w:t>H</w:t>
      </w:r>
      <w:r w:rsidRPr="003C4446">
        <w:rPr>
          <w:rFonts w:ascii="Garamond" w:hAnsi="Garamond"/>
          <w:sz w:val="24"/>
          <w:szCs w:val="24"/>
        </w:rPr>
        <w:t>itelszerződés rendelkezései szerint fennállt, így különösen az engedményezés tényét igazoló kötvénymásolatot, vagy a biztosító által az engedményezés tényét igazoló tanúsítványt, valamint az esedéke</w:t>
      </w:r>
      <w:r w:rsidR="00D6511F">
        <w:rPr>
          <w:rFonts w:ascii="Garamond" w:hAnsi="Garamond"/>
          <w:sz w:val="24"/>
          <w:szCs w:val="24"/>
        </w:rPr>
        <w:t>s díjfizetésről szóló igazolást,</w:t>
      </w:r>
    </w:p>
    <w:p w14:paraId="0512DF98" w14:textId="3BFE1B41" w:rsidR="003C4446" w:rsidRDefault="003C4446" w:rsidP="003C4446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 xml:space="preserve">a </w:t>
      </w:r>
      <w:r w:rsidR="0055093F">
        <w:rPr>
          <w:rFonts w:ascii="Garamond" w:hAnsi="Garamond"/>
          <w:sz w:val="24"/>
          <w:szCs w:val="24"/>
        </w:rPr>
        <w:t>H</w:t>
      </w:r>
      <w:r w:rsidRPr="003C4446">
        <w:rPr>
          <w:rFonts w:ascii="Garamond" w:hAnsi="Garamond"/>
          <w:sz w:val="24"/>
          <w:szCs w:val="24"/>
        </w:rPr>
        <w:t>itelszerződés megkötésének, hatályba lépésének, továbbá a folyósítás feltételeinek teljesítését</w:t>
      </w:r>
      <w:r w:rsidR="003B7F7B">
        <w:rPr>
          <w:rFonts w:ascii="Garamond" w:hAnsi="Garamond"/>
          <w:sz w:val="24"/>
          <w:szCs w:val="24"/>
        </w:rPr>
        <w:t>,</w:t>
      </w:r>
      <w:r w:rsidRPr="003C4446">
        <w:rPr>
          <w:rFonts w:ascii="Garamond" w:hAnsi="Garamond"/>
          <w:sz w:val="24"/>
          <w:szCs w:val="24"/>
        </w:rPr>
        <w:t xml:space="preserve"> és az első folyósítás időpontját igazoló dokumentumokat vagy a </w:t>
      </w:r>
      <w:r w:rsidR="0055093F">
        <w:rPr>
          <w:rFonts w:ascii="Garamond" w:hAnsi="Garamond"/>
          <w:sz w:val="24"/>
          <w:szCs w:val="24"/>
        </w:rPr>
        <w:t>Jogosultnak</w:t>
      </w:r>
      <w:r w:rsidRPr="003C4446">
        <w:rPr>
          <w:rFonts w:ascii="Garamond" w:hAnsi="Garamond"/>
          <w:sz w:val="24"/>
          <w:szCs w:val="24"/>
        </w:rPr>
        <w:t xml:space="preserve"> az első folyósítás időpontjáról szóló nyilatkozatát,</w:t>
      </w:r>
    </w:p>
    <w:p w14:paraId="26FA1125" w14:textId="16243FCB" w:rsidR="00020583" w:rsidRDefault="00020583" w:rsidP="003C4446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a Szerződés megkötésének a feltételei </w:t>
      </w:r>
      <w:r w:rsidR="002313CC">
        <w:rPr>
          <w:rFonts w:ascii="Garamond" w:hAnsi="Garamond"/>
          <w:sz w:val="24"/>
          <w:szCs w:val="24"/>
        </w:rPr>
        <w:t xml:space="preserve">közül </w:t>
      </w:r>
      <w:r>
        <w:rPr>
          <w:rFonts w:ascii="Garamond" w:hAnsi="Garamond"/>
          <w:sz w:val="24"/>
          <w:szCs w:val="24"/>
        </w:rPr>
        <w:t>azokat, amelyeket még nem nyújtott be korábban a Jogosult,</w:t>
      </w:r>
    </w:p>
    <w:p w14:paraId="0BB38C9F" w14:textId="77A9EB20" w:rsidR="003C4446" w:rsidRDefault="0055093F" w:rsidP="003C4446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Hitelszerződés Jogosult általi felmondása esetén: </w:t>
      </w:r>
      <w:r w:rsidR="003C4446" w:rsidRPr="003C4446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K</w:t>
      </w:r>
      <w:r w:rsidR="003C4446" w:rsidRPr="003C4446">
        <w:rPr>
          <w:rFonts w:ascii="Garamond" w:hAnsi="Garamond"/>
          <w:sz w:val="24"/>
          <w:szCs w:val="24"/>
        </w:rPr>
        <w:t>ötelezetthez intézett, a szerződésszegési ok megszüntetésére irányuló felszólítás</w:t>
      </w:r>
      <w:r>
        <w:rPr>
          <w:rFonts w:ascii="Garamond" w:hAnsi="Garamond"/>
          <w:sz w:val="24"/>
          <w:szCs w:val="24"/>
        </w:rPr>
        <w:t xml:space="preserve">, </w:t>
      </w:r>
      <w:r w:rsidR="003C4446" w:rsidRPr="003C4446">
        <w:rPr>
          <w:rFonts w:ascii="Garamond" w:hAnsi="Garamond"/>
          <w:sz w:val="24"/>
          <w:szCs w:val="24"/>
        </w:rPr>
        <w:t xml:space="preserve">a felmondó levél, valamint minden olyan dokumentum (pl. tértivevény) másolatát, amely a </w:t>
      </w:r>
      <w:r>
        <w:rPr>
          <w:rFonts w:ascii="Garamond" w:hAnsi="Garamond"/>
          <w:sz w:val="24"/>
          <w:szCs w:val="24"/>
        </w:rPr>
        <w:t>H</w:t>
      </w:r>
      <w:r w:rsidR="003C4446" w:rsidRPr="003C4446">
        <w:rPr>
          <w:rFonts w:ascii="Garamond" w:hAnsi="Garamond"/>
          <w:sz w:val="24"/>
          <w:szCs w:val="24"/>
        </w:rPr>
        <w:t>itelszerződés szabályszerű felmondásának az igazolására szolgál</w:t>
      </w:r>
      <w:r>
        <w:rPr>
          <w:rFonts w:ascii="Garamond" w:hAnsi="Garamond"/>
          <w:sz w:val="24"/>
          <w:szCs w:val="24"/>
        </w:rPr>
        <w:t>,</w:t>
      </w:r>
    </w:p>
    <w:p w14:paraId="7CFB30FC" w14:textId="3F1C0F67" w:rsidR="003C4446" w:rsidRDefault="003C4446" w:rsidP="003C4446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>az utolsó törlesztő részlet elmulasztása esetén</w:t>
      </w:r>
      <w:r w:rsidR="0055093F">
        <w:rPr>
          <w:rFonts w:ascii="Garamond" w:hAnsi="Garamond"/>
          <w:sz w:val="24"/>
          <w:szCs w:val="24"/>
        </w:rPr>
        <w:t>:</w:t>
      </w:r>
      <w:r w:rsidRPr="003C4446">
        <w:rPr>
          <w:rFonts w:ascii="Garamond" w:hAnsi="Garamond"/>
          <w:sz w:val="24"/>
          <w:szCs w:val="24"/>
        </w:rPr>
        <w:t xml:space="preserve"> az adóshoz intézett felszólító levél másolatát;</w:t>
      </w:r>
    </w:p>
    <w:p w14:paraId="133BC3A4" w14:textId="7B4383C0" w:rsidR="003C4446" w:rsidRPr="004B7DA3" w:rsidRDefault="005065CC" w:rsidP="00504BE4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2</w:t>
      </w:r>
      <w:r w:rsidR="003C4446" w:rsidRPr="00E45FAA">
        <w:rPr>
          <w:rFonts w:ascii="Garamond" w:hAnsi="Garamond"/>
          <w:sz w:val="24"/>
          <w:szCs w:val="24"/>
        </w:rPr>
        <w:t>.5.</w:t>
      </w:r>
      <w:r w:rsidR="001F017C" w:rsidRPr="00E45FAA">
        <w:rPr>
          <w:rFonts w:ascii="Garamond" w:hAnsi="Garamond"/>
          <w:sz w:val="24"/>
          <w:szCs w:val="24"/>
        </w:rPr>
        <w:t xml:space="preserve">2 </w:t>
      </w:r>
      <w:r w:rsidR="003C4446" w:rsidRPr="00E45FAA">
        <w:rPr>
          <w:rFonts w:ascii="Garamond" w:hAnsi="Garamond"/>
          <w:sz w:val="24"/>
          <w:szCs w:val="24"/>
        </w:rPr>
        <w:t>pont</w:t>
      </w:r>
      <w:r w:rsidR="00504BE4" w:rsidRPr="004B7DA3">
        <w:rPr>
          <w:rFonts w:ascii="Garamond" w:hAnsi="Garamond"/>
          <w:sz w:val="24"/>
          <w:szCs w:val="24"/>
        </w:rPr>
        <w:t>ban meghatározott</w:t>
      </w:r>
      <w:r w:rsidR="003C4446" w:rsidRPr="004B7DA3">
        <w:rPr>
          <w:rFonts w:ascii="Garamond" w:hAnsi="Garamond"/>
          <w:sz w:val="24"/>
          <w:szCs w:val="24"/>
        </w:rPr>
        <w:t xml:space="preserve"> hátraléki kimutatást;</w:t>
      </w:r>
      <w:r w:rsidR="00504BE4" w:rsidRPr="004B7DA3">
        <w:rPr>
          <w:rFonts w:ascii="Garamond" w:hAnsi="Garamond"/>
          <w:sz w:val="24"/>
          <w:szCs w:val="24"/>
        </w:rPr>
        <w:t xml:space="preserve"> </w:t>
      </w:r>
    </w:p>
    <w:p w14:paraId="0807D9C1" w14:textId="5759AD36" w:rsidR="003C4446" w:rsidRPr="004B7DA3" w:rsidRDefault="0055093F" w:rsidP="003C4446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csődeljárás esetén: a</w:t>
      </w:r>
      <w:r w:rsidR="00034275">
        <w:rPr>
          <w:rFonts w:ascii="Garamond" w:hAnsi="Garamond"/>
          <w:sz w:val="24"/>
          <w:szCs w:val="24"/>
        </w:rPr>
        <w:t xml:space="preserve"> </w:t>
      </w:r>
      <w:r w:rsidR="003C4446" w:rsidRPr="003C4446">
        <w:rPr>
          <w:rFonts w:ascii="Garamond" w:hAnsi="Garamond"/>
          <w:sz w:val="24"/>
          <w:szCs w:val="24"/>
        </w:rPr>
        <w:t xml:space="preserve">csődeljárással, illetőleg annak megszüntetésével, befejezésével, illetve </w:t>
      </w:r>
      <w:r w:rsidR="003C4446" w:rsidRPr="004B7DA3">
        <w:rPr>
          <w:rFonts w:ascii="Garamond" w:hAnsi="Garamond"/>
          <w:sz w:val="24"/>
          <w:szCs w:val="24"/>
        </w:rPr>
        <w:t>a csődegyezség megszűnésével kapcsolatos dokumentumokat;</w:t>
      </w:r>
    </w:p>
    <w:p w14:paraId="7DF9CD1A" w14:textId="682269D6" w:rsidR="003C4446" w:rsidRPr="004B7DA3" w:rsidRDefault="003C4446" w:rsidP="003C4446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B7DA3">
        <w:rPr>
          <w:rFonts w:ascii="Garamond" w:hAnsi="Garamond"/>
          <w:sz w:val="24"/>
          <w:szCs w:val="24"/>
        </w:rPr>
        <w:t xml:space="preserve">a </w:t>
      </w:r>
      <w:r w:rsidR="005065CC" w:rsidRPr="00E45FAA">
        <w:rPr>
          <w:rFonts w:ascii="Garamond" w:hAnsi="Garamond"/>
          <w:sz w:val="24"/>
          <w:szCs w:val="24"/>
        </w:rPr>
        <w:t>1</w:t>
      </w:r>
      <w:r w:rsidR="005065CC">
        <w:rPr>
          <w:rFonts w:ascii="Garamond" w:hAnsi="Garamond"/>
          <w:sz w:val="24"/>
          <w:szCs w:val="24"/>
        </w:rPr>
        <w:t>2</w:t>
      </w:r>
      <w:r w:rsidRPr="00E45FAA">
        <w:rPr>
          <w:rFonts w:ascii="Garamond" w:hAnsi="Garamond"/>
          <w:sz w:val="24"/>
          <w:szCs w:val="24"/>
        </w:rPr>
        <w:t>.2.4 pont</w:t>
      </w:r>
      <w:r w:rsidR="00A75D6A" w:rsidRPr="00E45FAA">
        <w:rPr>
          <w:rFonts w:ascii="Garamond" w:hAnsi="Garamond"/>
          <w:sz w:val="24"/>
          <w:szCs w:val="24"/>
        </w:rPr>
        <w:t>ban</w:t>
      </w:r>
      <w:r w:rsidR="00A75D6A" w:rsidRPr="004B7DA3">
        <w:rPr>
          <w:rFonts w:ascii="Garamond" w:hAnsi="Garamond"/>
          <w:sz w:val="24"/>
          <w:szCs w:val="24"/>
        </w:rPr>
        <w:t xml:space="preserve"> meghatározott</w:t>
      </w:r>
      <w:r w:rsidRPr="004B7DA3">
        <w:rPr>
          <w:rFonts w:ascii="Garamond" w:hAnsi="Garamond"/>
          <w:sz w:val="24"/>
          <w:szCs w:val="24"/>
        </w:rPr>
        <w:t xml:space="preserve"> részteljesítés iránti kérelem benyújtása esetén</w:t>
      </w:r>
      <w:r w:rsidR="0055093F" w:rsidRPr="004B7DA3">
        <w:rPr>
          <w:rFonts w:ascii="Garamond" w:hAnsi="Garamond"/>
          <w:sz w:val="24"/>
          <w:szCs w:val="24"/>
        </w:rPr>
        <w:t>:</w:t>
      </w:r>
      <w:r w:rsidRPr="004B7DA3">
        <w:rPr>
          <w:rFonts w:ascii="Garamond" w:hAnsi="Garamond"/>
          <w:sz w:val="24"/>
          <w:szCs w:val="24"/>
        </w:rPr>
        <w:t xml:space="preserve"> a csődeljárásban létrejött egyezséget, illetve az azt jóváhagyó jogerős bírósági végzést;</w:t>
      </w:r>
    </w:p>
    <w:p w14:paraId="26A5BFC6" w14:textId="6D55522C" w:rsidR="000C7C70" w:rsidRDefault="0055093F" w:rsidP="000C7C70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0C7C70" w:rsidRPr="000C7C70">
        <w:rPr>
          <w:rFonts w:ascii="Garamond" w:hAnsi="Garamond"/>
          <w:sz w:val="24"/>
          <w:szCs w:val="24"/>
        </w:rPr>
        <w:t xml:space="preserve">követelés behajtásával kapcsolatban keletkezett dokumentumokat, így </w:t>
      </w:r>
      <w:r>
        <w:rPr>
          <w:rFonts w:ascii="Garamond" w:hAnsi="Garamond"/>
          <w:sz w:val="24"/>
          <w:szCs w:val="24"/>
        </w:rPr>
        <w:t xml:space="preserve">különösen, de nem kizárólagosan </w:t>
      </w:r>
      <w:r w:rsidR="000C7C70" w:rsidRPr="000C7C70">
        <w:rPr>
          <w:rFonts w:ascii="Garamond" w:hAnsi="Garamond"/>
          <w:sz w:val="24"/>
          <w:szCs w:val="24"/>
        </w:rPr>
        <w:t xml:space="preserve">a végelszámolással, végrehajtással és felszámolással kapcsolatos dokumentumokat (hitelezői igénybejelentés/becsatlakozás, regisztrációs díjfizetés igazolása, hitelezői igény visszaigazolása, kapcsolódó tértivevények illetve postakönyv, </w:t>
      </w:r>
      <w:proofErr w:type="spellStart"/>
      <w:r w:rsidR="000C7C70" w:rsidRPr="000C7C70">
        <w:rPr>
          <w:rFonts w:ascii="Garamond" w:hAnsi="Garamond"/>
          <w:sz w:val="24"/>
          <w:szCs w:val="24"/>
        </w:rPr>
        <w:t>stb</w:t>
      </w:r>
      <w:proofErr w:type="spellEnd"/>
      <w:r w:rsidR="000C7C70" w:rsidRPr="000C7C70">
        <w:rPr>
          <w:rFonts w:ascii="Garamond" w:hAnsi="Garamond"/>
          <w:sz w:val="24"/>
          <w:szCs w:val="24"/>
        </w:rPr>
        <w:t>).</w:t>
      </w:r>
    </w:p>
    <w:p w14:paraId="50BDC4B3" w14:textId="6F37CBD5" w:rsidR="000C7C70" w:rsidRDefault="000C7C70" w:rsidP="000C7C70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C7C70">
        <w:rPr>
          <w:rFonts w:ascii="Garamond" w:hAnsi="Garamond"/>
          <w:sz w:val="24"/>
          <w:szCs w:val="24"/>
        </w:rPr>
        <w:t xml:space="preserve">a </w:t>
      </w:r>
      <w:proofErr w:type="spellStart"/>
      <w:r w:rsidRPr="000C7C70">
        <w:rPr>
          <w:rFonts w:ascii="Garamond" w:hAnsi="Garamond"/>
          <w:sz w:val="24"/>
          <w:szCs w:val="24"/>
        </w:rPr>
        <w:t>fedezetekre</w:t>
      </w:r>
      <w:proofErr w:type="spellEnd"/>
      <w:r w:rsidRPr="000C7C70">
        <w:rPr>
          <w:rFonts w:ascii="Garamond" w:hAnsi="Garamond"/>
          <w:sz w:val="24"/>
          <w:szCs w:val="24"/>
        </w:rPr>
        <w:t xml:space="preserve"> vonatkozó </w:t>
      </w:r>
      <w:r w:rsidR="00F65CC8">
        <w:rPr>
          <w:rFonts w:ascii="Garamond" w:hAnsi="Garamond"/>
          <w:sz w:val="24"/>
          <w:szCs w:val="24"/>
        </w:rPr>
        <w:t>valamennyi</w:t>
      </w:r>
      <w:r w:rsidRPr="000C7C70">
        <w:rPr>
          <w:rFonts w:ascii="Garamond" w:hAnsi="Garamond"/>
          <w:sz w:val="24"/>
          <w:szCs w:val="24"/>
        </w:rPr>
        <w:t xml:space="preserve"> értékbecslést, vagy a </w:t>
      </w:r>
      <w:r w:rsidR="00F65CC8">
        <w:rPr>
          <w:rFonts w:ascii="Garamond" w:hAnsi="Garamond"/>
          <w:sz w:val="24"/>
          <w:szCs w:val="24"/>
        </w:rPr>
        <w:t>Jogosultnak</w:t>
      </w:r>
      <w:r w:rsidRPr="000C7C70">
        <w:rPr>
          <w:rFonts w:ascii="Garamond" w:hAnsi="Garamond"/>
          <w:sz w:val="24"/>
          <w:szCs w:val="24"/>
        </w:rPr>
        <w:t xml:space="preserve"> a fedezet aktuális értékéről szóló nyilatkozatát,</w:t>
      </w:r>
    </w:p>
    <w:p w14:paraId="1FB4FD9C" w14:textId="52271F53" w:rsidR="000C7C70" w:rsidRDefault="00F65CC8" w:rsidP="000C7C70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0C7C70" w:rsidRPr="000C7C70">
        <w:rPr>
          <w:rFonts w:ascii="Garamond" w:hAnsi="Garamond"/>
          <w:sz w:val="24"/>
          <w:szCs w:val="24"/>
        </w:rPr>
        <w:t xml:space="preserve">eruházási </w:t>
      </w:r>
      <w:r>
        <w:rPr>
          <w:rFonts w:ascii="Garamond" w:hAnsi="Garamond"/>
          <w:sz w:val="24"/>
          <w:szCs w:val="24"/>
        </w:rPr>
        <w:t>H</w:t>
      </w:r>
      <w:r w:rsidR="000C7C70" w:rsidRPr="000C7C70">
        <w:rPr>
          <w:rFonts w:ascii="Garamond" w:hAnsi="Garamond"/>
          <w:sz w:val="24"/>
          <w:szCs w:val="24"/>
        </w:rPr>
        <w:t>iteleknél a saját erő meglétének igazolását, továbbá</w:t>
      </w:r>
    </w:p>
    <w:p w14:paraId="6BFC73E7" w14:textId="69732544" w:rsidR="000C7C70" w:rsidRDefault="000C7C70" w:rsidP="000C7C70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C7C70">
        <w:rPr>
          <w:rFonts w:ascii="Garamond" w:hAnsi="Garamond"/>
          <w:sz w:val="24"/>
          <w:szCs w:val="24"/>
        </w:rPr>
        <w:t xml:space="preserve">kényszertörlési eljárás esetén a határidőben megtett hitelezői igénybejelentést és a felmondó levél, valamint minden olyan dokumentum (pl. tértivevény) másolatát, amely a </w:t>
      </w:r>
      <w:r w:rsidR="00F65CC8">
        <w:rPr>
          <w:rFonts w:ascii="Garamond" w:hAnsi="Garamond"/>
          <w:sz w:val="24"/>
          <w:szCs w:val="24"/>
        </w:rPr>
        <w:t>H</w:t>
      </w:r>
      <w:r w:rsidRPr="000C7C70">
        <w:rPr>
          <w:rFonts w:ascii="Garamond" w:hAnsi="Garamond"/>
          <w:sz w:val="24"/>
          <w:szCs w:val="24"/>
        </w:rPr>
        <w:t>itelszerződés szabályszerű felmondásának az igazolására szolgál.</w:t>
      </w:r>
    </w:p>
    <w:p w14:paraId="39E2813C" w14:textId="77777777" w:rsidR="003C4446" w:rsidRDefault="003C4446" w:rsidP="003C4446">
      <w:pPr>
        <w:rPr>
          <w:szCs w:val="24"/>
        </w:rPr>
      </w:pPr>
    </w:p>
    <w:p w14:paraId="6862333E" w14:textId="0B433826" w:rsidR="00F65CC8" w:rsidRDefault="008F45FF" w:rsidP="003C4446">
      <w:pPr>
        <w:rPr>
          <w:szCs w:val="24"/>
        </w:rPr>
      </w:pPr>
      <w:r>
        <w:rPr>
          <w:szCs w:val="24"/>
        </w:rPr>
        <w:t>12</w:t>
      </w:r>
      <w:r w:rsidR="00F65CC8">
        <w:rPr>
          <w:szCs w:val="24"/>
        </w:rPr>
        <w:t xml:space="preserve">.3.3 </w:t>
      </w:r>
      <w:r w:rsidR="00120FB4">
        <w:rPr>
          <w:szCs w:val="24"/>
        </w:rPr>
        <w:t xml:space="preserve">A Hitel- és </w:t>
      </w:r>
      <w:r w:rsidR="003743F3">
        <w:rPr>
          <w:szCs w:val="24"/>
        </w:rPr>
        <w:t xml:space="preserve">biztosítéki </w:t>
      </w:r>
      <w:r w:rsidR="00F65CC8" w:rsidRPr="00F65CC8">
        <w:rPr>
          <w:szCs w:val="24"/>
        </w:rPr>
        <w:t>szerződéseknek tartalmaznia kell a Kötelezett, illetve a biztosítékot nyújtó kötelezettségvállalását a tekintetben, hogy a Bank kezesi kötelezettségének teljesítése folytán a Bankot a megtérítési igénye alapján megillető követelést, a Bank teljesítésének napjával, a teljesítés összege és annak járulékai erejéig a Bank első felszólítására, a felszólításban meghatározott bankszámlaszámra 8 (nyolc) napon belül megfizeti a Bank javára, illetve tűri ennek kielégítését. A Kötelezettnek és a biztosítékot nyújtónak a kötelezettségvállalásában el kell ismernie továbbá, hogy a postai úton megküldött felszólítást a kézbesítés megkísérlésének napján kézbesítettnek kell tekinteni, ha az átvételt megtagadta, illetve amennyiben a kézbesítés azért volt eredménytelen, mert a felszólítást nem vette át ("nem kereste" jelzéssel érkezett vissza), a felszólítást a postai kézbesítés megkísérlésének napját követő ötödik munkanapon kell kézbesítettnek tekinteni.</w:t>
      </w:r>
    </w:p>
    <w:p w14:paraId="2A17A45E" w14:textId="77777777" w:rsidR="00F65CC8" w:rsidRDefault="00F65CC8" w:rsidP="003C4446">
      <w:pPr>
        <w:rPr>
          <w:szCs w:val="24"/>
        </w:rPr>
      </w:pPr>
    </w:p>
    <w:p w14:paraId="54109C13" w14:textId="2CCDB185" w:rsidR="003502B5" w:rsidRDefault="008F45FF" w:rsidP="003C4446">
      <w:pPr>
        <w:rPr>
          <w:szCs w:val="24"/>
        </w:rPr>
      </w:pPr>
      <w:r>
        <w:rPr>
          <w:szCs w:val="24"/>
        </w:rPr>
        <w:t>12</w:t>
      </w:r>
      <w:r w:rsidR="003C4446">
        <w:rPr>
          <w:szCs w:val="24"/>
        </w:rPr>
        <w:t>.3.</w:t>
      </w:r>
      <w:r w:rsidR="00F65CC8">
        <w:rPr>
          <w:szCs w:val="24"/>
        </w:rPr>
        <w:t>4</w:t>
      </w:r>
      <w:r w:rsidR="003C4446">
        <w:rPr>
          <w:szCs w:val="24"/>
        </w:rPr>
        <w:t xml:space="preserve"> </w:t>
      </w:r>
      <w:r w:rsidR="000971F8" w:rsidRPr="003C4446">
        <w:rPr>
          <w:szCs w:val="24"/>
        </w:rPr>
        <w:t xml:space="preserve"> </w:t>
      </w:r>
      <w:r w:rsidR="003C4446" w:rsidRPr="003C4446">
        <w:rPr>
          <w:szCs w:val="24"/>
        </w:rPr>
        <w:t>A (jel</w:t>
      </w:r>
      <w:proofErr w:type="gramStart"/>
      <w:r w:rsidR="003C4446" w:rsidRPr="003C4446">
        <w:rPr>
          <w:szCs w:val="24"/>
        </w:rPr>
        <w:t>)zálogjog</w:t>
      </w:r>
      <w:proofErr w:type="gramEnd"/>
      <w:r w:rsidR="003C4446" w:rsidRPr="003C4446">
        <w:rPr>
          <w:szCs w:val="24"/>
        </w:rPr>
        <w:t xml:space="preserve"> kapcsán a pénzügyi intézménynek azt is igazolnia kell, hogy a (jel)zálogjog, a készfizető kezességvállalási kérelemben és mellékleteiben meghatározott, vagy ha a biztosíték lekötésére később került sor, akkor az erről szóló tájékoztatásban vagy kérelemben meghatározottak szerinti ranghelyen áll fenn.</w:t>
      </w:r>
    </w:p>
    <w:p w14:paraId="4403E171" w14:textId="471AAD3B" w:rsidR="000C7C70" w:rsidRDefault="000C7C70" w:rsidP="003C4446">
      <w:pPr>
        <w:rPr>
          <w:szCs w:val="24"/>
        </w:rPr>
      </w:pPr>
    </w:p>
    <w:p w14:paraId="65747EF5" w14:textId="6A1FF921" w:rsidR="000C7C70" w:rsidRDefault="008F45FF" w:rsidP="003C4446">
      <w:pPr>
        <w:rPr>
          <w:szCs w:val="24"/>
        </w:rPr>
      </w:pPr>
      <w:r>
        <w:rPr>
          <w:szCs w:val="24"/>
        </w:rPr>
        <w:t>12</w:t>
      </w:r>
      <w:r w:rsidR="000C7C70">
        <w:rPr>
          <w:szCs w:val="24"/>
        </w:rPr>
        <w:t>.3.</w:t>
      </w:r>
      <w:r w:rsidR="00F65CC8">
        <w:rPr>
          <w:szCs w:val="24"/>
        </w:rPr>
        <w:t>5</w:t>
      </w:r>
      <w:r w:rsidR="000C7C70">
        <w:rPr>
          <w:szCs w:val="24"/>
        </w:rPr>
        <w:t xml:space="preserve"> Amennyiben a Kötelezett vagy Hitelszerződésből eredő követeléshez </w:t>
      </w:r>
      <w:r w:rsidR="000C7C70" w:rsidRPr="000C7C70">
        <w:rPr>
          <w:szCs w:val="24"/>
        </w:rPr>
        <w:t xml:space="preserve">biztosítékot nyújtó ellen csődeljárás, felszámolási, végelszámolási vagy kényszertörlési eljárás indult </w:t>
      </w:r>
      <w:r w:rsidR="000C7C70">
        <w:rPr>
          <w:szCs w:val="24"/>
        </w:rPr>
        <w:t>–</w:t>
      </w:r>
      <w:r w:rsidR="000C7C70" w:rsidRPr="000C7C70">
        <w:rPr>
          <w:szCs w:val="24"/>
        </w:rPr>
        <w:t xml:space="preserve"> tekintet nélkül hogy arra a beváltási kérelem benyújtását megelőzően vagy azt követően kerül sor, – a </w:t>
      </w:r>
      <w:r w:rsidR="000C7C70">
        <w:rPr>
          <w:szCs w:val="24"/>
        </w:rPr>
        <w:t>J</w:t>
      </w:r>
      <w:r w:rsidR="000C7C70" w:rsidRPr="000C7C70">
        <w:rPr>
          <w:szCs w:val="24"/>
        </w:rPr>
        <w:t>ogosult haladéktalanul köteles igazolni, hogy hitelezői igényét a törvényes határidőn belül bejelentette, továbbá, ha szükséges, az eljárásokhoz kapcsolódó díjat megfizette, valamint köteles megküldeni a hitelezői igény bejelentésének visszaigazolásáról szóló nyilatkozatot.</w:t>
      </w:r>
    </w:p>
    <w:p w14:paraId="2FBAEA13" w14:textId="7A63A7CA" w:rsidR="000C7C70" w:rsidRDefault="000C7C70" w:rsidP="003C4446">
      <w:pPr>
        <w:rPr>
          <w:szCs w:val="24"/>
        </w:rPr>
      </w:pPr>
    </w:p>
    <w:p w14:paraId="0F5B47CD" w14:textId="67A56192" w:rsidR="00813925" w:rsidRDefault="008F45FF" w:rsidP="003C4446">
      <w:pPr>
        <w:rPr>
          <w:szCs w:val="24"/>
        </w:rPr>
      </w:pPr>
      <w:r>
        <w:rPr>
          <w:szCs w:val="24"/>
        </w:rPr>
        <w:t>12</w:t>
      </w:r>
      <w:r w:rsidR="000C7C70">
        <w:rPr>
          <w:szCs w:val="24"/>
        </w:rPr>
        <w:t>.3.</w:t>
      </w:r>
      <w:r w:rsidR="00F65CC8">
        <w:rPr>
          <w:szCs w:val="24"/>
        </w:rPr>
        <w:t>6</w:t>
      </w:r>
      <w:r w:rsidR="000C7C70">
        <w:rPr>
          <w:szCs w:val="24"/>
        </w:rPr>
        <w:t xml:space="preserve"> </w:t>
      </w:r>
      <w:r w:rsidR="00813925" w:rsidRPr="000C7C70">
        <w:rPr>
          <w:szCs w:val="24"/>
        </w:rPr>
        <w:t xml:space="preserve">A </w:t>
      </w:r>
      <w:r w:rsidR="00813925">
        <w:rPr>
          <w:szCs w:val="24"/>
        </w:rPr>
        <w:t>J</w:t>
      </w:r>
      <w:r w:rsidR="00813925" w:rsidRPr="000C7C70">
        <w:rPr>
          <w:szCs w:val="24"/>
        </w:rPr>
        <w:t xml:space="preserve">ogosult a beváltás alapjául szolgáló esemény bekövetkezését követően a behajtási eljárás </w:t>
      </w:r>
      <w:proofErr w:type="spellStart"/>
      <w:r w:rsidR="00813925" w:rsidRPr="000C7C70">
        <w:rPr>
          <w:szCs w:val="24"/>
        </w:rPr>
        <w:t>lezárultáig</w:t>
      </w:r>
      <w:proofErr w:type="spellEnd"/>
      <w:r w:rsidR="00813925" w:rsidRPr="000C7C70">
        <w:rPr>
          <w:szCs w:val="24"/>
        </w:rPr>
        <w:t xml:space="preserve"> köteles minden szükséges jogcselekményt megtenni a saját és </w:t>
      </w:r>
      <w:r w:rsidR="00813925">
        <w:rPr>
          <w:szCs w:val="24"/>
        </w:rPr>
        <w:t>–</w:t>
      </w:r>
      <w:r w:rsidR="00813925" w:rsidRPr="000C7C70">
        <w:rPr>
          <w:szCs w:val="24"/>
        </w:rPr>
        <w:t xml:space="preserve"> a </w:t>
      </w:r>
      <w:r w:rsidR="00FF31D3">
        <w:rPr>
          <w:szCs w:val="24"/>
        </w:rPr>
        <w:t>Bank</w:t>
      </w:r>
      <w:r w:rsidR="00FF31D3" w:rsidRPr="000C7C70">
        <w:rPr>
          <w:szCs w:val="24"/>
        </w:rPr>
        <w:t xml:space="preserve"> </w:t>
      </w:r>
      <w:r w:rsidR="00813925" w:rsidRPr="000C7C70">
        <w:rPr>
          <w:szCs w:val="24"/>
        </w:rPr>
        <w:t>teljesítését</w:t>
      </w:r>
      <w:r w:rsidR="00813925">
        <w:rPr>
          <w:szCs w:val="24"/>
        </w:rPr>
        <w:t>ől kezdődően</w:t>
      </w:r>
      <w:r w:rsidR="00813925" w:rsidRPr="000C7C70">
        <w:rPr>
          <w:szCs w:val="24"/>
        </w:rPr>
        <w:t xml:space="preserve"> - a </w:t>
      </w:r>
      <w:r w:rsidR="00813925">
        <w:rPr>
          <w:szCs w:val="24"/>
        </w:rPr>
        <w:t xml:space="preserve">Bankot </w:t>
      </w:r>
      <w:r w:rsidR="00813925" w:rsidRPr="000C7C70">
        <w:rPr>
          <w:szCs w:val="24"/>
        </w:rPr>
        <w:t>megillető követelés elévülésének elkerülés</w:t>
      </w:r>
      <w:r w:rsidR="00813925">
        <w:rPr>
          <w:szCs w:val="24"/>
        </w:rPr>
        <w:t>e</w:t>
      </w:r>
      <w:r w:rsidR="00813925" w:rsidRPr="000C7C70">
        <w:rPr>
          <w:szCs w:val="24"/>
        </w:rPr>
        <w:t xml:space="preserve"> érdekében.</w:t>
      </w:r>
    </w:p>
    <w:p w14:paraId="4663A8F9" w14:textId="6536AD57" w:rsidR="000C7C70" w:rsidRPr="00F65CC8" w:rsidRDefault="000C7C70" w:rsidP="003C4446">
      <w:pPr>
        <w:rPr>
          <w:szCs w:val="24"/>
        </w:rPr>
      </w:pPr>
    </w:p>
    <w:p w14:paraId="3EF7E1C7" w14:textId="77CFB98B" w:rsidR="00813925" w:rsidRPr="004B7DA3" w:rsidRDefault="008F45FF" w:rsidP="00813925">
      <w:pPr>
        <w:rPr>
          <w:szCs w:val="24"/>
        </w:rPr>
      </w:pPr>
      <w:r w:rsidRPr="00F65CC8">
        <w:rPr>
          <w:szCs w:val="24"/>
        </w:rPr>
        <w:t>1</w:t>
      </w:r>
      <w:r>
        <w:rPr>
          <w:szCs w:val="24"/>
        </w:rPr>
        <w:t>2</w:t>
      </w:r>
      <w:r w:rsidR="000C7C70" w:rsidRPr="00F65CC8">
        <w:rPr>
          <w:szCs w:val="24"/>
        </w:rPr>
        <w:t>.3.</w:t>
      </w:r>
      <w:r w:rsidR="00F65CC8" w:rsidRPr="00F65CC8">
        <w:rPr>
          <w:szCs w:val="24"/>
        </w:rPr>
        <w:t>7</w:t>
      </w:r>
      <w:r w:rsidR="000C7C70" w:rsidRPr="00F65CC8">
        <w:rPr>
          <w:szCs w:val="24"/>
        </w:rPr>
        <w:t xml:space="preserve"> </w:t>
      </w:r>
      <w:r w:rsidR="00813925" w:rsidRPr="00F65CC8">
        <w:rPr>
          <w:szCs w:val="24"/>
        </w:rPr>
        <w:t>A beváltási kérelem bírálata során, a Bank megvizsgálja</w:t>
      </w:r>
      <w:r w:rsidR="003E3BE0">
        <w:rPr>
          <w:szCs w:val="24"/>
        </w:rPr>
        <w:t>,</w:t>
      </w:r>
      <w:r w:rsidR="00813925" w:rsidRPr="00F65CC8">
        <w:rPr>
          <w:szCs w:val="24"/>
        </w:rPr>
        <w:t xml:space="preserve"> hogy a Jogosult eljárása </w:t>
      </w:r>
      <w:r w:rsidR="00A7009D">
        <w:rPr>
          <w:szCs w:val="24"/>
        </w:rPr>
        <w:t xml:space="preserve">az üzletszabályzat, </w:t>
      </w:r>
      <w:r w:rsidR="00813925" w:rsidRPr="00F65CC8">
        <w:rPr>
          <w:szCs w:val="24"/>
        </w:rPr>
        <w:t xml:space="preserve">az ÁSZF, a Szerződés, a Hitelszerződés, a biztosítéki szerződések, a Bizottsági Közlemény, a Bizottsági Határozat, továbbá a </w:t>
      </w:r>
      <w:r w:rsidR="00813925" w:rsidRPr="004B7DA3">
        <w:rPr>
          <w:szCs w:val="24"/>
        </w:rPr>
        <w:t>vonatkozó jogszabályok rendelkezéseknek megfelelt-e.</w:t>
      </w:r>
      <w:r w:rsidR="00FA5DE1" w:rsidRPr="004B7DA3">
        <w:rPr>
          <w:szCs w:val="24"/>
        </w:rPr>
        <w:t xml:space="preserve"> </w:t>
      </w:r>
      <w:r w:rsidR="00FA5DE1" w:rsidRPr="00E45FAA">
        <w:rPr>
          <w:szCs w:val="24"/>
        </w:rPr>
        <w:t xml:space="preserve">Ennek keretében a Bank a jelen </w:t>
      </w:r>
      <w:r w:rsidR="007423E1" w:rsidRPr="00E45FAA">
        <w:rPr>
          <w:szCs w:val="24"/>
        </w:rPr>
        <w:t>1</w:t>
      </w:r>
      <w:r w:rsidR="007423E1">
        <w:rPr>
          <w:szCs w:val="24"/>
        </w:rPr>
        <w:t>2</w:t>
      </w:r>
      <w:r w:rsidR="00FA5DE1" w:rsidRPr="00E45FAA">
        <w:rPr>
          <w:szCs w:val="24"/>
        </w:rPr>
        <w:t>.3 alfejezetben foglaltakon túl bármely más iratot, bizonyítékot is bekérhet a Jogosulttól.</w:t>
      </w:r>
    </w:p>
    <w:p w14:paraId="23F12BE3" w14:textId="770E0859" w:rsidR="0008371A" w:rsidRDefault="008F45FF">
      <w:pPr>
        <w:pStyle w:val="Cmsor2"/>
      </w:pPr>
      <w:bookmarkStart w:id="93" w:name="_Toc53743049"/>
      <w:r w:rsidRPr="004B7DA3">
        <w:t>1</w:t>
      </w:r>
      <w:r>
        <w:t>2</w:t>
      </w:r>
      <w:r w:rsidR="0008371A" w:rsidRPr="004B7DA3">
        <w:t>.</w:t>
      </w:r>
      <w:r w:rsidR="004C461A" w:rsidRPr="004B7DA3">
        <w:t>4</w:t>
      </w:r>
      <w:r w:rsidR="0008371A" w:rsidRPr="004B7DA3">
        <w:t xml:space="preserve"> A beváltási eljárás felfüggesztése</w:t>
      </w:r>
      <w:bookmarkEnd w:id="93"/>
    </w:p>
    <w:p w14:paraId="2D0FDD5F" w14:textId="0A4B6DA0" w:rsidR="00FF5812" w:rsidRPr="00C44241" w:rsidRDefault="008F45FF" w:rsidP="00C44241">
      <w:pPr>
        <w:pStyle w:val="Cmsor3"/>
      </w:pPr>
      <w:bookmarkStart w:id="94" w:name="_Toc53743050"/>
      <w:r w:rsidRPr="00C44241">
        <w:t>1</w:t>
      </w:r>
      <w:r>
        <w:t>2</w:t>
      </w:r>
      <w:r w:rsidR="00C44241" w:rsidRPr="00C44241">
        <w:t>.4.1 FIZETÉSI MEGÁLLAPODÁS VAGY FELSZÁMOLÁSI EGYEZSÉG MEGKÖTÉSE ESETÉN</w:t>
      </w:r>
      <w:bookmarkEnd w:id="94"/>
    </w:p>
    <w:p w14:paraId="42CCDDFE" w14:textId="1B73A825" w:rsidR="00C44241" w:rsidRDefault="008F45FF" w:rsidP="00C44241">
      <w:r>
        <w:t>12</w:t>
      </w:r>
      <w:r w:rsidR="00CC6ECB">
        <w:t>.4.1.1</w:t>
      </w:r>
      <w:r w:rsidR="00106764" w:rsidRPr="00106764">
        <w:t xml:space="preserve"> A </w:t>
      </w:r>
      <w:r w:rsidR="005744DA">
        <w:t>Jo</w:t>
      </w:r>
      <w:r w:rsidR="00792BDE">
        <w:t>g</w:t>
      </w:r>
      <w:r w:rsidR="005744DA">
        <w:t>osult</w:t>
      </w:r>
      <w:r w:rsidR="00106764" w:rsidRPr="00106764">
        <w:t xml:space="preserve"> a beváltás felfüggesztését kérheti, ha </w:t>
      </w:r>
      <w:r w:rsidR="005744DA">
        <w:t xml:space="preserve">a </w:t>
      </w:r>
      <w:proofErr w:type="spellStart"/>
      <w:r w:rsidR="005744DA">
        <w:t>Kötelezettel</w:t>
      </w:r>
      <w:proofErr w:type="spellEnd"/>
      <w:r w:rsidR="00106764" w:rsidRPr="00106764">
        <w:t xml:space="preserve"> vagy </w:t>
      </w:r>
      <w:r w:rsidR="005744DA">
        <w:t>a Bankon</w:t>
      </w:r>
      <w:r w:rsidR="00106764" w:rsidRPr="00106764">
        <w:t xml:space="preserve"> kívüli készfizető kezessel a tartozás halasztott vagy részletekben történő megfizetésében kíván megállapodni, vagy </w:t>
      </w:r>
      <w:r w:rsidR="005744DA">
        <w:t xml:space="preserve">a </w:t>
      </w:r>
      <w:proofErr w:type="spellStart"/>
      <w:r w:rsidR="005744DA">
        <w:t>Kötelezettel</w:t>
      </w:r>
      <w:proofErr w:type="spellEnd"/>
      <w:r w:rsidR="00106764" w:rsidRPr="00106764">
        <w:t xml:space="preserve"> felszámolási egyezséget kíván kötni. A kérelemhez csatolnia kell </w:t>
      </w:r>
      <w:r w:rsidR="00792BDE">
        <w:t xml:space="preserve">a </w:t>
      </w:r>
      <w:proofErr w:type="spellStart"/>
      <w:r w:rsidR="00792BDE">
        <w:t>Kötelezettel</w:t>
      </w:r>
      <w:proofErr w:type="spellEnd"/>
      <w:r w:rsidR="00792BDE">
        <w:t xml:space="preserve"> vagy</w:t>
      </w:r>
      <w:r w:rsidR="00106764" w:rsidRPr="00106764">
        <w:t xml:space="preserve"> </w:t>
      </w:r>
      <w:r w:rsidR="005744DA">
        <w:t>a Bankon</w:t>
      </w:r>
      <w:r w:rsidR="00106764" w:rsidRPr="00106764">
        <w:t xml:space="preserve"> kívüli készfizető kezesekkel kötendő fizetési megállapodás</w:t>
      </w:r>
      <w:r w:rsidR="00792BDE">
        <w:t xml:space="preserve">, illetve </w:t>
      </w:r>
      <w:r w:rsidR="005744DA">
        <w:t xml:space="preserve">felszámolási egyezség </w:t>
      </w:r>
      <w:r w:rsidR="00106764" w:rsidRPr="00106764">
        <w:t>tervezetét</w:t>
      </w:r>
      <w:r w:rsidR="005744DA">
        <w:t xml:space="preserve">, valamint </w:t>
      </w:r>
      <w:r w:rsidR="00106764" w:rsidRPr="00106764">
        <w:t>a hátraléki kimutatást</w:t>
      </w:r>
      <w:r w:rsidR="00504BE4">
        <w:t>, amennyiben ez utóbbi a Bank részére még nem került elküldésre</w:t>
      </w:r>
      <w:r w:rsidR="00106764" w:rsidRPr="00106764">
        <w:t>. A</w:t>
      </w:r>
      <w:r w:rsidR="005744DA">
        <w:t xml:space="preserve"> Bank</w:t>
      </w:r>
      <w:r w:rsidR="00106764" w:rsidRPr="00106764">
        <w:t xml:space="preserve"> 8 </w:t>
      </w:r>
      <w:r w:rsidR="005744DA">
        <w:t xml:space="preserve">(nyolc) </w:t>
      </w:r>
      <w:r w:rsidR="00106764" w:rsidRPr="00106764">
        <w:t xml:space="preserve">munkanap alatt dönt a felfüggesztésről, amelyről értesíti a </w:t>
      </w:r>
      <w:r w:rsidR="005744DA">
        <w:t>Jogosultat</w:t>
      </w:r>
      <w:r w:rsidR="00106764" w:rsidRPr="00106764">
        <w:t xml:space="preserve">. </w:t>
      </w:r>
      <w:r w:rsidR="00DF7441" w:rsidRPr="00DF7441">
        <w:t>A Bank tájékoztatásának az elmaradása vagy késedelmes teljesítése esetén a Bank hozzájárulása nem tekinthető megadottnak, illetve a hozzájárulás elmaradása vagy késedelmes teljesítése nem tekinthető jogról való lemondásnak.</w:t>
      </w:r>
      <w:r w:rsidR="00DF7441">
        <w:t xml:space="preserve"> </w:t>
      </w:r>
      <w:r w:rsidR="00106764" w:rsidRPr="00106764">
        <w:t xml:space="preserve">A felfüggesztésre akkor kerül sor, ha a </w:t>
      </w:r>
      <w:r w:rsidR="005744DA">
        <w:t xml:space="preserve">Jogosult </w:t>
      </w:r>
      <w:r w:rsidR="00106764" w:rsidRPr="00106764">
        <w:t xml:space="preserve">ezen értesítés kézhezvételétől számított 30 </w:t>
      </w:r>
      <w:r w:rsidR="005744DA">
        <w:t>(</w:t>
      </w:r>
      <w:r w:rsidR="00D137D7">
        <w:t>harminc</w:t>
      </w:r>
      <w:r w:rsidR="005744DA">
        <w:t xml:space="preserve">) </w:t>
      </w:r>
      <w:r w:rsidR="00106764" w:rsidRPr="00106764">
        <w:t xml:space="preserve">napon belül megküldi az aláírt fizetési </w:t>
      </w:r>
      <w:proofErr w:type="gramStart"/>
      <w:r w:rsidR="00106764" w:rsidRPr="00106764">
        <w:t>megállapodás</w:t>
      </w:r>
      <w:r w:rsidR="005744DA">
        <w:t>(</w:t>
      </w:r>
      <w:proofErr w:type="gramEnd"/>
      <w:r w:rsidR="005744DA">
        <w:t xml:space="preserve">oka)t </w:t>
      </w:r>
      <w:r w:rsidR="00106764" w:rsidRPr="00106764">
        <w:t xml:space="preserve">vagy </w:t>
      </w:r>
      <w:r w:rsidR="005744DA">
        <w:t>az aláírt felszámolási egyezséget</w:t>
      </w:r>
      <w:r w:rsidR="00106764" w:rsidRPr="00106764">
        <w:t xml:space="preserve">. A </w:t>
      </w:r>
      <w:r w:rsidR="00DF7441">
        <w:t>Jogosult</w:t>
      </w:r>
      <w:r w:rsidR="00106764" w:rsidRPr="00106764">
        <w:t xml:space="preserve"> a felszámolási egyezséget jóváhagyó jogerős bírósági végzést köteles </w:t>
      </w:r>
      <w:r w:rsidR="003E3BE0">
        <w:t>a Banknak</w:t>
      </w:r>
      <w:r w:rsidR="00106764" w:rsidRPr="00106764">
        <w:t xml:space="preserve"> </w:t>
      </w:r>
      <w:r w:rsidR="00DF7441">
        <w:t>5 (öt) munkanapon belül</w:t>
      </w:r>
      <w:r w:rsidR="00106764" w:rsidRPr="00106764">
        <w:t xml:space="preserve"> megküldeni.</w:t>
      </w:r>
    </w:p>
    <w:p w14:paraId="179EDE76" w14:textId="783D7BA7" w:rsidR="00106764" w:rsidRDefault="00106764" w:rsidP="00C44241"/>
    <w:p w14:paraId="69BDA562" w14:textId="3F0645CB" w:rsidR="00106764" w:rsidRDefault="008F45FF" w:rsidP="00C44241">
      <w:r>
        <w:t>12</w:t>
      </w:r>
      <w:r w:rsidR="00106764">
        <w:t xml:space="preserve">.4.1.2 </w:t>
      </w:r>
      <w:r w:rsidR="00106764" w:rsidRPr="00106764">
        <w:t xml:space="preserve">A </w:t>
      </w:r>
      <w:r w:rsidR="000E60F6">
        <w:t>Jogosult</w:t>
      </w:r>
      <w:r w:rsidR="00106764" w:rsidRPr="00106764">
        <w:t xml:space="preserve"> köteles </w:t>
      </w:r>
      <w:r w:rsidR="003E634D">
        <w:t>15</w:t>
      </w:r>
      <w:r w:rsidR="003E634D" w:rsidRPr="00106764">
        <w:t xml:space="preserve"> </w:t>
      </w:r>
      <w:r w:rsidR="000E60F6">
        <w:t>(</w:t>
      </w:r>
      <w:r w:rsidR="003E634D">
        <w:t>tizenöt</w:t>
      </w:r>
      <w:r w:rsidR="000E60F6">
        <w:t xml:space="preserve">) </w:t>
      </w:r>
      <w:r w:rsidR="00106764" w:rsidRPr="00106764">
        <w:t xml:space="preserve">napon belül tájékoztatnia </w:t>
      </w:r>
      <w:r w:rsidR="000E60F6">
        <w:t>a Bankot</w:t>
      </w:r>
      <w:r w:rsidR="00106764" w:rsidRPr="00106764">
        <w:t xml:space="preserve">, ha </w:t>
      </w:r>
      <w:r w:rsidR="000E60F6">
        <w:t>a Kötelezett</w:t>
      </w:r>
      <w:r w:rsidR="00106764" w:rsidRPr="00106764">
        <w:t xml:space="preserve"> vagy </w:t>
      </w:r>
      <w:r w:rsidR="000E60F6">
        <w:t>a Bankon</w:t>
      </w:r>
      <w:r w:rsidR="00106764" w:rsidRPr="00106764">
        <w:t xml:space="preserve"> kívüli készfizető kezes a teljes tartozást megfizette.</w:t>
      </w:r>
    </w:p>
    <w:p w14:paraId="3B804A1C" w14:textId="03121DB6" w:rsidR="00106764" w:rsidRDefault="00106764" w:rsidP="00C44241"/>
    <w:p w14:paraId="1F1EC6FA" w14:textId="6EB058FB" w:rsidR="006B42E5" w:rsidRDefault="008F45FF" w:rsidP="00C44241">
      <w:r>
        <w:t>12</w:t>
      </w:r>
      <w:r w:rsidR="00106764">
        <w:t xml:space="preserve">.4.1.3 </w:t>
      </w:r>
      <w:r w:rsidR="00923F4A">
        <w:t>A Jogosult</w:t>
      </w:r>
      <w:r w:rsidR="00106764" w:rsidRPr="00106764">
        <w:t xml:space="preserve"> </w:t>
      </w:r>
      <w:r w:rsidR="00304A3B" w:rsidRPr="00304A3B">
        <w:t xml:space="preserve">az alábbi események bekövetkezését követő 5 (öt) munkanapon </w:t>
      </w:r>
      <w:proofErr w:type="gramStart"/>
      <w:r w:rsidR="00304A3B" w:rsidRPr="00304A3B">
        <w:t>belül</w:t>
      </w:r>
      <w:r w:rsidR="00304A3B">
        <w:t xml:space="preserve"> </w:t>
      </w:r>
      <w:r w:rsidR="00106764" w:rsidRPr="00106764">
        <w:t xml:space="preserve"> beváltási</w:t>
      </w:r>
      <w:proofErr w:type="gramEnd"/>
      <w:r w:rsidR="00106764" w:rsidRPr="00106764">
        <w:t xml:space="preserve"> eljárás folytatását kérheti, </w:t>
      </w:r>
      <w:r w:rsidR="006B42E5">
        <w:t>amennyiben</w:t>
      </w:r>
    </w:p>
    <w:p w14:paraId="46F40C52" w14:textId="77777777" w:rsidR="006B42E5" w:rsidRPr="006B42E5" w:rsidRDefault="006B42E5" w:rsidP="006B42E5">
      <w:pPr>
        <w:pStyle w:val="Listaszerbekezds"/>
        <w:numPr>
          <w:ilvl w:val="0"/>
          <w:numId w:val="26"/>
        </w:numPr>
        <w:spacing w:after="0" w:line="240" w:lineRule="auto"/>
        <w:ind w:left="782" w:hanging="357"/>
        <w:jc w:val="both"/>
        <w:rPr>
          <w:rFonts w:ascii="Garamond" w:hAnsi="Garamond"/>
          <w:sz w:val="24"/>
          <w:szCs w:val="24"/>
        </w:rPr>
      </w:pPr>
      <w:r w:rsidRPr="006B42E5">
        <w:rPr>
          <w:rFonts w:ascii="Garamond" w:hAnsi="Garamond"/>
          <w:sz w:val="24"/>
          <w:szCs w:val="24"/>
        </w:rPr>
        <w:t>a Kötelezett</w:t>
      </w:r>
      <w:r w:rsidR="00106764" w:rsidRPr="006B42E5">
        <w:rPr>
          <w:rFonts w:ascii="Garamond" w:hAnsi="Garamond"/>
          <w:sz w:val="24"/>
          <w:szCs w:val="24"/>
        </w:rPr>
        <w:t xml:space="preserve"> vagy a</w:t>
      </w:r>
      <w:r w:rsidRPr="006B42E5">
        <w:rPr>
          <w:rFonts w:ascii="Garamond" w:hAnsi="Garamond"/>
          <w:sz w:val="24"/>
          <w:szCs w:val="24"/>
        </w:rPr>
        <w:t xml:space="preserve"> Bankon kívüli</w:t>
      </w:r>
      <w:r w:rsidR="00106764" w:rsidRPr="006B42E5">
        <w:rPr>
          <w:rFonts w:ascii="Garamond" w:hAnsi="Garamond"/>
          <w:sz w:val="24"/>
          <w:szCs w:val="24"/>
        </w:rPr>
        <w:t xml:space="preserve"> készfizető kezes a fizetési megállapodást megszegi, és emiatt a </w:t>
      </w:r>
      <w:r w:rsidRPr="006B42E5">
        <w:rPr>
          <w:rFonts w:ascii="Garamond" w:hAnsi="Garamond"/>
          <w:sz w:val="24"/>
          <w:szCs w:val="24"/>
        </w:rPr>
        <w:t xml:space="preserve">Jogosult </w:t>
      </w:r>
      <w:r w:rsidR="00106764" w:rsidRPr="006B42E5">
        <w:rPr>
          <w:rFonts w:ascii="Garamond" w:hAnsi="Garamond"/>
          <w:sz w:val="24"/>
          <w:szCs w:val="24"/>
        </w:rPr>
        <w:t xml:space="preserve">megállapodást felmondja, </w:t>
      </w:r>
    </w:p>
    <w:p w14:paraId="66881A89" w14:textId="5313FD45" w:rsidR="006B42E5" w:rsidRPr="006B42E5" w:rsidRDefault="00106764" w:rsidP="006B42E5">
      <w:pPr>
        <w:pStyle w:val="Listaszerbekezds"/>
        <w:numPr>
          <w:ilvl w:val="0"/>
          <w:numId w:val="26"/>
        </w:numPr>
        <w:spacing w:after="0" w:line="240" w:lineRule="auto"/>
        <w:ind w:left="782" w:hanging="357"/>
        <w:jc w:val="both"/>
        <w:rPr>
          <w:rFonts w:ascii="Garamond" w:hAnsi="Garamond"/>
          <w:sz w:val="24"/>
          <w:szCs w:val="24"/>
        </w:rPr>
      </w:pPr>
      <w:r w:rsidRPr="006B42E5">
        <w:rPr>
          <w:rFonts w:ascii="Garamond" w:hAnsi="Garamond"/>
          <w:sz w:val="24"/>
          <w:szCs w:val="24"/>
        </w:rPr>
        <w:t xml:space="preserve">a </w:t>
      </w:r>
      <w:r w:rsidR="006B42E5">
        <w:rPr>
          <w:rFonts w:ascii="Garamond" w:hAnsi="Garamond"/>
          <w:sz w:val="24"/>
          <w:szCs w:val="24"/>
        </w:rPr>
        <w:t xml:space="preserve">fizetési megállapodásban meghatározott </w:t>
      </w:r>
      <w:r w:rsidRPr="006B42E5">
        <w:rPr>
          <w:rFonts w:ascii="Garamond" w:hAnsi="Garamond"/>
          <w:sz w:val="24"/>
          <w:szCs w:val="24"/>
        </w:rPr>
        <w:t xml:space="preserve">fizetési határidő eredménytelenül telt el, </w:t>
      </w:r>
      <w:r w:rsidR="006B42E5" w:rsidRPr="006B42E5">
        <w:rPr>
          <w:rFonts w:ascii="Garamond" w:hAnsi="Garamond"/>
          <w:sz w:val="24"/>
          <w:szCs w:val="24"/>
        </w:rPr>
        <w:t>vagy</w:t>
      </w:r>
    </w:p>
    <w:p w14:paraId="690A84FD" w14:textId="1EE6DA33" w:rsidR="00106764" w:rsidRDefault="006B42E5" w:rsidP="006B42E5">
      <w:pPr>
        <w:pStyle w:val="Listaszerbekezds"/>
        <w:numPr>
          <w:ilvl w:val="0"/>
          <w:numId w:val="26"/>
        </w:numPr>
        <w:spacing w:after="0" w:line="240" w:lineRule="auto"/>
        <w:ind w:left="782" w:hanging="357"/>
        <w:jc w:val="both"/>
        <w:rPr>
          <w:rFonts w:ascii="Garamond" w:hAnsi="Garamond"/>
          <w:sz w:val="24"/>
          <w:szCs w:val="24"/>
        </w:rPr>
      </w:pPr>
      <w:r w:rsidRPr="006B42E5">
        <w:rPr>
          <w:rFonts w:ascii="Garamond" w:hAnsi="Garamond"/>
          <w:sz w:val="24"/>
          <w:szCs w:val="24"/>
        </w:rPr>
        <w:t>a Kötelezett</w:t>
      </w:r>
      <w:r w:rsidR="00106764" w:rsidRPr="006B42E5">
        <w:rPr>
          <w:rFonts w:ascii="Garamond" w:hAnsi="Garamond"/>
          <w:sz w:val="24"/>
          <w:szCs w:val="24"/>
        </w:rPr>
        <w:t xml:space="preserve"> vagy a készfizető kezes ellen</w:t>
      </w:r>
      <w:r w:rsidRPr="006B42E5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felszámolási eljárás</w:t>
      </w:r>
      <w:r w:rsidRPr="006B42E5">
        <w:rPr>
          <w:rFonts w:ascii="Garamond" w:hAnsi="Garamond"/>
          <w:sz w:val="24"/>
          <w:szCs w:val="24"/>
        </w:rPr>
        <w:t xml:space="preserve"> elrendeléséről szóló végzést a Cégközlönyben közzétették.</w:t>
      </w:r>
    </w:p>
    <w:p w14:paraId="5CE41B27" w14:textId="77777777" w:rsidR="006B42E5" w:rsidRPr="006B42E5" w:rsidRDefault="006B42E5" w:rsidP="006B42E5">
      <w:pPr>
        <w:pStyle w:val="Listaszerbekezds"/>
        <w:spacing w:after="0" w:line="240" w:lineRule="auto"/>
        <w:ind w:left="782"/>
        <w:jc w:val="both"/>
        <w:rPr>
          <w:rFonts w:ascii="Garamond" w:hAnsi="Garamond"/>
          <w:sz w:val="24"/>
          <w:szCs w:val="24"/>
        </w:rPr>
      </w:pPr>
    </w:p>
    <w:p w14:paraId="7F7A3205" w14:textId="7E528606" w:rsidR="00BC54E5" w:rsidRDefault="008F45FF" w:rsidP="00C44241">
      <w:r>
        <w:t>12</w:t>
      </w:r>
      <w:r w:rsidR="00106764">
        <w:t xml:space="preserve">.4.1.4 </w:t>
      </w:r>
      <w:r w:rsidR="006B42E5">
        <w:t xml:space="preserve">A </w:t>
      </w:r>
      <w:r w:rsidR="00106764" w:rsidRPr="00106764">
        <w:t xml:space="preserve">beváltási eljárás folytatása esetén </w:t>
      </w:r>
      <w:r w:rsidR="00BC54E5" w:rsidRPr="00106764">
        <w:t>a beváltás folytatása iránti kérelemhez</w:t>
      </w:r>
      <w:r w:rsidR="00BC54E5">
        <w:t xml:space="preserve"> a Jogosult köteles csatolni:</w:t>
      </w:r>
    </w:p>
    <w:p w14:paraId="3318CFEE" w14:textId="5D3E3A9B" w:rsidR="00BC54E5" w:rsidRPr="004B7DA3" w:rsidRDefault="00BC54E5" w:rsidP="00BC54E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54E5">
        <w:rPr>
          <w:rFonts w:ascii="Garamond" w:hAnsi="Garamond"/>
          <w:sz w:val="24"/>
          <w:szCs w:val="24"/>
        </w:rPr>
        <w:t xml:space="preserve">a </w:t>
      </w:r>
      <w:r w:rsidR="00504BE4">
        <w:rPr>
          <w:rFonts w:ascii="Garamond" w:hAnsi="Garamond"/>
          <w:sz w:val="24"/>
          <w:szCs w:val="24"/>
        </w:rPr>
        <w:t xml:space="preserve">frissített </w:t>
      </w:r>
      <w:r w:rsidRPr="00BC54E5">
        <w:rPr>
          <w:rFonts w:ascii="Garamond" w:hAnsi="Garamond"/>
          <w:sz w:val="24"/>
          <w:szCs w:val="24"/>
        </w:rPr>
        <w:t xml:space="preserve">hátraléki </w:t>
      </w:r>
      <w:r w:rsidRPr="004B7DA3">
        <w:rPr>
          <w:rFonts w:ascii="Garamond" w:hAnsi="Garamond"/>
          <w:sz w:val="24"/>
          <w:szCs w:val="24"/>
        </w:rPr>
        <w:t>kimutatást, amelyet a Jogosult a Kötelezettnek a fizetési megállapodás felmondásának, illetve a felszámolás kezdő időpontjában fennálló tartozására vonatkozóan köteles elkészíteni, valamint</w:t>
      </w:r>
    </w:p>
    <w:p w14:paraId="73ACF8CA" w14:textId="3EEC834C" w:rsidR="00CC6ECB" w:rsidRPr="00BC54E5" w:rsidRDefault="005065CC" w:rsidP="00BC54E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2</w:t>
      </w:r>
      <w:r w:rsidR="00BC54E5" w:rsidRPr="00E45FAA">
        <w:rPr>
          <w:rFonts w:ascii="Garamond" w:hAnsi="Garamond"/>
          <w:sz w:val="24"/>
          <w:szCs w:val="24"/>
        </w:rPr>
        <w:t>.4.1.3 a) pontjában</w:t>
      </w:r>
      <w:r w:rsidR="00BC54E5" w:rsidRPr="004B7DA3">
        <w:rPr>
          <w:rFonts w:ascii="Garamond" w:hAnsi="Garamond"/>
          <w:sz w:val="24"/>
          <w:szCs w:val="24"/>
        </w:rPr>
        <w:t xml:space="preserve"> meghatározott esetben a Kötelezettnek</w:t>
      </w:r>
      <w:r w:rsidR="00106764" w:rsidRPr="004B7DA3">
        <w:rPr>
          <w:rFonts w:ascii="Garamond" w:hAnsi="Garamond"/>
          <w:sz w:val="24"/>
          <w:szCs w:val="24"/>
        </w:rPr>
        <w:t xml:space="preserve"> megküldött felmondó levél másolatát a szabályszerű</w:t>
      </w:r>
      <w:r w:rsidR="00106764" w:rsidRPr="00BC54E5">
        <w:rPr>
          <w:rFonts w:ascii="Garamond" w:hAnsi="Garamond"/>
          <w:sz w:val="24"/>
          <w:szCs w:val="24"/>
        </w:rPr>
        <w:t xml:space="preserve"> kézbesítést igazoló tértivevény másolatával együtt.</w:t>
      </w:r>
    </w:p>
    <w:p w14:paraId="16DE9B1D" w14:textId="1275E2D6" w:rsidR="00C44241" w:rsidRDefault="008F45FF" w:rsidP="00C44241">
      <w:pPr>
        <w:pStyle w:val="Cmsor3"/>
      </w:pPr>
      <w:bookmarkStart w:id="95" w:name="_Toc53743051"/>
      <w:r>
        <w:t>12</w:t>
      </w:r>
      <w:r w:rsidR="00C44241">
        <w:t xml:space="preserve">.4.2 </w:t>
      </w:r>
      <w:r w:rsidR="00C44241" w:rsidRPr="00C44241">
        <w:t>CSŐDELJÁRÁS ESETÉN</w:t>
      </w:r>
      <w:bookmarkEnd w:id="95"/>
    </w:p>
    <w:p w14:paraId="2A16489D" w14:textId="2D5DFC5F" w:rsidR="00BF228D" w:rsidRPr="00BF228D" w:rsidRDefault="00106764" w:rsidP="00106764">
      <w:pPr>
        <w:rPr>
          <w:szCs w:val="24"/>
        </w:rPr>
      </w:pPr>
      <w:r>
        <w:t xml:space="preserve">A Bank jogosult felfüggeszteni a beváltási kérelem elbírását, amennyiben tudomást szerez a </w:t>
      </w:r>
      <w:proofErr w:type="spellStart"/>
      <w:r>
        <w:t>Kötelezettel</w:t>
      </w:r>
      <w:proofErr w:type="spellEnd"/>
      <w:r>
        <w:t xml:space="preserve"> szemben folyamatban lévő csődeljárásról, a csődeljárás iránti kérelem </w:t>
      </w:r>
      <w:r w:rsidR="00BF228D">
        <w:t>cég</w:t>
      </w:r>
      <w:r>
        <w:t>bírósághoz történő benyújtásától kezdő</w:t>
      </w:r>
      <w:r w:rsidR="00BF228D">
        <w:t xml:space="preserve">dően </w:t>
      </w:r>
      <w:r w:rsidR="00BF228D" w:rsidRPr="00BF228D">
        <w:rPr>
          <w:szCs w:val="24"/>
        </w:rPr>
        <w:t>a csődeljárás</w:t>
      </w:r>
      <w:r w:rsidR="00BF228D">
        <w:rPr>
          <w:szCs w:val="24"/>
        </w:rPr>
        <w:t xml:space="preserve"> </w:t>
      </w:r>
      <w:r w:rsidR="00BF228D" w:rsidRPr="00BF228D">
        <w:rPr>
          <w:szCs w:val="24"/>
        </w:rPr>
        <w:t>befejezetté nyilvánításá</w:t>
      </w:r>
      <w:r w:rsidR="00BF228D">
        <w:rPr>
          <w:szCs w:val="24"/>
        </w:rPr>
        <w:t>ról</w:t>
      </w:r>
      <w:r w:rsidR="00BF228D" w:rsidRPr="00BF228D">
        <w:rPr>
          <w:szCs w:val="24"/>
        </w:rPr>
        <w:t>, illetve a felszámolási eljárás megindítás</w:t>
      </w:r>
      <w:r w:rsidR="00BF228D">
        <w:rPr>
          <w:szCs w:val="24"/>
        </w:rPr>
        <w:t>áról szóló bírósági végzések Cégközlönyben történő közzétételéig.</w:t>
      </w:r>
    </w:p>
    <w:p w14:paraId="3DC51552" w14:textId="040DC1F0" w:rsidR="00C44241" w:rsidRDefault="008F45FF" w:rsidP="00C44241">
      <w:pPr>
        <w:pStyle w:val="Cmsor3"/>
      </w:pPr>
      <w:bookmarkStart w:id="96" w:name="_Toc53743052"/>
      <w:r>
        <w:t>12</w:t>
      </w:r>
      <w:r w:rsidR="00C44241">
        <w:t>.4.3. BÜNTETŐELJÁRÁS ESETÉN</w:t>
      </w:r>
      <w:bookmarkEnd w:id="96"/>
    </w:p>
    <w:p w14:paraId="426FEC15" w14:textId="621BB76B" w:rsidR="00C44241" w:rsidRDefault="008F45FF" w:rsidP="00C44241">
      <w:r>
        <w:t>12</w:t>
      </w:r>
      <w:r w:rsidR="00441B0F">
        <w:t xml:space="preserve">.4.3.1 </w:t>
      </w:r>
      <w:r w:rsidR="00441B0F" w:rsidRPr="00441B0F">
        <w:t xml:space="preserve">Ha </w:t>
      </w:r>
      <w:r w:rsidR="0080055C">
        <w:t xml:space="preserve">a </w:t>
      </w:r>
      <w:r w:rsidR="002C3D65">
        <w:t>B</w:t>
      </w:r>
      <w:r w:rsidR="0080055C">
        <w:t>ank</w:t>
      </w:r>
      <w:r w:rsidR="00441B0F" w:rsidRPr="00441B0F">
        <w:t xml:space="preserve"> a</w:t>
      </w:r>
      <w:r w:rsidR="002C3D65">
        <w:t xml:space="preserve"> tudomására jutott </w:t>
      </w:r>
      <w:r w:rsidR="00441B0F" w:rsidRPr="00441B0F">
        <w:t>körülmény</w:t>
      </w:r>
      <w:r w:rsidR="002C3D65">
        <w:t>ek</w:t>
      </w:r>
      <w:r w:rsidR="00441B0F" w:rsidRPr="00441B0F">
        <w:t xml:space="preserve"> mérlegelése alapján a beváltás alatt álló </w:t>
      </w:r>
      <w:r w:rsidR="00F0479C">
        <w:t>Hitelhez</w:t>
      </w:r>
      <w:r w:rsidR="00441B0F" w:rsidRPr="00441B0F">
        <w:t xml:space="preserve"> kapcsolódóan olyan, bűncselekmény elkövetésére utaló eseményt észlel, amelyben a </w:t>
      </w:r>
      <w:r w:rsidR="004F7AA9">
        <w:t>Jogosult</w:t>
      </w:r>
      <w:r w:rsidR="002C3D65">
        <w:t xml:space="preserve"> </w:t>
      </w:r>
      <w:r w:rsidR="00441B0F" w:rsidRPr="00441B0F">
        <w:t xml:space="preserve">munkavállalójának, illetve a </w:t>
      </w:r>
      <w:r w:rsidR="004F7AA9">
        <w:t xml:space="preserve">Jogosulttal </w:t>
      </w:r>
      <w:r w:rsidR="00441B0F" w:rsidRPr="00441B0F">
        <w:t>szerződéses viszonyban álló közvetítő érintettsége feltételezhető</w:t>
      </w:r>
      <w:r w:rsidR="0080055C">
        <w:t xml:space="preserve"> </w:t>
      </w:r>
      <w:r w:rsidR="00441B0F" w:rsidRPr="00441B0F">
        <w:t>a beváltási eljárást felfüggeszt</w:t>
      </w:r>
      <w:r w:rsidR="0080055C">
        <w:t>het</w:t>
      </w:r>
      <w:r w:rsidR="00441B0F" w:rsidRPr="00441B0F">
        <w:t xml:space="preserve">i és a </w:t>
      </w:r>
      <w:r w:rsidR="006F0E69">
        <w:t>Jogosulttal</w:t>
      </w:r>
      <w:r w:rsidR="00441B0F" w:rsidRPr="00441B0F">
        <w:t xml:space="preserve"> egyeztetést kezdeményez a szükséges jogi lépésekről. A munkavállaló érintettsége azt jelenti, hogy a munkavállaló a munkaviszonyával összefüggésben követte el a</w:t>
      </w:r>
      <w:r w:rsidR="00F0479C">
        <w:t xml:space="preserve"> feltételezett bűn</w:t>
      </w:r>
      <w:r w:rsidR="00441B0F" w:rsidRPr="00441B0F">
        <w:t>cselekményt.</w:t>
      </w:r>
    </w:p>
    <w:p w14:paraId="7BB42593" w14:textId="59514C41" w:rsidR="00441B0F" w:rsidRDefault="00441B0F" w:rsidP="00C44241"/>
    <w:p w14:paraId="1EE75193" w14:textId="5C587D1B" w:rsidR="00441B0F" w:rsidRDefault="008F45FF" w:rsidP="00C44241">
      <w:r>
        <w:t>12</w:t>
      </w:r>
      <w:r w:rsidR="00441B0F">
        <w:t xml:space="preserve">.4.3.2 </w:t>
      </w:r>
      <w:r w:rsidR="00441B0F" w:rsidRPr="00441B0F">
        <w:t>Ha a büntetőügyben az eljá</w:t>
      </w:r>
      <w:r w:rsidR="00441B0F">
        <w:t>ró bíróság első fokú határozata</w:t>
      </w:r>
    </w:p>
    <w:p w14:paraId="78A11572" w14:textId="0F6B493C" w:rsidR="00441B0F" w:rsidRPr="00441B0F" w:rsidRDefault="00441B0F" w:rsidP="00441B0F">
      <w:pPr>
        <w:pStyle w:val="Listaszerbekezds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proofErr w:type="gramStart"/>
      <w:r w:rsidRPr="00441B0F">
        <w:rPr>
          <w:rFonts w:ascii="Garamond" w:hAnsi="Garamond"/>
          <w:sz w:val="24"/>
          <w:szCs w:val="24"/>
        </w:rPr>
        <w:t xml:space="preserve">nem állapítja meg a </w:t>
      </w:r>
      <w:r w:rsidR="004F7AA9">
        <w:rPr>
          <w:rFonts w:ascii="Garamond" w:hAnsi="Garamond"/>
          <w:sz w:val="24"/>
          <w:szCs w:val="24"/>
        </w:rPr>
        <w:t>Jogosult</w:t>
      </w:r>
      <w:r w:rsidRPr="00441B0F">
        <w:rPr>
          <w:rFonts w:ascii="Garamond" w:hAnsi="Garamond"/>
          <w:sz w:val="24"/>
          <w:szCs w:val="24"/>
        </w:rPr>
        <w:t xml:space="preserve"> munkavállalójának, </w:t>
      </w:r>
      <w:r w:rsidR="004F7AA9">
        <w:rPr>
          <w:rFonts w:ascii="Garamond" w:hAnsi="Garamond"/>
          <w:sz w:val="24"/>
          <w:szCs w:val="24"/>
        </w:rPr>
        <w:t>illetve</w:t>
      </w:r>
      <w:r w:rsidRPr="00441B0F">
        <w:rPr>
          <w:rFonts w:ascii="Garamond" w:hAnsi="Garamond"/>
          <w:sz w:val="24"/>
          <w:szCs w:val="24"/>
        </w:rPr>
        <w:t xml:space="preserve"> a </w:t>
      </w:r>
      <w:r w:rsidR="004F7AA9">
        <w:rPr>
          <w:rFonts w:ascii="Garamond" w:hAnsi="Garamond"/>
          <w:sz w:val="24"/>
          <w:szCs w:val="24"/>
        </w:rPr>
        <w:t>Jogosulttal</w:t>
      </w:r>
      <w:r w:rsidRPr="00441B0F">
        <w:rPr>
          <w:rFonts w:ascii="Garamond" w:hAnsi="Garamond"/>
          <w:sz w:val="24"/>
          <w:szCs w:val="24"/>
        </w:rPr>
        <w:t xml:space="preserve"> szerződéses viszonyban álló közvetítőnek </w:t>
      </w:r>
      <w:r w:rsidR="004F7AA9">
        <w:rPr>
          <w:rFonts w:ascii="Garamond" w:hAnsi="Garamond"/>
          <w:sz w:val="24"/>
          <w:szCs w:val="24"/>
        </w:rPr>
        <w:t xml:space="preserve">a </w:t>
      </w:r>
      <w:r w:rsidRPr="00441B0F">
        <w:rPr>
          <w:rFonts w:ascii="Garamond" w:hAnsi="Garamond"/>
          <w:sz w:val="24"/>
          <w:szCs w:val="24"/>
        </w:rPr>
        <w:t xml:space="preserve">büntetőjogi felelősségét </w:t>
      </w:r>
      <w:r w:rsidR="004F7AA9">
        <w:rPr>
          <w:rFonts w:ascii="Garamond" w:hAnsi="Garamond"/>
          <w:sz w:val="24"/>
          <w:szCs w:val="24"/>
        </w:rPr>
        <w:t>a beváltással érintett</w:t>
      </w:r>
      <w:r w:rsidRPr="00441B0F">
        <w:rPr>
          <w:rFonts w:ascii="Garamond" w:hAnsi="Garamond"/>
          <w:sz w:val="24"/>
          <w:szCs w:val="24"/>
        </w:rPr>
        <w:t xml:space="preserve"> </w:t>
      </w:r>
      <w:r w:rsidR="004F7AA9">
        <w:rPr>
          <w:rFonts w:ascii="Garamond" w:hAnsi="Garamond"/>
          <w:sz w:val="24"/>
          <w:szCs w:val="24"/>
        </w:rPr>
        <w:t>H</w:t>
      </w:r>
      <w:r w:rsidRPr="00441B0F">
        <w:rPr>
          <w:rFonts w:ascii="Garamond" w:hAnsi="Garamond"/>
          <w:sz w:val="24"/>
          <w:szCs w:val="24"/>
        </w:rPr>
        <w:t xml:space="preserve">itelszerződéssel kapcsolatban elkövetett bűncselekményben, </w:t>
      </w:r>
      <w:r w:rsidR="004F7AA9">
        <w:rPr>
          <w:rFonts w:ascii="Garamond" w:hAnsi="Garamond"/>
          <w:sz w:val="24"/>
          <w:szCs w:val="24"/>
        </w:rPr>
        <w:t>a Bank</w:t>
      </w:r>
      <w:r w:rsidRPr="00441B0F">
        <w:rPr>
          <w:rFonts w:ascii="Garamond" w:hAnsi="Garamond"/>
          <w:sz w:val="24"/>
          <w:szCs w:val="24"/>
        </w:rPr>
        <w:t xml:space="preserve"> a beváltási eljárást folytatja, amennyiben a </w:t>
      </w:r>
      <w:r w:rsidR="004F7AA9">
        <w:rPr>
          <w:rFonts w:ascii="Garamond" w:hAnsi="Garamond"/>
          <w:sz w:val="24"/>
          <w:szCs w:val="24"/>
        </w:rPr>
        <w:t>Jogosult</w:t>
      </w:r>
      <w:r w:rsidRPr="00441B0F">
        <w:rPr>
          <w:rFonts w:ascii="Garamond" w:hAnsi="Garamond"/>
          <w:sz w:val="24"/>
          <w:szCs w:val="24"/>
        </w:rPr>
        <w:t xml:space="preserve"> nyilatkozatában vállalja, hogy amennyiben a büntetőügyben eljáró bíróság jogerős határozatával a </w:t>
      </w:r>
      <w:r w:rsidR="004F7AA9">
        <w:rPr>
          <w:rFonts w:ascii="Garamond" w:hAnsi="Garamond"/>
          <w:sz w:val="24"/>
          <w:szCs w:val="24"/>
        </w:rPr>
        <w:t>Jogosult</w:t>
      </w:r>
      <w:r w:rsidRPr="00441B0F">
        <w:rPr>
          <w:rFonts w:ascii="Garamond" w:hAnsi="Garamond"/>
          <w:sz w:val="24"/>
          <w:szCs w:val="24"/>
        </w:rPr>
        <w:t xml:space="preserve"> munkavállalójának, </w:t>
      </w:r>
      <w:r w:rsidR="004F7AA9">
        <w:rPr>
          <w:rFonts w:ascii="Garamond" w:hAnsi="Garamond"/>
          <w:sz w:val="24"/>
          <w:szCs w:val="24"/>
        </w:rPr>
        <w:t>illetve</w:t>
      </w:r>
      <w:r w:rsidRPr="00441B0F">
        <w:rPr>
          <w:rFonts w:ascii="Garamond" w:hAnsi="Garamond"/>
          <w:sz w:val="24"/>
          <w:szCs w:val="24"/>
        </w:rPr>
        <w:t xml:space="preserve"> a </w:t>
      </w:r>
      <w:r w:rsidR="004F7AA9">
        <w:rPr>
          <w:rFonts w:ascii="Garamond" w:hAnsi="Garamond"/>
          <w:sz w:val="24"/>
          <w:szCs w:val="24"/>
        </w:rPr>
        <w:t>Jogosulttal</w:t>
      </w:r>
      <w:r w:rsidRPr="00441B0F">
        <w:rPr>
          <w:rFonts w:ascii="Garamond" w:hAnsi="Garamond"/>
          <w:sz w:val="24"/>
          <w:szCs w:val="24"/>
        </w:rPr>
        <w:t xml:space="preserve"> szerződéses viszonyban álló közvetítőnek a büntetőjogi felelősségét az adott hitelszerződéssel kapcsolatban elkövetett bűncselekményben a későbbiekben megállapítja, </w:t>
      </w:r>
      <w:r w:rsidR="004F7AA9">
        <w:rPr>
          <w:rFonts w:ascii="Garamond" w:hAnsi="Garamond"/>
          <w:sz w:val="24"/>
          <w:szCs w:val="24"/>
        </w:rPr>
        <w:t>a Bank</w:t>
      </w:r>
      <w:proofErr w:type="gramEnd"/>
      <w:r w:rsidRPr="00441B0F">
        <w:rPr>
          <w:rFonts w:ascii="Garamond" w:hAnsi="Garamond"/>
          <w:sz w:val="24"/>
          <w:szCs w:val="24"/>
        </w:rPr>
        <w:t xml:space="preserve"> által megfizetett összeget </w:t>
      </w:r>
      <w:r w:rsidR="004F7AA9">
        <w:rPr>
          <w:rFonts w:ascii="Garamond" w:hAnsi="Garamond"/>
          <w:sz w:val="24"/>
          <w:szCs w:val="24"/>
        </w:rPr>
        <w:t>a Banknak</w:t>
      </w:r>
      <w:r w:rsidRPr="00441B0F">
        <w:rPr>
          <w:rFonts w:ascii="Garamond" w:hAnsi="Garamond"/>
          <w:sz w:val="24"/>
          <w:szCs w:val="24"/>
        </w:rPr>
        <w:t xml:space="preserve"> haladéktalanul visszafizeti</w:t>
      </w:r>
      <w:r w:rsidR="004F7AA9">
        <w:rPr>
          <w:rFonts w:ascii="Garamond" w:hAnsi="Garamond"/>
          <w:sz w:val="24"/>
          <w:szCs w:val="24"/>
        </w:rPr>
        <w:t>,</w:t>
      </w:r>
    </w:p>
    <w:p w14:paraId="64340E5B" w14:textId="72181780" w:rsidR="00441B0F" w:rsidRPr="00441B0F" w:rsidRDefault="00441B0F" w:rsidP="00441B0F">
      <w:pPr>
        <w:pStyle w:val="Listaszerbekezds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441B0F">
        <w:rPr>
          <w:rFonts w:ascii="Garamond" w:hAnsi="Garamond"/>
          <w:sz w:val="24"/>
          <w:szCs w:val="24"/>
        </w:rPr>
        <w:t xml:space="preserve">a </w:t>
      </w:r>
      <w:r w:rsidR="004F7AA9">
        <w:rPr>
          <w:rFonts w:ascii="Garamond" w:hAnsi="Garamond"/>
          <w:sz w:val="24"/>
          <w:szCs w:val="24"/>
        </w:rPr>
        <w:t>Jogosult</w:t>
      </w:r>
      <w:r w:rsidRPr="00441B0F">
        <w:rPr>
          <w:rFonts w:ascii="Garamond" w:hAnsi="Garamond"/>
          <w:sz w:val="24"/>
          <w:szCs w:val="24"/>
        </w:rPr>
        <w:t xml:space="preserve"> munkavállalójának, </w:t>
      </w:r>
      <w:r w:rsidR="004F7AA9">
        <w:rPr>
          <w:rFonts w:ascii="Garamond" w:hAnsi="Garamond"/>
          <w:sz w:val="24"/>
          <w:szCs w:val="24"/>
        </w:rPr>
        <w:t>illetve a Jogosulttal</w:t>
      </w:r>
      <w:r w:rsidRPr="00441B0F">
        <w:rPr>
          <w:rFonts w:ascii="Garamond" w:hAnsi="Garamond"/>
          <w:sz w:val="24"/>
          <w:szCs w:val="24"/>
        </w:rPr>
        <w:t xml:space="preserve"> szerződéses viszonyban álló közvetítőnek a büntetőjogi felelősségét </w:t>
      </w:r>
      <w:r w:rsidR="00F0479C" w:rsidRPr="00441B0F">
        <w:rPr>
          <w:rFonts w:ascii="Garamond" w:hAnsi="Garamond"/>
          <w:sz w:val="24"/>
          <w:szCs w:val="24"/>
        </w:rPr>
        <w:t>állapítja meg</w:t>
      </w:r>
      <w:r w:rsidR="00F0479C">
        <w:rPr>
          <w:rFonts w:ascii="Garamond" w:hAnsi="Garamond"/>
          <w:sz w:val="24"/>
          <w:szCs w:val="24"/>
        </w:rPr>
        <w:t xml:space="preserve"> </w:t>
      </w:r>
      <w:r w:rsidR="004F7AA9">
        <w:rPr>
          <w:rFonts w:ascii="Garamond" w:hAnsi="Garamond"/>
          <w:sz w:val="24"/>
          <w:szCs w:val="24"/>
        </w:rPr>
        <w:t>a beváltással érintett</w:t>
      </w:r>
      <w:r w:rsidR="004F7AA9" w:rsidRPr="00441B0F">
        <w:rPr>
          <w:rFonts w:ascii="Garamond" w:hAnsi="Garamond"/>
          <w:sz w:val="24"/>
          <w:szCs w:val="24"/>
        </w:rPr>
        <w:t xml:space="preserve"> </w:t>
      </w:r>
      <w:r w:rsidR="004F7AA9">
        <w:rPr>
          <w:rFonts w:ascii="Garamond" w:hAnsi="Garamond"/>
          <w:sz w:val="24"/>
          <w:szCs w:val="24"/>
        </w:rPr>
        <w:t>H</w:t>
      </w:r>
      <w:r w:rsidR="004F7AA9" w:rsidRPr="00441B0F">
        <w:rPr>
          <w:rFonts w:ascii="Garamond" w:hAnsi="Garamond"/>
          <w:sz w:val="24"/>
          <w:szCs w:val="24"/>
        </w:rPr>
        <w:t xml:space="preserve">itelszerződéssel kapcsolatban </w:t>
      </w:r>
      <w:r w:rsidRPr="00441B0F">
        <w:rPr>
          <w:rFonts w:ascii="Garamond" w:hAnsi="Garamond"/>
          <w:sz w:val="24"/>
          <w:szCs w:val="24"/>
        </w:rPr>
        <w:t xml:space="preserve">elkövetett bűncselekményben, </w:t>
      </w:r>
      <w:r w:rsidR="004F7AA9">
        <w:rPr>
          <w:rFonts w:ascii="Garamond" w:hAnsi="Garamond"/>
          <w:sz w:val="24"/>
          <w:szCs w:val="24"/>
        </w:rPr>
        <w:t>a Bank</w:t>
      </w:r>
      <w:r w:rsidRPr="00441B0F">
        <w:rPr>
          <w:rFonts w:ascii="Garamond" w:hAnsi="Garamond"/>
          <w:sz w:val="24"/>
          <w:szCs w:val="24"/>
        </w:rPr>
        <w:t xml:space="preserve"> a beváltási eljárást a jogerős ítélet meghozataláig </w:t>
      </w:r>
      <w:r w:rsidR="004F7AA9">
        <w:rPr>
          <w:rFonts w:ascii="Garamond" w:hAnsi="Garamond"/>
          <w:sz w:val="24"/>
          <w:szCs w:val="24"/>
        </w:rPr>
        <w:t xml:space="preserve">jogosult </w:t>
      </w:r>
      <w:r w:rsidRPr="00441B0F">
        <w:rPr>
          <w:rFonts w:ascii="Garamond" w:hAnsi="Garamond"/>
          <w:sz w:val="24"/>
          <w:szCs w:val="24"/>
        </w:rPr>
        <w:t>felfüggesztett státuszban tart</w:t>
      </w:r>
      <w:r w:rsidR="004F7AA9">
        <w:rPr>
          <w:rFonts w:ascii="Garamond" w:hAnsi="Garamond"/>
          <w:sz w:val="24"/>
          <w:szCs w:val="24"/>
        </w:rPr>
        <w:t>ani</w:t>
      </w:r>
      <w:r w:rsidRPr="00441B0F">
        <w:rPr>
          <w:rFonts w:ascii="Garamond" w:hAnsi="Garamond"/>
          <w:sz w:val="24"/>
          <w:szCs w:val="24"/>
        </w:rPr>
        <w:t>.</w:t>
      </w:r>
    </w:p>
    <w:p w14:paraId="0C825F70" w14:textId="77777777" w:rsidR="00FA43B8" w:rsidRDefault="00FA43B8" w:rsidP="004F7AA9">
      <w:pPr>
        <w:rPr>
          <w:szCs w:val="24"/>
        </w:rPr>
      </w:pPr>
    </w:p>
    <w:p w14:paraId="0618EA06" w14:textId="49C44A9A" w:rsidR="00441B0F" w:rsidRPr="004F7AA9" w:rsidRDefault="008F45FF" w:rsidP="004F7AA9">
      <w:pPr>
        <w:rPr>
          <w:szCs w:val="24"/>
        </w:rPr>
      </w:pPr>
      <w:r>
        <w:rPr>
          <w:szCs w:val="24"/>
        </w:rPr>
        <w:t>12</w:t>
      </w:r>
      <w:r w:rsidR="00FA43B8">
        <w:rPr>
          <w:szCs w:val="24"/>
        </w:rPr>
        <w:t xml:space="preserve">.4.3.3 </w:t>
      </w:r>
      <w:r w:rsidR="00441B0F" w:rsidRPr="004F7AA9">
        <w:rPr>
          <w:szCs w:val="24"/>
        </w:rPr>
        <w:t xml:space="preserve">Amennyiben a büntetőügyben eljáró bíróság </w:t>
      </w:r>
      <w:r w:rsidR="004F7AA9" w:rsidRPr="004F7AA9">
        <w:rPr>
          <w:szCs w:val="24"/>
        </w:rPr>
        <w:t xml:space="preserve">a Jogosult munkavállalójának, illetve a Jogosulttal szerződéses viszonyban álló közvetítőnek </w:t>
      </w:r>
      <w:r w:rsidR="00441B0F" w:rsidRPr="004F7AA9">
        <w:rPr>
          <w:szCs w:val="24"/>
        </w:rPr>
        <w:t xml:space="preserve">a büntetőjogi felelősségét </w:t>
      </w:r>
      <w:r w:rsidR="004F7AA9" w:rsidRPr="004F7AA9">
        <w:rPr>
          <w:szCs w:val="24"/>
        </w:rPr>
        <w:t>a beváltással érintett Hitelszerződéssel</w:t>
      </w:r>
      <w:r w:rsidR="00441B0F" w:rsidRPr="004F7AA9">
        <w:rPr>
          <w:szCs w:val="24"/>
        </w:rPr>
        <w:t xml:space="preserve"> kapcsolatban elkövetett bűncselekményben jogerős határozatá</w:t>
      </w:r>
      <w:r w:rsidR="00FA43B8">
        <w:rPr>
          <w:szCs w:val="24"/>
        </w:rPr>
        <w:t>val megállapítja, a Bank jogosult megtagadni a készfizető kezességének a teljesítését</w:t>
      </w:r>
      <w:r w:rsidR="00F0479C">
        <w:rPr>
          <w:szCs w:val="24"/>
        </w:rPr>
        <w:t>, valamint visszakövetelheti a Jogosult részére már kifizetett összeget.</w:t>
      </w:r>
    </w:p>
    <w:p w14:paraId="2A4AB236" w14:textId="77777777" w:rsidR="00FA43B8" w:rsidRDefault="00FA43B8" w:rsidP="00C44241"/>
    <w:p w14:paraId="30E9D9A5" w14:textId="5806851D" w:rsidR="00441B0F" w:rsidRDefault="008F45FF" w:rsidP="00C44241">
      <w:r>
        <w:t>12</w:t>
      </w:r>
      <w:r w:rsidR="00587C6E">
        <w:t>.4.3.</w:t>
      </w:r>
      <w:r w:rsidR="00587C6E" w:rsidRPr="004B7DA3">
        <w:t xml:space="preserve">4 </w:t>
      </w:r>
      <w:r w:rsidR="00FA43B8" w:rsidRPr="004B7DA3">
        <w:t>Amennyiben</w:t>
      </w:r>
      <w:r w:rsidR="00587C6E" w:rsidRPr="004B7DA3">
        <w:t xml:space="preserve"> </w:t>
      </w:r>
      <w:r w:rsidR="00FA43B8" w:rsidRPr="004B7DA3">
        <w:t>a Bank</w:t>
      </w:r>
      <w:r w:rsidR="00587C6E" w:rsidRPr="004B7DA3">
        <w:t xml:space="preserve"> a beváltás teljesítését követően szerez tudomást arról, hogy </w:t>
      </w:r>
      <w:r w:rsidR="00FA43B8" w:rsidRPr="004B7DA3">
        <w:t xml:space="preserve">a jelen </w:t>
      </w:r>
      <w:r w:rsidR="007423E1" w:rsidRPr="00E45FAA">
        <w:t>1</w:t>
      </w:r>
      <w:r w:rsidR="007423E1">
        <w:t>2</w:t>
      </w:r>
      <w:r w:rsidR="00FA43B8" w:rsidRPr="00E45FAA">
        <w:t>.4.3 alfejezetben</w:t>
      </w:r>
      <w:r w:rsidR="00FA43B8" w:rsidRPr="004B7DA3">
        <w:t xml:space="preserve"> </w:t>
      </w:r>
      <w:r w:rsidR="00587C6E" w:rsidRPr="004B7DA3">
        <w:t>meghatározott</w:t>
      </w:r>
      <w:r w:rsidR="00587C6E" w:rsidRPr="00587C6E">
        <w:t xml:space="preserve"> büntetőjogi felelősség megállapításra került, a</w:t>
      </w:r>
      <w:r w:rsidR="00FA43B8">
        <w:t xml:space="preserve"> Bank </w:t>
      </w:r>
      <w:r w:rsidR="00587C6E" w:rsidRPr="00587C6E">
        <w:t xml:space="preserve">felszólítására a </w:t>
      </w:r>
      <w:r w:rsidR="00FA43B8">
        <w:t>Jogosult</w:t>
      </w:r>
      <w:r w:rsidR="00587C6E" w:rsidRPr="00587C6E">
        <w:t xml:space="preserve"> köteles </w:t>
      </w:r>
      <w:r w:rsidR="00FA43B8">
        <w:t xml:space="preserve">a Bank </w:t>
      </w:r>
      <w:r w:rsidR="00587C6E" w:rsidRPr="00587C6E">
        <w:t xml:space="preserve">által kifizetett összeget </w:t>
      </w:r>
      <w:r w:rsidR="00FA43B8">
        <w:t>a Banknak haladéktalanul visszafizetni</w:t>
      </w:r>
      <w:r w:rsidR="00587C6E" w:rsidRPr="00587C6E">
        <w:t>.</w:t>
      </w:r>
    </w:p>
    <w:p w14:paraId="5E472D65" w14:textId="0D2D89E5" w:rsidR="00C44241" w:rsidRDefault="008F45FF" w:rsidP="00C44241">
      <w:pPr>
        <w:pStyle w:val="Cmsor3"/>
      </w:pPr>
      <w:bookmarkStart w:id="97" w:name="_Toc53743053"/>
      <w:r>
        <w:t>12</w:t>
      </w:r>
      <w:r w:rsidR="00C44241">
        <w:t xml:space="preserve">.4.4 </w:t>
      </w:r>
      <w:r w:rsidR="00C44241" w:rsidRPr="00C44241">
        <w:t>ÚJ KÉSZFIZETŐ KEZESSÉG</w:t>
      </w:r>
      <w:r w:rsidR="008F1C99">
        <w:t>I</w:t>
      </w:r>
      <w:r w:rsidR="00C44241" w:rsidRPr="00C44241">
        <w:t xml:space="preserve"> KÉRELEM BENYÚJTÁSA ESETÉN</w:t>
      </w:r>
      <w:bookmarkEnd w:id="97"/>
    </w:p>
    <w:p w14:paraId="0E1C4396" w14:textId="3990452E" w:rsidR="00106764" w:rsidRPr="00106764" w:rsidRDefault="00587C6E" w:rsidP="00106764">
      <w:r w:rsidRPr="00587C6E">
        <w:t xml:space="preserve">Ha a </w:t>
      </w:r>
      <w:r w:rsidR="00AB73D1">
        <w:t>Jogosult</w:t>
      </w:r>
      <w:r w:rsidRPr="00587C6E">
        <w:t xml:space="preserve"> a beváltás alapjául szolgáló </w:t>
      </w:r>
      <w:r w:rsidR="00056764">
        <w:t>Hitel</w:t>
      </w:r>
      <w:r w:rsidRPr="00587C6E">
        <w:t xml:space="preserve"> kiváltását célzó </w:t>
      </w:r>
      <w:r w:rsidR="00056764">
        <w:t>H</w:t>
      </w:r>
      <w:r w:rsidRPr="00587C6E">
        <w:t>itelszerződéshez kapcsolódóan új készfizető kezességvállalási kérelmet nyújt be</w:t>
      </w:r>
      <w:r w:rsidR="00792BDE">
        <w:t xml:space="preserve"> a Bankhoz</w:t>
      </w:r>
      <w:r w:rsidRPr="00587C6E">
        <w:t xml:space="preserve">, egyidejűleg kérheti a beváltási eljárás felfüggesztését. </w:t>
      </w:r>
      <w:r w:rsidR="00792BDE" w:rsidRPr="00792BDE">
        <w:t>A Bank 8 (nyolc) munkanap alatt dönt a felfüggesztésről, amelyről értesíti a Jogosultat. A Bank tájékoztatásának az elmaradása vagy késedelmes teljesítése esetén a Bank hozzájárulása nem tekinthető megadottnak, illetve a hozzájárulás elmaradása vagy késedelmes teljesítése nem tekinthető jogról való lemondásnak.</w:t>
      </w:r>
    </w:p>
    <w:p w14:paraId="57048C00" w14:textId="32757C36" w:rsidR="00106764" w:rsidRDefault="008F45FF" w:rsidP="00106764">
      <w:pPr>
        <w:pStyle w:val="Cmsor3"/>
      </w:pPr>
      <w:bookmarkStart w:id="98" w:name="_Toc53743054"/>
      <w:r>
        <w:t>12</w:t>
      </w:r>
      <w:r w:rsidR="00106764">
        <w:t>.4.5 ÁLTALÁNOS RENDELKEZÉSEK</w:t>
      </w:r>
      <w:bookmarkEnd w:id="98"/>
    </w:p>
    <w:p w14:paraId="59337E57" w14:textId="4FEC33C7" w:rsidR="00106764" w:rsidRPr="004B7DA3" w:rsidRDefault="008F45FF" w:rsidP="00106764">
      <w:r w:rsidRPr="004B7DA3">
        <w:t>1</w:t>
      </w:r>
      <w:r>
        <w:t>2</w:t>
      </w:r>
      <w:r w:rsidR="00441B0F" w:rsidRPr="004B7DA3">
        <w:t xml:space="preserve">.4.5.1 </w:t>
      </w:r>
      <w:r w:rsidR="00106764" w:rsidRPr="004B7DA3">
        <w:t>A beváltásra nyitva álló</w:t>
      </w:r>
      <w:r w:rsidR="00564F69" w:rsidRPr="004B7DA3">
        <w:t xml:space="preserve">, jelen ÁSZF </w:t>
      </w:r>
      <w:r w:rsidR="005065CC" w:rsidRPr="00E45FAA">
        <w:t>1</w:t>
      </w:r>
      <w:r w:rsidR="005065CC">
        <w:t>2</w:t>
      </w:r>
      <w:r w:rsidR="00564F69" w:rsidRPr="00E45FAA">
        <w:t xml:space="preserve">.2.1 és </w:t>
      </w:r>
      <w:r w:rsidR="005065CC" w:rsidRPr="00E45FAA">
        <w:t>1</w:t>
      </w:r>
      <w:r w:rsidR="005065CC">
        <w:t>2</w:t>
      </w:r>
      <w:r w:rsidR="00564F69" w:rsidRPr="00E45FAA">
        <w:t>.2.2 pontjában</w:t>
      </w:r>
      <w:r w:rsidR="00564F69" w:rsidRPr="004B7DA3">
        <w:t xml:space="preserve"> meghatározott</w:t>
      </w:r>
      <w:r w:rsidR="00106764" w:rsidRPr="004B7DA3">
        <w:t xml:space="preserve"> határidő a </w:t>
      </w:r>
      <w:r w:rsidR="00564F69" w:rsidRPr="004B7DA3">
        <w:t>beváltási eljárás felfüggesztése alatt nyugszik.</w:t>
      </w:r>
    </w:p>
    <w:p w14:paraId="6B4278E5" w14:textId="1D512D29" w:rsidR="00441B0F" w:rsidRPr="004B7DA3" w:rsidRDefault="00441B0F" w:rsidP="00106764"/>
    <w:p w14:paraId="4E3E3664" w14:textId="338B414B" w:rsidR="00441B0F" w:rsidRDefault="008F45FF" w:rsidP="00106764">
      <w:r w:rsidRPr="004B7DA3">
        <w:t>1</w:t>
      </w:r>
      <w:r>
        <w:t>2</w:t>
      </w:r>
      <w:r w:rsidR="00441B0F" w:rsidRPr="004B7DA3">
        <w:t>.4.5.2 A felfüggesztés időtartama alatt a Jogosult köteles</w:t>
      </w:r>
      <w:r w:rsidR="00441B0F" w:rsidRPr="00441B0F">
        <w:t xml:space="preserve"> minden intézkedést megtenni a</w:t>
      </w:r>
      <w:r w:rsidR="00441B0F">
        <w:t xml:space="preserve"> Hitelszerződésből eredő</w:t>
      </w:r>
      <w:r w:rsidR="00441B0F" w:rsidRPr="00441B0F">
        <w:t xml:space="preserve"> követelés érvényesítése és későbbi érvényesíthetősége érdekében. Ennek elmaradása esetén </w:t>
      </w:r>
      <w:r w:rsidR="00441B0F">
        <w:t xml:space="preserve">a Bank </w:t>
      </w:r>
      <w:r w:rsidR="00441B0F" w:rsidRPr="00441B0F">
        <w:t>a beváltást megtagadhatja.</w:t>
      </w:r>
    </w:p>
    <w:p w14:paraId="3A4BB85D" w14:textId="421BC63A" w:rsidR="00DF7441" w:rsidRDefault="00DF7441" w:rsidP="00106764"/>
    <w:p w14:paraId="3E906521" w14:textId="4D39F9E7" w:rsidR="00DF7441" w:rsidRPr="00106764" w:rsidRDefault="008F45FF" w:rsidP="00106764">
      <w:r>
        <w:t>12</w:t>
      </w:r>
      <w:r w:rsidR="00DF7441">
        <w:t xml:space="preserve">.4.5.3 </w:t>
      </w:r>
      <w:r w:rsidR="00DF7441" w:rsidRPr="00DF7441">
        <w:t xml:space="preserve">A beváltás felfüggesztésének időtartama alatt a </w:t>
      </w:r>
      <w:r w:rsidR="00DF7441">
        <w:t xml:space="preserve">Jogosult köteles eleget tenni a jelen ÁSZF </w:t>
      </w:r>
      <w:r w:rsidR="007423E1">
        <w:t>11</w:t>
      </w:r>
      <w:r w:rsidR="00DF7441">
        <w:t>. fejezetében meghatározott kötelezettségvállalásoknak.</w:t>
      </w:r>
      <w:r w:rsidR="00DF7441" w:rsidRPr="00DF7441">
        <w:t xml:space="preserve"> </w:t>
      </w:r>
    </w:p>
    <w:p w14:paraId="13D4341B" w14:textId="44350197" w:rsidR="0008371A" w:rsidRDefault="008F45FF">
      <w:pPr>
        <w:pStyle w:val="Cmsor2"/>
      </w:pPr>
      <w:bookmarkStart w:id="99" w:name="_Toc53743055"/>
      <w:r>
        <w:t>12</w:t>
      </w:r>
      <w:r w:rsidR="0008371A">
        <w:t>.</w:t>
      </w:r>
      <w:r w:rsidR="004C461A">
        <w:t>5</w:t>
      </w:r>
      <w:r w:rsidR="0008371A">
        <w:t xml:space="preserve"> Teljesítés a készfizető kezesség alapján</w:t>
      </w:r>
      <w:bookmarkEnd w:id="99"/>
      <w:r w:rsidR="0008371A">
        <w:t xml:space="preserve"> </w:t>
      </w:r>
    </w:p>
    <w:p w14:paraId="79D24A8D" w14:textId="092C9778" w:rsidR="00AC0B55" w:rsidRDefault="008F45FF" w:rsidP="00534893">
      <w:r>
        <w:t>12</w:t>
      </w:r>
      <w:r w:rsidR="00AC0B55">
        <w:t xml:space="preserve">.5.1 </w:t>
      </w:r>
      <w:r w:rsidR="005724D0">
        <w:t xml:space="preserve">Amennyiben a beváltási kérelem és az </w:t>
      </w:r>
      <w:r w:rsidR="009C26D8">
        <w:t>annak mellékleteként benyújtott</w:t>
      </w:r>
      <w:r w:rsidR="00AC0B55" w:rsidRPr="00AC0B55">
        <w:t xml:space="preserve"> dokumentumok hiánytalanok, és megállapítható, hogy a </w:t>
      </w:r>
      <w:r w:rsidR="005724D0">
        <w:t>S</w:t>
      </w:r>
      <w:r w:rsidR="00AC0B55" w:rsidRPr="00AC0B55">
        <w:t>zerződésben, az ÁSZF-</w:t>
      </w:r>
      <w:proofErr w:type="spellStart"/>
      <w:r w:rsidR="00AC0B55" w:rsidRPr="00AC0B55">
        <w:t>ben</w:t>
      </w:r>
      <w:proofErr w:type="spellEnd"/>
      <w:r w:rsidR="00AC0B55" w:rsidRPr="00AC0B55">
        <w:t xml:space="preserve">, a </w:t>
      </w:r>
      <w:r w:rsidR="005724D0">
        <w:t>H</w:t>
      </w:r>
      <w:r w:rsidR="00AC0B55" w:rsidRPr="00AC0B55">
        <w:t>itelszerződés</w:t>
      </w:r>
      <w:r w:rsidR="005724D0">
        <w:t>ben</w:t>
      </w:r>
      <w:r w:rsidR="00AC0B55" w:rsidRPr="00AC0B55">
        <w:t xml:space="preserve">, </w:t>
      </w:r>
      <w:r w:rsidR="005724D0">
        <w:t xml:space="preserve">az ahhoz kapcsolódó </w:t>
      </w:r>
      <w:r w:rsidR="00AC0B55" w:rsidRPr="00AC0B55">
        <w:t>biztosítéki szerződések</w:t>
      </w:r>
      <w:r w:rsidR="00D43BC6">
        <w:t>ben</w:t>
      </w:r>
      <w:r w:rsidR="005724D0">
        <w:t>, a Bizottsági Közleményben, a Bizottsági Határozatban és a vonatkozó jogszabályokban</w:t>
      </w:r>
      <w:r w:rsidR="00AC0B55" w:rsidRPr="00AC0B55">
        <w:t xml:space="preserve"> meghatározott feltételeknek megfelelnek, </w:t>
      </w:r>
      <w:r w:rsidR="005724D0">
        <w:t>a Bank</w:t>
      </w:r>
      <w:r w:rsidR="00AC0B55" w:rsidRPr="00AC0B55">
        <w:t xml:space="preserve"> a kérelem beérkezésétől számított 30 </w:t>
      </w:r>
      <w:r w:rsidR="005E2CB4">
        <w:t xml:space="preserve">(harminc) </w:t>
      </w:r>
      <w:r w:rsidR="005724D0">
        <w:t>munka</w:t>
      </w:r>
      <w:r w:rsidR="00AC0B55" w:rsidRPr="00AC0B55">
        <w:t xml:space="preserve">napon belül köteles átutalni a </w:t>
      </w:r>
      <w:r w:rsidR="005724D0">
        <w:t>J</w:t>
      </w:r>
      <w:r w:rsidR="00AC0B55" w:rsidRPr="00AC0B55">
        <w:t xml:space="preserve">ogosult </w:t>
      </w:r>
      <w:r w:rsidR="005724D0">
        <w:t>által megjelölt számlára</w:t>
      </w:r>
      <w:r w:rsidR="00AC0B55" w:rsidRPr="00AC0B55">
        <w:t xml:space="preserve"> a </w:t>
      </w:r>
      <w:r w:rsidR="005724D0">
        <w:t>J</w:t>
      </w:r>
      <w:r w:rsidR="00AC0B55" w:rsidRPr="00AC0B55">
        <w:t>ogosult</w:t>
      </w:r>
      <w:r w:rsidR="005724D0">
        <w:t>at a készfizető kezesség alapján megillető összeget.</w:t>
      </w:r>
      <w:r w:rsidR="00AC0B55" w:rsidRPr="00AC0B55">
        <w:t xml:space="preserve"> </w:t>
      </w:r>
    </w:p>
    <w:p w14:paraId="2505A648" w14:textId="3B1EF096" w:rsidR="00AC0B55" w:rsidRDefault="00AC0B55" w:rsidP="00534893"/>
    <w:p w14:paraId="46870A69" w14:textId="0EBB84C1" w:rsidR="00D43BC6" w:rsidRDefault="008F45FF" w:rsidP="00D43BC6">
      <w:pPr>
        <w:rPr>
          <w:szCs w:val="24"/>
        </w:rPr>
      </w:pPr>
      <w:r>
        <w:rPr>
          <w:szCs w:val="24"/>
        </w:rPr>
        <w:t>12</w:t>
      </w:r>
      <w:r w:rsidR="00D43BC6">
        <w:rPr>
          <w:szCs w:val="24"/>
        </w:rPr>
        <w:t xml:space="preserve">.5.2 </w:t>
      </w:r>
      <w:r w:rsidR="00D43BC6" w:rsidRPr="00B23A4B">
        <w:rPr>
          <w:szCs w:val="24"/>
        </w:rPr>
        <w:t xml:space="preserve">A </w:t>
      </w:r>
      <w:r w:rsidR="00D43BC6">
        <w:rPr>
          <w:szCs w:val="24"/>
        </w:rPr>
        <w:t xml:space="preserve">Bank a Jogosult beváltási kérelmének a </w:t>
      </w:r>
      <w:proofErr w:type="spellStart"/>
      <w:r w:rsidR="00D43BC6">
        <w:rPr>
          <w:szCs w:val="24"/>
        </w:rPr>
        <w:t>Jogsosult</w:t>
      </w:r>
      <w:proofErr w:type="spellEnd"/>
      <w:r w:rsidR="00D43BC6">
        <w:rPr>
          <w:szCs w:val="24"/>
        </w:rPr>
        <w:t xml:space="preserve"> által a beváltási kérelem mellékleteként benyújtott hátraléki kimutatásnak megfelelően tesz eleget. A Jogosult a </w:t>
      </w:r>
      <w:r w:rsidR="00D43BC6" w:rsidRPr="00B23A4B">
        <w:rPr>
          <w:szCs w:val="24"/>
        </w:rPr>
        <w:t xml:space="preserve">hátraléki kimutatást a beváltási kérelem </w:t>
      </w:r>
      <w:r w:rsidR="00D43BC6">
        <w:rPr>
          <w:szCs w:val="24"/>
        </w:rPr>
        <w:t>Bank</w:t>
      </w:r>
      <w:r w:rsidR="00D43BC6" w:rsidRPr="00B23A4B">
        <w:rPr>
          <w:szCs w:val="24"/>
        </w:rPr>
        <w:t xml:space="preserve"> részére történő elküldésének az időpontjára </w:t>
      </w:r>
      <w:r w:rsidR="00D43BC6">
        <w:rPr>
          <w:szCs w:val="24"/>
        </w:rPr>
        <w:t>köteles</w:t>
      </w:r>
      <w:r w:rsidR="00D43BC6" w:rsidRPr="00B23A4B">
        <w:rPr>
          <w:szCs w:val="24"/>
        </w:rPr>
        <w:t xml:space="preserve"> kiállítani.</w:t>
      </w:r>
    </w:p>
    <w:p w14:paraId="45A73CA1" w14:textId="77777777" w:rsidR="00D43BC6" w:rsidRDefault="00D43BC6" w:rsidP="00D43BC6">
      <w:pPr>
        <w:rPr>
          <w:szCs w:val="24"/>
        </w:rPr>
      </w:pPr>
    </w:p>
    <w:p w14:paraId="3BCDC833" w14:textId="4AE08F65" w:rsidR="00D43BC6" w:rsidRDefault="008F45FF" w:rsidP="00D43BC6">
      <w:pPr>
        <w:rPr>
          <w:szCs w:val="24"/>
        </w:rPr>
      </w:pPr>
      <w:r>
        <w:rPr>
          <w:szCs w:val="24"/>
        </w:rPr>
        <w:t>12</w:t>
      </w:r>
      <w:r w:rsidR="00D43BC6">
        <w:rPr>
          <w:szCs w:val="24"/>
        </w:rPr>
        <w:t xml:space="preserve">.5.3 </w:t>
      </w:r>
      <w:r w:rsidR="00D43BC6" w:rsidRPr="00B23A4B">
        <w:rPr>
          <w:szCs w:val="24"/>
        </w:rPr>
        <w:t xml:space="preserve">Ha a beváltás teljesítése előtt </w:t>
      </w:r>
      <w:r w:rsidR="00D43BC6">
        <w:rPr>
          <w:szCs w:val="24"/>
        </w:rPr>
        <w:t>a Hitelszerződésből eredő</w:t>
      </w:r>
      <w:r w:rsidR="00D43BC6" w:rsidRPr="00B23A4B">
        <w:rPr>
          <w:szCs w:val="24"/>
        </w:rPr>
        <w:t xml:space="preserve"> tartozás összege csökken, a </w:t>
      </w:r>
      <w:r w:rsidR="00D43BC6">
        <w:rPr>
          <w:szCs w:val="24"/>
        </w:rPr>
        <w:t>Jogosultnak</w:t>
      </w:r>
      <w:r w:rsidR="00D43BC6" w:rsidRPr="00B23A4B">
        <w:rPr>
          <w:szCs w:val="24"/>
        </w:rPr>
        <w:t xml:space="preserve"> nem kell új hátraléki kimutatást készítenie, de </w:t>
      </w:r>
      <w:r w:rsidR="00436160" w:rsidRPr="00436160">
        <w:rPr>
          <w:szCs w:val="24"/>
        </w:rPr>
        <w:t xml:space="preserve">a beváltási kérelem benyújtása és </w:t>
      </w:r>
      <w:r w:rsidR="00D43BC6" w:rsidRPr="00B23A4B">
        <w:rPr>
          <w:szCs w:val="24"/>
        </w:rPr>
        <w:t xml:space="preserve">a beváltás teljesítése </w:t>
      </w:r>
      <w:r w:rsidR="00436160">
        <w:rPr>
          <w:szCs w:val="24"/>
        </w:rPr>
        <w:t>között</w:t>
      </w:r>
      <w:r w:rsidR="00436160" w:rsidRPr="00B23A4B">
        <w:rPr>
          <w:szCs w:val="24"/>
        </w:rPr>
        <w:t xml:space="preserve"> </w:t>
      </w:r>
      <w:r w:rsidR="00D43BC6">
        <w:rPr>
          <w:szCs w:val="24"/>
        </w:rPr>
        <w:t xml:space="preserve">a Kötelezett </w:t>
      </w:r>
      <w:r w:rsidR="00D43BC6" w:rsidRPr="00B23A4B">
        <w:rPr>
          <w:szCs w:val="24"/>
        </w:rPr>
        <w:t xml:space="preserve">vagy más által </w:t>
      </w:r>
      <w:r w:rsidR="00D43BC6">
        <w:rPr>
          <w:szCs w:val="24"/>
        </w:rPr>
        <w:t>ki</w:t>
      </w:r>
      <w:r w:rsidR="00D43BC6" w:rsidRPr="00B23A4B">
        <w:rPr>
          <w:szCs w:val="24"/>
        </w:rPr>
        <w:t xml:space="preserve">fizetett, vagy </w:t>
      </w:r>
      <w:r w:rsidR="00D43BC6">
        <w:rPr>
          <w:szCs w:val="24"/>
        </w:rPr>
        <w:t xml:space="preserve">a </w:t>
      </w:r>
      <w:proofErr w:type="spellStart"/>
      <w:r w:rsidR="00D43BC6">
        <w:rPr>
          <w:szCs w:val="24"/>
        </w:rPr>
        <w:t>Kötelezettől</w:t>
      </w:r>
      <w:proofErr w:type="spellEnd"/>
      <w:r w:rsidR="00D43BC6">
        <w:rPr>
          <w:szCs w:val="24"/>
        </w:rPr>
        <w:t xml:space="preserve"> vagy valamely biztosítékot nyújtótól </w:t>
      </w:r>
      <w:r w:rsidR="00D43BC6" w:rsidRPr="00B23A4B">
        <w:rPr>
          <w:szCs w:val="24"/>
        </w:rPr>
        <w:t xml:space="preserve">behajtott összegből </w:t>
      </w:r>
      <w:r w:rsidR="00D43BC6">
        <w:rPr>
          <w:szCs w:val="24"/>
        </w:rPr>
        <w:t>a Bank</w:t>
      </w:r>
      <w:r w:rsidR="00D43BC6" w:rsidRPr="00B23A4B">
        <w:rPr>
          <w:szCs w:val="24"/>
        </w:rPr>
        <w:t xml:space="preserve"> által vállalt készfizető kezesség mértékének megfelelő részt a </w:t>
      </w:r>
      <w:r w:rsidR="00D43BC6">
        <w:rPr>
          <w:szCs w:val="24"/>
        </w:rPr>
        <w:t>Jogosult</w:t>
      </w:r>
      <w:r w:rsidR="00D43BC6" w:rsidRPr="00B23A4B">
        <w:rPr>
          <w:szCs w:val="24"/>
        </w:rPr>
        <w:t xml:space="preserve"> köteles – </w:t>
      </w:r>
      <w:r w:rsidR="00D43BC6">
        <w:rPr>
          <w:szCs w:val="24"/>
        </w:rPr>
        <w:t xml:space="preserve">a </w:t>
      </w:r>
      <w:r w:rsidR="00D43BC6" w:rsidRPr="00B23A4B">
        <w:rPr>
          <w:szCs w:val="24"/>
        </w:rPr>
        <w:t xml:space="preserve">teljesítéstől számított 8 </w:t>
      </w:r>
      <w:r w:rsidR="00D43BC6">
        <w:rPr>
          <w:szCs w:val="24"/>
        </w:rPr>
        <w:t xml:space="preserve">(nyolc) </w:t>
      </w:r>
      <w:r w:rsidR="00D43BC6" w:rsidRPr="00B23A4B">
        <w:rPr>
          <w:szCs w:val="24"/>
        </w:rPr>
        <w:t xml:space="preserve">munkanapon belül – </w:t>
      </w:r>
      <w:r w:rsidR="00D43BC6">
        <w:rPr>
          <w:szCs w:val="24"/>
        </w:rPr>
        <w:t>a Banknak</w:t>
      </w:r>
      <w:r w:rsidR="00D43BC6" w:rsidRPr="00B23A4B">
        <w:rPr>
          <w:szCs w:val="24"/>
        </w:rPr>
        <w:t xml:space="preserve"> átutalni</w:t>
      </w:r>
      <w:r w:rsidR="00D43BC6">
        <w:rPr>
          <w:szCs w:val="24"/>
        </w:rPr>
        <w:t>.</w:t>
      </w:r>
    </w:p>
    <w:p w14:paraId="608632F4" w14:textId="77777777" w:rsidR="00D43BC6" w:rsidRDefault="00D43BC6" w:rsidP="00D43BC6">
      <w:pPr>
        <w:rPr>
          <w:szCs w:val="24"/>
        </w:rPr>
      </w:pPr>
    </w:p>
    <w:p w14:paraId="175DA019" w14:textId="6CEAD909" w:rsidR="00D43BC6" w:rsidRPr="00905C21" w:rsidRDefault="008F45FF" w:rsidP="00D43BC6">
      <w:pPr>
        <w:rPr>
          <w:szCs w:val="24"/>
        </w:rPr>
      </w:pPr>
      <w:r>
        <w:rPr>
          <w:szCs w:val="24"/>
        </w:rPr>
        <w:t>12</w:t>
      </w:r>
      <w:r w:rsidR="00D43BC6">
        <w:rPr>
          <w:szCs w:val="24"/>
        </w:rPr>
        <w:t>.5.4 A Bank</w:t>
      </w:r>
      <w:r w:rsidR="00D43BC6" w:rsidRPr="00B23A4B">
        <w:rPr>
          <w:szCs w:val="24"/>
        </w:rPr>
        <w:t xml:space="preserve"> a beváltás </w:t>
      </w:r>
      <w:r w:rsidR="00D43BC6" w:rsidRPr="005F3304">
        <w:rPr>
          <w:szCs w:val="24"/>
        </w:rPr>
        <w:t>során a</w:t>
      </w:r>
      <w:r w:rsidR="00D43BC6">
        <w:rPr>
          <w:szCs w:val="24"/>
        </w:rPr>
        <w:t xml:space="preserve"> beváltási kérelem mellékleteként csatolt, </w:t>
      </w:r>
      <w:r w:rsidR="00D43BC6" w:rsidRPr="004B7DA3">
        <w:rPr>
          <w:szCs w:val="24"/>
        </w:rPr>
        <w:t xml:space="preserve">majd </w:t>
      </w:r>
      <w:r w:rsidR="00D43BC6" w:rsidRPr="00E45FAA">
        <w:rPr>
          <w:szCs w:val="24"/>
        </w:rPr>
        <w:t xml:space="preserve">a </w:t>
      </w:r>
      <w:r w:rsidRPr="00E45FAA">
        <w:rPr>
          <w:szCs w:val="24"/>
        </w:rPr>
        <w:t>1</w:t>
      </w:r>
      <w:r>
        <w:rPr>
          <w:szCs w:val="24"/>
        </w:rPr>
        <w:t>2</w:t>
      </w:r>
      <w:r w:rsidR="00D43BC6" w:rsidRPr="00E45FAA">
        <w:rPr>
          <w:szCs w:val="24"/>
        </w:rPr>
        <w:t>.4.1.4</w:t>
      </w:r>
      <w:r w:rsidR="004B7DA3" w:rsidRPr="004B7DA3">
        <w:rPr>
          <w:szCs w:val="24"/>
        </w:rPr>
        <w:t> a)</w:t>
      </w:r>
      <w:r w:rsidR="00D43BC6" w:rsidRPr="004B7DA3">
        <w:rPr>
          <w:szCs w:val="24"/>
        </w:rPr>
        <w:t xml:space="preserve"> és </w:t>
      </w:r>
      <w:r w:rsidR="005065CC" w:rsidRPr="00E45FAA">
        <w:rPr>
          <w:szCs w:val="24"/>
        </w:rPr>
        <w:t>1</w:t>
      </w:r>
      <w:r w:rsidR="005065CC">
        <w:rPr>
          <w:szCs w:val="24"/>
        </w:rPr>
        <w:t>2</w:t>
      </w:r>
      <w:r w:rsidR="00D43BC6" w:rsidRPr="00E45FAA">
        <w:rPr>
          <w:szCs w:val="24"/>
        </w:rPr>
        <w:t xml:space="preserve">.5.3. pont alapján </w:t>
      </w:r>
      <w:r w:rsidR="00D43BC6" w:rsidRPr="004B7DA3">
        <w:rPr>
          <w:szCs w:val="24"/>
        </w:rPr>
        <w:t xml:space="preserve">korrigált hátraléki kimutatásban meghatározott tartozás tőke részének a készfizető kezességvállalás Szerződésben meghatározott százalékának alapul vételével a </w:t>
      </w:r>
      <w:r w:rsidR="00C106D7">
        <w:rPr>
          <w:szCs w:val="24"/>
        </w:rPr>
        <w:t>4</w:t>
      </w:r>
      <w:r w:rsidR="00D43BC6" w:rsidRPr="00E45FAA">
        <w:rPr>
          <w:szCs w:val="24"/>
        </w:rPr>
        <w:t>.1. alfejezetben</w:t>
      </w:r>
      <w:r w:rsidR="00D43BC6" w:rsidRPr="004B7DA3">
        <w:rPr>
          <w:szCs w:val="24"/>
        </w:rPr>
        <w:t xml:space="preserve"> foglaltaknak</w:t>
      </w:r>
      <w:r w:rsidR="00D43BC6">
        <w:rPr>
          <w:szCs w:val="24"/>
        </w:rPr>
        <w:t xml:space="preserve"> megfelelően kiszámított </w:t>
      </w:r>
      <w:r w:rsidR="00D43BC6" w:rsidRPr="00B23A4B">
        <w:rPr>
          <w:szCs w:val="24"/>
        </w:rPr>
        <w:t>részét utalja át</w:t>
      </w:r>
      <w:r w:rsidR="00D43BC6">
        <w:rPr>
          <w:szCs w:val="24"/>
        </w:rPr>
        <w:t xml:space="preserve"> a Jogosultnak a Hitel devizanemében</w:t>
      </w:r>
      <w:r w:rsidR="00D43BC6" w:rsidRPr="004B7DA3">
        <w:rPr>
          <w:szCs w:val="24"/>
        </w:rPr>
        <w:t xml:space="preserve">. A Bank készfizető kezesi teljesítésének alapjául szolgáló tőkeösszeg nem haladhatja meg a Jogosult által a </w:t>
      </w:r>
      <w:r w:rsidR="005065CC">
        <w:rPr>
          <w:szCs w:val="24"/>
        </w:rPr>
        <w:t>8</w:t>
      </w:r>
      <w:r w:rsidR="00D43BC6" w:rsidRPr="00E45FAA">
        <w:rPr>
          <w:szCs w:val="24"/>
        </w:rPr>
        <w:t>.1.3 pontban</w:t>
      </w:r>
      <w:r w:rsidR="00D43BC6" w:rsidRPr="004B7DA3">
        <w:rPr>
          <w:szCs w:val="24"/>
        </w:rPr>
        <w:t xml:space="preserve"> meghatározott, a beváltási kérelem benyújtását megelőző utolsó adatszolgáltatás során megadott tőkeösszeget.</w:t>
      </w:r>
      <w:r w:rsidR="00D43BC6" w:rsidRPr="00542DD7">
        <w:tab/>
      </w:r>
    </w:p>
    <w:p w14:paraId="2D008D8D" w14:textId="0804C27E" w:rsidR="00D43BC6" w:rsidRDefault="00D43BC6" w:rsidP="00534893"/>
    <w:p w14:paraId="319362CF" w14:textId="5AFA0E2C" w:rsidR="00AC0B55" w:rsidRDefault="008F45FF" w:rsidP="00534893">
      <w:r>
        <w:t>12</w:t>
      </w:r>
      <w:r w:rsidR="00AC0B55">
        <w:t>.5.</w:t>
      </w:r>
      <w:r w:rsidR="00D43BC6">
        <w:t>5</w:t>
      </w:r>
      <w:r w:rsidR="00AC0B55">
        <w:t xml:space="preserve"> </w:t>
      </w:r>
      <w:r w:rsidR="009C26D8">
        <w:t xml:space="preserve">Amennyiben </w:t>
      </w:r>
      <w:r w:rsidR="008B354C">
        <w:t>a beváltási kérelem és az annak mellékleteként benyújtott</w:t>
      </w:r>
      <w:r w:rsidR="008B354C" w:rsidRPr="00AC0B55">
        <w:t xml:space="preserve"> dokumentumok </w:t>
      </w:r>
      <w:r w:rsidR="00AC0B55" w:rsidRPr="00AC0B55">
        <w:t>hiányos</w:t>
      </w:r>
      <w:r w:rsidR="008B354C">
        <w:t>ak</w:t>
      </w:r>
      <w:r w:rsidR="00AC0B55" w:rsidRPr="00AC0B55">
        <w:t xml:space="preserve"> </w:t>
      </w:r>
      <w:r w:rsidR="00AC0B55" w:rsidRPr="004B7DA3">
        <w:t>vagy ellentmondásos</w:t>
      </w:r>
      <w:r w:rsidR="008B354C" w:rsidRPr="004B7DA3">
        <w:t>ak</w:t>
      </w:r>
      <w:r w:rsidR="00AC0B55" w:rsidRPr="004B7DA3">
        <w:t xml:space="preserve">, </w:t>
      </w:r>
      <w:r w:rsidR="008B354C" w:rsidRPr="004B7DA3">
        <w:t>a Bank</w:t>
      </w:r>
      <w:r w:rsidR="00AC0B55" w:rsidRPr="004B7DA3">
        <w:t xml:space="preserve"> írásban hiánypótlást vagy adategyeztetést kezdeményezhet, ennek időtartamával a </w:t>
      </w:r>
      <w:r w:rsidR="005065CC" w:rsidRPr="00E45FAA">
        <w:t>1</w:t>
      </w:r>
      <w:r w:rsidR="005065CC">
        <w:t>2</w:t>
      </w:r>
      <w:r w:rsidR="008B354C" w:rsidRPr="00E45FAA">
        <w:t>.5.1 pontban</w:t>
      </w:r>
      <w:r w:rsidR="008B354C" w:rsidRPr="004B7DA3">
        <w:t xml:space="preserve"> meghatározott </w:t>
      </w:r>
      <w:r w:rsidR="00AC0B55" w:rsidRPr="004B7DA3">
        <w:t>fizetési határidő meghosszabbodik.</w:t>
      </w:r>
      <w:r w:rsidR="00AC0B55" w:rsidRPr="00AC0B55">
        <w:t xml:space="preserve"> A hiánypótlás teljesítésére a </w:t>
      </w:r>
      <w:r w:rsidR="005E2CB4">
        <w:t>J</w:t>
      </w:r>
      <w:r w:rsidR="00AC0B55" w:rsidRPr="00AC0B55">
        <w:t>ogosult</w:t>
      </w:r>
      <w:r w:rsidR="005E2CB4">
        <w:t>nak</w:t>
      </w:r>
      <w:r w:rsidR="00AC0B55" w:rsidRPr="00AC0B55">
        <w:t xml:space="preserve"> 30 </w:t>
      </w:r>
      <w:r w:rsidR="005E2CB4">
        <w:t xml:space="preserve">(harminc) </w:t>
      </w:r>
      <w:r w:rsidR="00AC0B55" w:rsidRPr="00AC0B55">
        <w:t xml:space="preserve">nap áll rendelkezésre. Ha hiánypótlásra és adategyeztetésre több alkalommal kerül sor, ezek időtartamát a 30 </w:t>
      </w:r>
      <w:r w:rsidR="005E2CB4">
        <w:t xml:space="preserve">(harminc) </w:t>
      </w:r>
      <w:r w:rsidR="00AC0B55" w:rsidRPr="00AC0B55">
        <w:t>napos határidő számításánál össze kell adni.</w:t>
      </w:r>
    </w:p>
    <w:p w14:paraId="2AA3B405" w14:textId="49926425" w:rsidR="00AC0B55" w:rsidRDefault="00AC0B55" w:rsidP="00534893"/>
    <w:p w14:paraId="54F1E363" w14:textId="7C8E7968" w:rsidR="00AC0B55" w:rsidRDefault="008F45FF" w:rsidP="00534893">
      <w:r>
        <w:t>12</w:t>
      </w:r>
      <w:r w:rsidR="00AC0B55">
        <w:t>.5.</w:t>
      </w:r>
      <w:r w:rsidR="00D43BC6">
        <w:t>6</w:t>
      </w:r>
      <w:r w:rsidR="00AC0B55">
        <w:t xml:space="preserve"> </w:t>
      </w:r>
      <w:r w:rsidR="00AC0B55" w:rsidRPr="00AC0B55">
        <w:t xml:space="preserve">Amennyiben a </w:t>
      </w:r>
      <w:r w:rsidR="00AC0B55" w:rsidRPr="004B7DA3">
        <w:t xml:space="preserve">készfizető kezesség beváltására nyitva álló határidő </w:t>
      </w:r>
      <w:r w:rsidR="005065CC" w:rsidRPr="00E45FAA">
        <w:t>1</w:t>
      </w:r>
      <w:r w:rsidR="005065CC">
        <w:t>2</w:t>
      </w:r>
      <w:r w:rsidR="005E2CB4" w:rsidRPr="00E45FAA">
        <w:t xml:space="preserve">.2.3 </w:t>
      </w:r>
      <w:r w:rsidR="00AC0B55" w:rsidRPr="00E45FAA">
        <w:t>pont</w:t>
      </w:r>
      <w:r w:rsidR="005E2CB4" w:rsidRPr="00E45FAA">
        <w:t>ban</w:t>
      </w:r>
      <w:r w:rsidR="005E2CB4" w:rsidRPr="004B7DA3">
        <w:t xml:space="preserve"> meghatározott</w:t>
      </w:r>
      <w:r w:rsidR="00AC0B55" w:rsidRPr="004B7DA3">
        <w:t xml:space="preserve"> meghosszabbítására nem került sor, úgy a </w:t>
      </w:r>
      <w:r w:rsidR="005E2CB4" w:rsidRPr="004B7DA3">
        <w:t>J</w:t>
      </w:r>
      <w:r w:rsidR="00AC0B55" w:rsidRPr="004B7DA3">
        <w:t xml:space="preserve">ogosult erre irányuló kérelmére </w:t>
      </w:r>
      <w:r w:rsidR="005E2CB4" w:rsidRPr="004B7DA3">
        <w:t>a Bank</w:t>
      </w:r>
      <w:r w:rsidR="00AC0B55" w:rsidRPr="004B7DA3">
        <w:t xml:space="preserve"> a hiánypótlásra nyitva álló, </w:t>
      </w:r>
      <w:r w:rsidR="005065CC" w:rsidRPr="00E45FAA">
        <w:t>1</w:t>
      </w:r>
      <w:r w:rsidR="005065CC">
        <w:t>2</w:t>
      </w:r>
      <w:r w:rsidR="005E2CB4" w:rsidRPr="00E45FAA">
        <w:t>.</w:t>
      </w:r>
      <w:r w:rsidR="006441A5" w:rsidRPr="00E45FAA">
        <w:t>5</w:t>
      </w:r>
      <w:r w:rsidR="005E2CB4" w:rsidRPr="00E45FAA">
        <w:t>.</w:t>
      </w:r>
      <w:r w:rsidR="00D43BC6" w:rsidRPr="00E45FAA">
        <w:t>5</w:t>
      </w:r>
      <w:r w:rsidR="005E2CB4" w:rsidRPr="00E45FAA">
        <w:t xml:space="preserve"> pontban</w:t>
      </w:r>
      <w:r w:rsidR="005E2CB4" w:rsidRPr="004B7DA3">
        <w:t xml:space="preserve"> meghatározott </w:t>
      </w:r>
      <w:r w:rsidR="00AC0B55" w:rsidRPr="004B7DA3">
        <w:t xml:space="preserve">határidőt 2 </w:t>
      </w:r>
      <w:r w:rsidR="005E2CB4" w:rsidRPr="004B7DA3">
        <w:t xml:space="preserve">(két) </w:t>
      </w:r>
      <w:r w:rsidR="00AC0B55" w:rsidRPr="004B7DA3">
        <w:t>hónappal meghosszabbít</w:t>
      </w:r>
      <w:r w:rsidR="005E2CB4" w:rsidRPr="004B7DA3">
        <w:t>hat</w:t>
      </w:r>
      <w:r w:rsidR="00AC0B55" w:rsidRPr="004B7DA3">
        <w:t>ja. A hiánypótlásra</w:t>
      </w:r>
      <w:r w:rsidR="00AC0B55" w:rsidRPr="00AC0B55">
        <w:t xml:space="preserve"> nyitva álló határidő meghosszabbítása iránti kérelmet a </w:t>
      </w:r>
      <w:r w:rsidR="005E2CB4">
        <w:t>J</w:t>
      </w:r>
      <w:r w:rsidR="00AC0B55" w:rsidRPr="00AC0B55">
        <w:t xml:space="preserve">ogosult a hiánypótlási felhívás kézhezvételétől számított 30 </w:t>
      </w:r>
      <w:r w:rsidR="005E2CB4">
        <w:t xml:space="preserve">(harminc) </w:t>
      </w:r>
      <w:r w:rsidR="00AC0B55" w:rsidRPr="00AC0B55">
        <w:t>napos határidőn belül terjesztheti elő. A kérelem</w:t>
      </w:r>
      <w:r w:rsidR="00797412">
        <w:t>ről a Bank belső szabályzatainak megfelelően határoz, amelynek eredményéről tájékoztatja a Jogosultat.</w:t>
      </w:r>
      <w:r w:rsidR="00AC0B55" w:rsidRPr="00AC0B55">
        <w:t xml:space="preserve"> </w:t>
      </w:r>
    </w:p>
    <w:p w14:paraId="3A0B4F9D" w14:textId="77777777" w:rsidR="005E2CB4" w:rsidRDefault="005E2CB4" w:rsidP="00534893"/>
    <w:p w14:paraId="2B1398FC" w14:textId="55C1655C" w:rsidR="008C30F2" w:rsidRDefault="008F45FF" w:rsidP="00534893">
      <w:r w:rsidRPr="008C30F2">
        <w:t>1</w:t>
      </w:r>
      <w:r>
        <w:t>2</w:t>
      </w:r>
      <w:r w:rsidR="008C30F2" w:rsidRPr="008C30F2">
        <w:t>.5.</w:t>
      </w:r>
      <w:r w:rsidR="00D43BC6">
        <w:t>7</w:t>
      </w:r>
      <w:r w:rsidR="008C30F2" w:rsidRPr="008C30F2">
        <w:t xml:space="preserve"> </w:t>
      </w:r>
      <w:r w:rsidR="008C30F2" w:rsidRPr="004B7DA3">
        <w:t xml:space="preserve">Amennyiben a Jogosult az eredeti vagy a hiánypótlásra nyitva álló határidőn belül a </w:t>
      </w:r>
      <w:r w:rsidR="005065CC" w:rsidRPr="00E45FAA">
        <w:t>1</w:t>
      </w:r>
      <w:r w:rsidR="005065CC">
        <w:t>2</w:t>
      </w:r>
      <w:r w:rsidR="008C30F2" w:rsidRPr="00E45FAA">
        <w:t xml:space="preserve">.3.2 i), </w:t>
      </w:r>
      <w:r w:rsidR="004B7DA3" w:rsidRPr="004B7DA3">
        <w:t>m)</w:t>
      </w:r>
      <w:r w:rsidR="008C30F2" w:rsidRPr="00E45FAA">
        <w:t xml:space="preserve"> pontjaiban</w:t>
      </w:r>
      <w:r w:rsidR="008C30F2" w:rsidRPr="004B7DA3">
        <w:t xml:space="preserve">, vagy a </w:t>
      </w:r>
      <w:r w:rsidR="005065CC" w:rsidRPr="00E45FAA">
        <w:rPr>
          <w:szCs w:val="24"/>
        </w:rPr>
        <w:t>1</w:t>
      </w:r>
      <w:r w:rsidR="005065CC">
        <w:rPr>
          <w:szCs w:val="24"/>
        </w:rPr>
        <w:t>2</w:t>
      </w:r>
      <w:r w:rsidR="008C30F2" w:rsidRPr="00E45FAA">
        <w:rPr>
          <w:szCs w:val="24"/>
        </w:rPr>
        <w:t xml:space="preserve">.3.5 </w:t>
      </w:r>
      <w:r w:rsidR="008C30F2" w:rsidRPr="00E45FAA">
        <w:t>pontban</w:t>
      </w:r>
      <w:r w:rsidR="008C30F2" w:rsidRPr="004B7DA3">
        <w:t xml:space="preserve"> foglalt dokumentumokat</w:t>
      </w:r>
      <w:r w:rsidR="008C30F2" w:rsidRPr="008C30F2">
        <w:t xml:space="preserve"> igazolhatóan rajta kívül álló okból </w:t>
      </w:r>
      <w:r w:rsidR="00B0408C">
        <w:t>a Bankhoz nem tudja</w:t>
      </w:r>
      <w:r w:rsidR="008C30F2" w:rsidRPr="008C30F2">
        <w:t xml:space="preserve"> benyújtani, </w:t>
      </w:r>
      <w:r w:rsidR="00B0408C">
        <w:t>a Bank</w:t>
      </w:r>
      <w:r w:rsidR="008C30F2" w:rsidRPr="008C30F2">
        <w:t xml:space="preserve"> ezek hiányában is dönthet úgy, hogy a beváltás</w:t>
      </w:r>
      <w:r w:rsidR="00B0408C">
        <w:t>i</w:t>
      </w:r>
      <w:r w:rsidR="008C30F2" w:rsidRPr="008C30F2">
        <w:t xml:space="preserve"> kérelmet teljesíti. Ilyen esetben </w:t>
      </w:r>
      <w:r w:rsidR="00B0408C">
        <w:t>a Bank</w:t>
      </w:r>
      <w:r w:rsidR="008C30F2" w:rsidRPr="008C30F2">
        <w:t xml:space="preserve"> teljesítésének feltétele a </w:t>
      </w:r>
      <w:r w:rsidR="00B0408C">
        <w:t>Jogosult arra vonatkozó</w:t>
      </w:r>
      <w:r w:rsidR="008C30F2" w:rsidRPr="008C30F2">
        <w:t xml:space="preserve"> nyilatkozata, </w:t>
      </w:r>
      <w:r w:rsidR="00B0408C">
        <w:t>hogy</w:t>
      </w:r>
      <w:r w:rsidR="008C30F2" w:rsidRPr="008C30F2">
        <w:t xml:space="preserve"> – </w:t>
      </w:r>
      <w:r w:rsidR="00B0408C">
        <w:t>a Bank felhívására</w:t>
      </w:r>
      <w:r w:rsidR="00F14AD1">
        <w:t xml:space="preserve"> </w:t>
      </w:r>
      <w:r w:rsidR="008C30F2" w:rsidRPr="008C30F2">
        <w:t xml:space="preserve">– vállalja </w:t>
      </w:r>
      <w:r w:rsidR="00B0408C">
        <w:t>a Bank</w:t>
      </w:r>
      <w:r w:rsidR="008C30F2" w:rsidRPr="008C30F2">
        <w:t xml:space="preserve"> által </w:t>
      </w:r>
      <w:r w:rsidR="00B0408C">
        <w:t>ki</w:t>
      </w:r>
      <w:r w:rsidR="008C30F2" w:rsidRPr="008C30F2">
        <w:t xml:space="preserve">fizetett összeg visszafizetését, amennyiben </w:t>
      </w:r>
      <w:r w:rsidR="00B0408C">
        <w:t>a Bankot</w:t>
      </w:r>
      <w:r w:rsidR="008C30F2" w:rsidRPr="008C30F2">
        <w:t xml:space="preserve"> a megtérítési igényének érvényesítése során a </w:t>
      </w:r>
      <w:r w:rsidR="00B0408C">
        <w:t>Jogosult</w:t>
      </w:r>
      <w:r w:rsidR="008C30F2" w:rsidRPr="008C30F2">
        <w:t xml:space="preserve"> által benyújtani elmulasztott dokumentum hiányából eredően kár érte.</w:t>
      </w:r>
    </w:p>
    <w:p w14:paraId="2AE636E8" w14:textId="77777777" w:rsidR="008C30F2" w:rsidRDefault="008C30F2" w:rsidP="00534893"/>
    <w:p w14:paraId="6A48EB45" w14:textId="775A6BA3" w:rsidR="00AC0B55" w:rsidRDefault="008F45FF" w:rsidP="00534893">
      <w:r>
        <w:t>12</w:t>
      </w:r>
      <w:r w:rsidR="00AC0B55">
        <w:t>.5.</w:t>
      </w:r>
      <w:r w:rsidR="00D43BC6">
        <w:t>8</w:t>
      </w:r>
      <w:r w:rsidR="00AC0B55">
        <w:t xml:space="preserve"> </w:t>
      </w:r>
      <w:r w:rsidR="00AC0B55" w:rsidRPr="00AC0B55">
        <w:t xml:space="preserve">Ha a </w:t>
      </w:r>
      <w:r w:rsidR="00797412">
        <w:t>Jogosult</w:t>
      </w:r>
      <w:r w:rsidR="00AC0B55" w:rsidRPr="00AC0B55">
        <w:t xml:space="preserve"> határidőn belül nem te</w:t>
      </w:r>
      <w:r w:rsidR="00F14AD1">
        <w:t>sz</w:t>
      </w:r>
      <w:r w:rsidR="00AC0B55" w:rsidRPr="00AC0B55">
        <w:t xml:space="preserve"> eleget a hiánypótlási felhívásban foglaltaknak, a határidő leteltét követően </w:t>
      </w:r>
      <w:r w:rsidR="00797412">
        <w:t>a Bank</w:t>
      </w:r>
      <w:r w:rsidR="00AC0B55" w:rsidRPr="00AC0B55">
        <w:t xml:space="preserve"> a rendelkezésére álló adatok alapján dönt a beváltás</w:t>
      </w:r>
      <w:r w:rsidR="00797412">
        <w:t>i kérelemről</w:t>
      </w:r>
      <w:r w:rsidR="00AC0B55" w:rsidRPr="00AC0B55">
        <w:t>.</w:t>
      </w:r>
    </w:p>
    <w:p w14:paraId="1697F2B6" w14:textId="200C79B4" w:rsidR="00AC0B55" w:rsidRDefault="00AC0B55" w:rsidP="00534893"/>
    <w:p w14:paraId="3AB85008" w14:textId="28C61AD1" w:rsidR="001C28CA" w:rsidRDefault="008F45FF" w:rsidP="001C28CA">
      <w:r>
        <w:t>12</w:t>
      </w:r>
      <w:r w:rsidR="00AC0B55">
        <w:t>.5.</w:t>
      </w:r>
      <w:r w:rsidR="00D43BC6">
        <w:t>9</w:t>
      </w:r>
      <w:r w:rsidR="00AC0B55">
        <w:t xml:space="preserve"> </w:t>
      </w:r>
      <w:r w:rsidR="001C28CA" w:rsidRPr="004C7D85">
        <w:t>A Bank a jelen ÁSZF</w:t>
      </w:r>
      <w:r w:rsidR="004C7D85" w:rsidRPr="004C7D85">
        <w:t xml:space="preserve"> 1</w:t>
      </w:r>
      <w:r w:rsidR="005065CC">
        <w:t>4</w:t>
      </w:r>
      <w:r w:rsidR="004C7D85" w:rsidRPr="004C7D85">
        <w:t xml:space="preserve">.6 </w:t>
      </w:r>
      <w:proofErr w:type="gramStart"/>
      <w:r w:rsidR="004C7D85" w:rsidRPr="004C7D85">
        <w:t xml:space="preserve">pontjában </w:t>
      </w:r>
      <w:r w:rsidR="001C28CA" w:rsidRPr="004C7D85">
        <w:t xml:space="preserve"> kifejezetten</w:t>
      </w:r>
      <w:proofErr w:type="gramEnd"/>
      <w:r w:rsidR="001C28CA" w:rsidRPr="004C7D85">
        <w:t xml:space="preserve"> meghatározott </w:t>
      </w:r>
      <w:r w:rsidR="00EE519B">
        <w:t>S</w:t>
      </w:r>
      <w:r w:rsidR="00CD528B" w:rsidRPr="004C7D85">
        <w:t xml:space="preserve">úlyos </w:t>
      </w:r>
      <w:r w:rsidR="00EE519B">
        <w:t>S</w:t>
      </w:r>
      <w:r w:rsidR="00CD528B" w:rsidRPr="004C7D85">
        <w:t>zerződésszegések esetén</w:t>
      </w:r>
      <w:r w:rsidR="001C28CA" w:rsidRPr="001C28CA">
        <w:t xml:space="preserve">, továbbá akkor tagadhatja meg a kezesség teljesítését, ha </w:t>
      </w:r>
      <w:r w:rsidR="00A236BD" w:rsidRPr="00E21F46">
        <w:rPr>
          <w:szCs w:val="24"/>
        </w:rPr>
        <w:t xml:space="preserve">a </w:t>
      </w:r>
      <w:r w:rsidR="00E21F46" w:rsidRPr="00E21F46">
        <w:rPr>
          <w:szCs w:val="24"/>
        </w:rPr>
        <w:t>J</w:t>
      </w:r>
      <w:r w:rsidR="00A236BD" w:rsidRPr="00E21F46">
        <w:rPr>
          <w:szCs w:val="24"/>
        </w:rPr>
        <w:t>ogosult</w:t>
      </w:r>
      <w:r w:rsidR="00E21F46">
        <w:rPr>
          <w:szCs w:val="24"/>
        </w:rPr>
        <w:t xml:space="preserve"> </w:t>
      </w:r>
      <w:r w:rsidR="00A236BD" w:rsidRPr="00E21F46">
        <w:rPr>
          <w:szCs w:val="24"/>
        </w:rPr>
        <w:t xml:space="preserve">– </w:t>
      </w:r>
      <w:r w:rsidR="00E21F46" w:rsidRPr="00E21F46">
        <w:rPr>
          <w:szCs w:val="24"/>
        </w:rPr>
        <w:t>a Bank</w:t>
      </w:r>
      <w:r w:rsidR="00A236BD" w:rsidRPr="00E21F46">
        <w:rPr>
          <w:szCs w:val="24"/>
        </w:rPr>
        <w:t xml:space="preserve"> hozzájárulása nélkül – lemond a </w:t>
      </w:r>
      <w:r w:rsidR="00EB7D01">
        <w:rPr>
          <w:szCs w:val="24"/>
        </w:rPr>
        <w:t xml:space="preserve">Hitelszerződésből eredő </w:t>
      </w:r>
      <w:r w:rsidR="00A236BD" w:rsidRPr="00E21F46">
        <w:rPr>
          <w:szCs w:val="24"/>
        </w:rPr>
        <w:t xml:space="preserve">követelést biztosító valamely jogról, vagy egyébként a </w:t>
      </w:r>
      <w:r w:rsidR="00E21F46" w:rsidRPr="00E21F46">
        <w:rPr>
          <w:szCs w:val="24"/>
        </w:rPr>
        <w:t>Jogosult</w:t>
      </w:r>
      <w:r w:rsidR="00A236BD" w:rsidRPr="00E21F46">
        <w:rPr>
          <w:szCs w:val="24"/>
        </w:rPr>
        <w:t xml:space="preserve"> hibájából a </w:t>
      </w:r>
      <w:r w:rsidR="00E21F46" w:rsidRPr="00E21F46">
        <w:rPr>
          <w:szCs w:val="24"/>
        </w:rPr>
        <w:t>Hitelsz</w:t>
      </w:r>
      <w:r w:rsidR="00F14AD1">
        <w:rPr>
          <w:szCs w:val="24"/>
        </w:rPr>
        <w:t>e</w:t>
      </w:r>
      <w:r w:rsidR="00E21F46" w:rsidRPr="00E21F46">
        <w:rPr>
          <w:szCs w:val="24"/>
        </w:rPr>
        <w:t xml:space="preserve">rződésből eredő </w:t>
      </w:r>
      <w:r w:rsidR="00A236BD" w:rsidRPr="00E21F46">
        <w:rPr>
          <w:szCs w:val="24"/>
        </w:rPr>
        <w:t xml:space="preserve">követelés a </w:t>
      </w:r>
      <w:proofErr w:type="spellStart"/>
      <w:r w:rsidR="00E21F46" w:rsidRPr="00E21F46">
        <w:rPr>
          <w:szCs w:val="24"/>
        </w:rPr>
        <w:t>K</w:t>
      </w:r>
      <w:r w:rsidR="00A236BD" w:rsidRPr="00E21F46">
        <w:rPr>
          <w:szCs w:val="24"/>
        </w:rPr>
        <w:t>ötelezettel</w:t>
      </w:r>
      <w:proofErr w:type="spellEnd"/>
      <w:r w:rsidR="00A236BD" w:rsidRPr="00E21F46">
        <w:rPr>
          <w:szCs w:val="24"/>
        </w:rPr>
        <w:t xml:space="preserve"> szemben behajthatatlanná válik, vagy a behajtás jelentősen megnehezül</w:t>
      </w:r>
      <w:r w:rsidR="00E21F46" w:rsidRPr="00E21F46">
        <w:rPr>
          <w:szCs w:val="24"/>
        </w:rPr>
        <w:t>.</w:t>
      </w:r>
      <w:r w:rsidR="00E21F46">
        <w:rPr>
          <w:szCs w:val="24"/>
        </w:rPr>
        <w:t xml:space="preserve"> </w:t>
      </w:r>
      <w:r w:rsidR="001C28CA" w:rsidRPr="001C28CA">
        <w:t>A Bank a kezesség megtagadásáról szóló döntéséről a Jogosultat írásban tájékoztatja.</w:t>
      </w:r>
    </w:p>
    <w:p w14:paraId="6F3956E7" w14:textId="312972D6" w:rsidR="0008371A" w:rsidRPr="00542DD7" w:rsidRDefault="00B339E2" w:rsidP="00534893">
      <w:pPr>
        <w:pStyle w:val="Cmsor1"/>
      </w:pPr>
      <w:bookmarkStart w:id="100" w:name="_Toc53743056"/>
      <w:r w:rsidRPr="002410C1">
        <w:rPr>
          <w:caps w:val="0"/>
        </w:rPr>
        <w:t>1</w:t>
      </w:r>
      <w:r>
        <w:rPr>
          <w:caps w:val="0"/>
        </w:rPr>
        <w:t>3</w:t>
      </w:r>
      <w:r w:rsidR="00CE416C" w:rsidRPr="002410C1">
        <w:rPr>
          <w:caps w:val="0"/>
        </w:rPr>
        <w:t xml:space="preserve">. </w:t>
      </w:r>
      <w:r w:rsidR="00CE416C" w:rsidRPr="002410C1">
        <w:rPr>
          <w:caps w:val="0"/>
        </w:rPr>
        <w:tab/>
        <w:t>BEHAJTÁS</w:t>
      </w:r>
      <w:bookmarkEnd w:id="100"/>
    </w:p>
    <w:p w14:paraId="3619AAB1" w14:textId="305195A0" w:rsidR="006E35F3" w:rsidRDefault="00B339E2" w:rsidP="00534893">
      <w:r>
        <w:t>13</w:t>
      </w:r>
      <w:r w:rsidR="00E951BA">
        <w:t xml:space="preserve">.1 </w:t>
      </w:r>
      <w:r w:rsidR="006E35F3">
        <w:t>A behajtás során a Jogosult a Bank</w:t>
      </w:r>
      <w:r w:rsidR="002410C1">
        <w:t xml:space="preserve"> közvetítőjeként jár el, amelyről a Jogosult és Bank külön megállapodást kötnek.</w:t>
      </w:r>
    </w:p>
    <w:p w14:paraId="48F1DA47" w14:textId="36F40CCD" w:rsidR="002410C1" w:rsidRDefault="002410C1" w:rsidP="00534893"/>
    <w:p w14:paraId="0D28899D" w14:textId="44E5F20B" w:rsidR="007F34BB" w:rsidRPr="00F32621" w:rsidRDefault="00B339E2" w:rsidP="00F32621">
      <w:pPr>
        <w:rPr>
          <w:szCs w:val="24"/>
        </w:rPr>
      </w:pPr>
      <w:r w:rsidRPr="00E45FAA">
        <w:t>1</w:t>
      </w:r>
      <w:r>
        <w:t>3</w:t>
      </w:r>
      <w:r w:rsidR="00E951BA" w:rsidRPr="00E45FAA">
        <w:t>.2</w:t>
      </w:r>
      <w:r w:rsidR="00E951BA">
        <w:t xml:space="preserve"> </w:t>
      </w:r>
      <w:r w:rsidR="00E951BA" w:rsidRPr="00E951BA">
        <w:t xml:space="preserve">A Bizottsági Közlemény és a Bizottsági Határozat értelmében a veszteségeket a Jogosult és a Bank arányosan és azonos feltételekkel kötelesek viselni. Ezen előírásra tekintettel a Felek kötelezettséget vállalnak arra, hogy a Bank által nyújtott kezesség teljesítésétől kezdődően a hozzájuk a </w:t>
      </w:r>
      <w:proofErr w:type="spellStart"/>
      <w:r w:rsidR="00E951BA" w:rsidRPr="00E951BA">
        <w:t>Kötelezettől</w:t>
      </w:r>
      <w:proofErr w:type="spellEnd"/>
      <w:r w:rsidR="00E951BA">
        <w:t xml:space="preserve">, </w:t>
      </w:r>
      <w:r w:rsidR="00E951BA" w:rsidRPr="00E951BA">
        <w:t xml:space="preserve">a biztosítékot nyújtóktól </w:t>
      </w:r>
      <w:r w:rsidR="00E951BA">
        <w:t xml:space="preserve">vagy egyéb harmadik személyektől </w:t>
      </w:r>
      <w:r w:rsidR="00E951BA" w:rsidRPr="00E951BA">
        <w:t>befolyó összegekkel</w:t>
      </w:r>
      <w:r w:rsidR="007F34BB">
        <w:t>,</w:t>
      </w:r>
      <w:r w:rsidR="00E951BA" w:rsidRPr="00E951BA">
        <w:t xml:space="preserve"> a belső szabályzataiknak vagy a Hitelszerződésnek az elszámolás sorrendjére vagy arányára vonatkozó előírásaitól függetlenül </w:t>
      </w:r>
    </w:p>
    <w:p w14:paraId="2FD07B71" w14:textId="7DED49D6" w:rsidR="007F34BB" w:rsidRPr="00E45FAA" w:rsidRDefault="007F34BB" w:rsidP="00E45FAA">
      <w:pPr>
        <w:pStyle w:val="Listaszerbekezds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Bank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szembeni megtérítési igénye tőke részének és </w:t>
      </w:r>
    </w:p>
    <w:p w14:paraId="6C1C6DB3" w14:textId="4BF768D6" w:rsidR="007F34BB" w:rsidRPr="00E45FAA" w:rsidRDefault="00F32621" w:rsidP="00E45FAA">
      <w:pPr>
        <w:pStyle w:val="Listaszerbekezds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32621">
        <w:rPr>
          <w:rFonts w:ascii="Garamond" w:hAnsi="Garamond"/>
          <w:sz w:val="24"/>
          <w:szCs w:val="24"/>
        </w:rPr>
        <w:t xml:space="preserve">a Jogosultnak </w:t>
      </w:r>
      <w:r w:rsidR="007F34BB" w:rsidRPr="00E45FAA">
        <w:rPr>
          <w:rFonts w:ascii="Garamond" w:hAnsi="Garamond"/>
          <w:sz w:val="24"/>
          <w:szCs w:val="24"/>
        </w:rPr>
        <w:t xml:space="preserve">a </w:t>
      </w:r>
      <w:proofErr w:type="spellStart"/>
      <w:r w:rsidR="007F34BB" w:rsidRPr="00E45FAA">
        <w:rPr>
          <w:rFonts w:ascii="Garamond" w:hAnsi="Garamond"/>
          <w:sz w:val="24"/>
          <w:szCs w:val="24"/>
        </w:rPr>
        <w:t>Kötelezettel</w:t>
      </w:r>
      <w:proofErr w:type="spellEnd"/>
      <w:r w:rsidR="007F34BB" w:rsidRPr="00E45FAA">
        <w:rPr>
          <w:rFonts w:ascii="Garamond" w:hAnsi="Garamond"/>
          <w:sz w:val="24"/>
          <w:szCs w:val="24"/>
        </w:rPr>
        <w:t xml:space="preserve"> szemben a Hitelszerződésből eredő tőkekövetelésének </w:t>
      </w:r>
    </w:p>
    <w:p w14:paraId="4B9BE7DE" w14:textId="0CF3B4E8" w:rsidR="00E951BA" w:rsidRDefault="007F34BB" w:rsidP="003117BC">
      <w:proofErr w:type="gramStart"/>
      <w:r>
        <w:t>a</w:t>
      </w:r>
      <w:proofErr w:type="gramEnd"/>
      <w:r>
        <w:t xml:space="preserve"> Bank által vállalt kezesség teljesítésének az időpontjában fennálló arányában számolnak el egymással. </w:t>
      </w:r>
      <w:r w:rsidR="00E951BA" w:rsidRPr="00E951BA">
        <w:t xml:space="preserve">A Felek nem tagadhatják meg egymással szemben az elszámolási kötelezettségük teljesítését, illetve az elszámolás során nem állapíthatják meg, hogy valamelyik Felet 0,- Ft/EUR/USD összeg illeti meg, kizárólag arra hivatkozással, hogy a Hitelszerződés vagy belső szabályzataik alapján a tőkekövetelést más követeléseket követően vagy a jelen pontban </w:t>
      </w:r>
      <w:proofErr w:type="spellStart"/>
      <w:r w:rsidR="00E951BA" w:rsidRPr="00E951BA">
        <w:t>rögzítettől</w:t>
      </w:r>
      <w:proofErr w:type="spellEnd"/>
      <w:r w:rsidR="00E951BA" w:rsidRPr="00E951BA">
        <w:t xml:space="preserve"> eltérő arányban kellene elszámolniuk.</w:t>
      </w:r>
    </w:p>
    <w:p w14:paraId="3DAEBD6D" w14:textId="44835E72" w:rsidR="00E718BD" w:rsidRPr="001C28CA" w:rsidRDefault="00B339E2" w:rsidP="00534893">
      <w:pPr>
        <w:pStyle w:val="Cmsor1"/>
        <w:rPr>
          <w:caps w:val="0"/>
        </w:rPr>
      </w:pPr>
      <w:bookmarkStart w:id="101" w:name="_Toc53743057"/>
      <w:r w:rsidRPr="001C28CA">
        <w:rPr>
          <w:caps w:val="0"/>
        </w:rPr>
        <w:t>1</w:t>
      </w:r>
      <w:r>
        <w:rPr>
          <w:caps w:val="0"/>
        </w:rPr>
        <w:t>4</w:t>
      </w:r>
      <w:r w:rsidR="00E718BD" w:rsidRPr="001C28CA">
        <w:rPr>
          <w:caps w:val="0"/>
        </w:rPr>
        <w:t>. A SZERZŐDÉS MEGSZŰNÉSE, MEGSZÜNTETÉSE</w:t>
      </w:r>
      <w:r w:rsidR="00AC222E" w:rsidRPr="001C28CA">
        <w:rPr>
          <w:caps w:val="0"/>
        </w:rPr>
        <w:t>, A BANK PROGRAMJAIBÓL TÖRTÉNŐ KIZÁRÁS</w:t>
      </w:r>
      <w:bookmarkEnd w:id="101"/>
    </w:p>
    <w:p w14:paraId="64031929" w14:textId="6CA0B5A5" w:rsidR="00DE7DAA" w:rsidRDefault="00B339E2" w:rsidP="00E718BD">
      <w:r>
        <w:t>14</w:t>
      </w:r>
      <w:r w:rsidR="00DE7DAA">
        <w:t xml:space="preserve">.1 A Szerződés megszűnik amennyiben </w:t>
      </w:r>
    </w:p>
    <w:p w14:paraId="6BD95731" w14:textId="77777777" w:rsidR="008B4C2B" w:rsidRDefault="00DE7DAA" w:rsidP="006E35F3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DE7DAA">
        <w:rPr>
          <w:rFonts w:ascii="Garamond" w:hAnsi="Garamond"/>
          <w:sz w:val="24"/>
          <w:szCs w:val="24"/>
        </w:rPr>
        <w:t xml:space="preserve">a Felek a Szerződésből eredő kötelezettségeiket </w:t>
      </w:r>
      <w:r>
        <w:rPr>
          <w:rFonts w:ascii="Garamond" w:hAnsi="Garamond"/>
          <w:sz w:val="24"/>
          <w:szCs w:val="24"/>
        </w:rPr>
        <w:t xml:space="preserve">maradéktalanul teljesítették, </w:t>
      </w:r>
    </w:p>
    <w:p w14:paraId="32DC373F" w14:textId="263BDA17" w:rsidR="00DE7DAA" w:rsidRDefault="008B4C2B" w:rsidP="006E35F3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Hitelszerződés a kezesség beváltása nélkül szűnt meg vagy került megszüntetésre, </w:t>
      </w:r>
      <w:r w:rsidR="00425902">
        <w:rPr>
          <w:rFonts w:ascii="Garamond" w:hAnsi="Garamond"/>
          <w:sz w:val="24"/>
          <w:szCs w:val="24"/>
        </w:rPr>
        <w:t>vagy</w:t>
      </w:r>
    </w:p>
    <w:p w14:paraId="62F8D5B0" w14:textId="25102AEA" w:rsidR="00CE0A59" w:rsidRPr="00ED0021" w:rsidRDefault="00DE7DAA" w:rsidP="006E35F3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Bank a kezesség teljesítését </w:t>
      </w:r>
      <w:r w:rsidRPr="00ED0021">
        <w:rPr>
          <w:rFonts w:ascii="Garamond" w:hAnsi="Garamond"/>
          <w:sz w:val="24"/>
          <w:szCs w:val="24"/>
        </w:rPr>
        <w:t>megtagadta</w:t>
      </w:r>
      <w:r w:rsidR="00425902" w:rsidRPr="00ED0021">
        <w:rPr>
          <w:rFonts w:ascii="Garamond" w:hAnsi="Garamond"/>
          <w:sz w:val="24"/>
          <w:szCs w:val="24"/>
        </w:rPr>
        <w:t>.</w:t>
      </w:r>
    </w:p>
    <w:p w14:paraId="6EC22D91" w14:textId="23503EBA" w:rsidR="00DE7DAA" w:rsidRPr="00ED0021" w:rsidRDefault="00DE7DAA" w:rsidP="00DE7DAA">
      <w:pPr>
        <w:rPr>
          <w:szCs w:val="24"/>
        </w:rPr>
      </w:pPr>
    </w:p>
    <w:p w14:paraId="4C94D308" w14:textId="09A2A9AE" w:rsidR="00DE7DAA" w:rsidRDefault="00B339E2" w:rsidP="00DE7DAA">
      <w:pPr>
        <w:rPr>
          <w:szCs w:val="24"/>
        </w:rPr>
      </w:pPr>
      <w:r w:rsidRPr="00ED0021">
        <w:rPr>
          <w:szCs w:val="24"/>
        </w:rPr>
        <w:t>1</w:t>
      </w:r>
      <w:r>
        <w:rPr>
          <w:szCs w:val="24"/>
        </w:rPr>
        <w:t>4</w:t>
      </w:r>
      <w:r w:rsidR="00DE7DAA" w:rsidRPr="00ED0021">
        <w:rPr>
          <w:szCs w:val="24"/>
        </w:rPr>
        <w:t>.2 A Bank</w:t>
      </w:r>
      <w:r w:rsidR="00571ECA" w:rsidRPr="00ED0021">
        <w:rPr>
          <w:szCs w:val="24"/>
        </w:rPr>
        <w:t xml:space="preserve"> a jelen ÁSZF</w:t>
      </w:r>
      <w:r w:rsidR="001C28CA" w:rsidRPr="00ED0021">
        <w:rPr>
          <w:szCs w:val="24"/>
        </w:rPr>
        <w:t xml:space="preserve"> </w:t>
      </w:r>
      <w:r w:rsidR="005065CC" w:rsidRPr="00E45FAA">
        <w:rPr>
          <w:szCs w:val="24"/>
        </w:rPr>
        <w:t>1</w:t>
      </w:r>
      <w:r w:rsidR="005065CC">
        <w:rPr>
          <w:szCs w:val="24"/>
        </w:rPr>
        <w:t>2</w:t>
      </w:r>
      <w:r w:rsidR="001C28CA" w:rsidRPr="00E45FAA">
        <w:rPr>
          <w:szCs w:val="24"/>
        </w:rPr>
        <w:t>.5.</w:t>
      </w:r>
      <w:r w:rsidR="00ED0021" w:rsidRPr="00E45FAA">
        <w:rPr>
          <w:szCs w:val="24"/>
        </w:rPr>
        <w:t xml:space="preserve">9 </w:t>
      </w:r>
      <w:r w:rsidR="001C28CA" w:rsidRPr="00E45FAA">
        <w:rPr>
          <w:szCs w:val="24"/>
        </w:rPr>
        <w:t>pontjában</w:t>
      </w:r>
      <w:r w:rsidR="001C28CA" w:rsidRPr="00ED0021">
        <w:rPr>
          <w:szCs w:val="24"/>
        </w:rPr>
        <w:t xml:space="preserve"> meghatározott esetekben tagadhatja meg a kezesség teljesítését. </w:t>
      </w:r>
      <w:r w:rsidR="00DE7DAA" w:rsidRPr="00ED0021">
        <w:rPr>
          <w:szCs w:val="24"/>
        </w:rPr>
        <w:t>A kezesség teljesítésének a megtagadása</w:t>
      </w:r>
      <w:r w:rsidR="00DE7DAA">
        <w:rPr>
          <w:szCs w:val="24"/>
        </w:rPr>
        <w:t xml:space="preserve"> esetén a Szerződés mégsem szűnik meg, amennyiben a Bank a </w:t>
      </w:r>
      <w:r w:rsidR="006A0763">
        <w:rPr>
          <w:szCs w:val="24"/>
        </w:rPr>
        <w:t>teljesítés megtagadásáról szóló nyilatkozatát a Jogosult kifogásai, illetve a Felek egyeztetése alapján utóbb visszavonja.</w:t>
      </w:r>
    </w:p>
    <w:p w14:paraId="5C1ADD54" w14:textId="3E3202FC" w:rsidR="00CE0A59" w:rsidRDefault="00CE0A59" w:rsidP="00DE7DAA">
      <w:pPr>
        <w:rPr>
          <w:szCs w:val="24"/>
        </w:rPr>
      </w:pPr>
    </w:p>
    <w:p w14:paraId="2AA595F3" w14:textId="40541ECD" w:rsidR="00DE7DAA" w:rsidRDefault="00B339E2" w:rsidP="00E718BD">
      <w:r>
        <w:t>14</w:t>
      </w:r>
      <w:r w:rsidR="00DE7DAA">
        <w:t>.</w:t>
      </w:r>
      <w:r w:rsidR="001C28CA">
        <w:t>3</w:t>
      </w:r>
      <w:r w:rsidR="00DE7DAA">
        <w:t xml:space="preserve"> A Szerződést a Felek az alábbiak szerint </w:t>
      </w:r>
      <w:r w:rsidR="00EF164F">
        <w:t>szüntetheti</w:t>
      </w:r>
      <w:r w:rsidR="00CE0A59">
        <w:t>k</w:t>
      </w:r>
      <w:r w:rsidR="00EF164F">
        <w:t xml:space="preserve"> meg:</w:t>
      </w:r>
    </w:p>
    <w:p w14:paraId="17C7AEE5" w14:textId="5732CFD8" w:rsidR="00EF164F" w:rsidRDefault="00EF164F" w:rsidP="006E35F3">
      <w:pPr>
        <w:pStyle w:val="Listaszerbekezds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CE0A59">
        <w:rPr>
          <w:rFonts w:ascii="Garamond" w:hAnsi="Garamond"/>
          <w:sz w:val="24"/>
          <w:szCs w:val="24"/>
        </w:rPr>
        <w:t>közös megegyezéssel</w:t>
      </w:r>
      <w:r w:rsidR="00CE0A59">
        <w:rPr>
          <w:rFonts w:ascii="Garamond" w:hAnsi="Garamond"/>
          <w:sz w:val="24"/>
          <w:szCs w:val="24"/>
        </w:rPr>
        <w:t>,</w:t>
      </w:r>
    </w:p>
    <w:p w14:paraId="535C7293" w14:textId="0CADFE20" w:rsidR="00CE0A59" w:rsidRDefault="00CE0A59" w:rsidP="006E35F3">
      <w:pPr>
        <w:pStyle w:val="Listaszerbekezds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30 napos rendes felmondással, vagy </w:t>
      </w:r>
    </w:p>
    <w:p w14:paraId="09FAD91C" w14:textId="2BB22BD9" w:rsidR="00CE0A59" w:rsidRPr="00CE0A59" w:rsidRDefault="00CE0A59" w:rsidP="006E35F3">
      <w:pPr>
        <w:pStyle w:val="Listaszerbekezds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azonnali hatályú rendkívüli felmondással.</w:t>
      </w:r>
    </w:p>
    <w:p w14:paraId="70E2959D" w14:textId="39FA70B3" w:rsidR="00DE7DAA" w:rsidRDefault="00DE7DAA" w:rsidP="00E718BD"/>
    <w:p w14:paraId="00DF71EA" w14:textId="762E66DA" w:rsidR="00F84181" w:rsidRDefault="00B339E2" w:rsidP="00E718BD">
      <w:r>
        <w:t>14</w:t>
      </w:r>
      <w:r w:rsidR="00F84181">
        <w:t>.</w:t>
      </w:r>
      <w:r w:rsidR="001C28CA">
        <w:t>4</w:t>
      </w:r>
      <w:r w:rsidR="00F84181">
        <w:t xml:space="preserve"> A Szerződés megszüntetésére kizárólag írásban kerülhet sor.</w:t>
      </w:r>
    </w:p>
    <w:p w14:paraId="4B26C37C" w14:textId="77777777" w:rsidR="00F84181" w:rsidRDefault="00F84181" w:rsidP="00E718BD"/>
    <w:p w14:paraId="57C26568" w14:textId="6D2CA4DD" w:rsidR="00F84181" w:rsidRDefault="00B339E2" w:rsidP="00E718BD">
      <w:r>
        <w:t>14</w:t>
      </w:r>
      <w:r w:rsidR="00F84181">
        <w:t>.</w:t>
      </w:r>
      <w:r w:rsidR="001C28CA">
        <w:t>5</w:t>
      </w:r>
      <w:r w:rsidR="00F84181">
        <w:t xml:space="preserve"> A Szerződést kizárólag a Jogosult szüntetheti meg </w:t>
      </w:r>
      <w:r w:rsidR="00F84181" w:rsidRPr="00F84181">
        <w:t>30 napos rendes felmondással</w:t>
      </w:r>
      <w:r w:rsidR="00F84181">
        <w:t>. A Jogosult a Szerződés jelen pont szerinti felmondására bármikor, indokolási kötelezettség nélkül jogosult.</w:t>
      </w:r>
    </w:p>
    <w:p w14:paraId="2F1FBD3B" w14:textId="77777777" w:rsidR="00DE7DAA" w:rsidRDefault="00DE7DAA" w:rsidP="00E718BD"/>
    <w:p w14:paraId="0BF7DC9E" w14:textId="099BEBF7" w:rsidR="001E1688" w:rsidRPr="009C4226" w:rsidRDefault="00B339E2" w:rsidP="00E718BD">
      <w:r>
        <w:t>14</w:t>
      </w:r>
      <w:r w:rsidR="00F84181">
        <w:t>.</w:t>
      </w:r>
      <w:r w:rsidR="001C28CA">
        <w:t>6</w:t>
      </w:r>
      <w:r w:rsidR="00F84181">
        <w:t xml:space="preserve"> Bármely Fél azonnali hatállyal felmondhatja a Szerződést a másik Fél </w:t>
      </w:r>
      <w:r w:rsidR="00EE519B">
        <w:t xml:space="preserve">Súlyos Szerződésszegése </w:t>
      </w:r>
      <w:r w:rsidR="00F84181">
        <w:t>esetén</w:t>
      </w:r>
      <w:r w:rsidR="00ED0021">
        <w:t>, illetve a Jogosult a jelen ÁSZF 1.4 pontjában foglalt esetben</w:t>
      </w:r>
      <w:r w:rsidR="00F84181">
        <w:t>.</w:t>
      </w:r>
      <w:r w:rsidR="004327D5">
        <w:t xml:space="preserve"> </w:t>
      </w:r>
      <w:r w:rsidR="004327D5" w:rsidRPr="000A2618">
        <w:t>S</w:t>
      </w:r>
      <w:r w:rsidR="00F3038F" w:rsidRPr="000A2618">
        <w:t xml:space="preserve">úlyos </w:t>
      </w:r>
      <w:r w:rsidR="00EE519B">
        <w:t>S</w:t>
      </w:r>
      <w:r w:rsidR="00EE519B" w:rsidRPr="000A2618">
        <w:t xml:space="preserve">zerződésszegésnek </w:t>
      </w:r>
      <w:r w:rsidR="001E1688" w:rsidRPr="009C4226">
        <w:t xml:space="preserve">az alábbi esetek </w:t>
      </w:r>
      <w:r w:rsidR="00F3038F" w:rsidRPr="000A2618">
        <w:t>minősülnek</w:t>
      </w:r>
      <w:r w:rsidR="001E1688" w:rsidRPr="009C4226">
        <w:t>:</w:t>
      </w:r>
    </w:p>
    <w:p w14:paraId="29624D82" w14:textId="78C21C98" w:rsidR="00837885" w:rsidRPr="00823E30" w:rsidRDefault="00F3038F" w:rsidP="009C4226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C4226">
        <w:rPr>
          <w:rFonts w:ascii="Garamond" w:hAnsi="Garamond"/>
          <w:sz w:val="24"/>
          <w:szCs w:val="24"/>
        </w:rPr>
        <w:t xml:space="preserve"> a jelen ÁSZF-</w:t>
      </w:r>
      <w:proofErr w:type="spellStart"/>
      <w:r w:rsidRPr="009C4226">
        <w:rPr>
          <w:rFonts w:ascii="Garamond" w:hAnsi="Garamond"/>
          <w:sz w:val="24"/>
          <w:szCs w:val="24"/>
        </w:rPr>
        <w:t>ben</w:t>
      </w:r>
      <w:proofErr w:type="spellEnd"/>
      <w:r w:rsidRPr="009C4226">
        <w:rPr>
          <w:rFonts w:ascii="Garamond" w:hAnsi="Garamond"/>
          <w:sz w:val="24"/>
          <w:szCs w:val="24"/>
        </w:rPr>
        <w:t xml:space="preserve"> </w:t>
      </w:r>
      <w:r w:rsidR="00F07C3B" w:rsidRPr="009C4226">
        <w:rPr>
          <w:rFonts w:ascii="Garamond" w:hAnsi="Garamond"/>
          <w:sz w:val="24"/>
          <w:szCs w:val="24"/>
        </w:rPr>
        <w:t xml:space="preserve">található alábbi </w:t>
      </w:r>
      <w:r w:rsidR="00F07C3B" w:rsidRPr="009C520F">
        <w:rPr>
          <w:rFonts w:ascii="Garamond" w:hAnsi="Garamond"/>
          <w:sz w:val="24"/>
          <w:szCs w:val="24"/>
        </w:rPr>
        <w:t>kötelezettségek megsértése:</w:t>
      </w:r>
      <w:r w:rsidRPr="00823E30">
        <w:rPr>
          <w:rFonts w:ascii="Garamond" w:hAnsi="Garamond"/>
          <w:sz w:val="24"/>
          <w:szCs w:val="24"/>
        </w:rPr>
        <w:t xml:space="preserve"> </w:t>
      </w:r>
    </w:p>
    <w:p w14:paraId="317742D1" w14:textId="49CFE243" w:rsidR="00837885" w:rsidRPr="009C520F" w:rsidRDefault="00837885" w:rsidP="009C4226">
      <w:pPr>
        <w:pStyle w:val="Listaszerbekezds"/>
        <w:numPr>
          <w:ilvl w:val="1"/>
          <w:numId w:val="4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C520F">
        <w:rPr>
          <w:rFonts w:ascii="Garamond" w:eastAsia="EUAlbertina-Bold-Identity-H" w:hAnsi="Garamond"/>
          <w:snapToGrid w:val="0"/>
          <w:sz w:val="24"/>
          <w:szCs w:val="24"/>
        </w:rPr>
        <w:t xml:space="preserve">a Jogosult </w:t>
      </w:r>
      <w:r w:rsidR="001742CB" w:rsidRPr="009C520F">
        <w:rPr>
          <w:rFonts w:ascii="Garamond" w:eastAsia="EUAlbertina-Bold-Identity-H" w:hAnsi="Garamond"/>
          <w:snapToGrid w:val="0"/>
          <w:sz w:val="24"/>
          <w:szCs w:val="24"/>
        </w:rPr>
        <w:t xml:space="preserve">a </w:t>
      </w:r>
      <w:r w:rsidR="00C106D7" w:rsidRPr="009C520F">
        <w:rPr>
          <w:rFonts w:ascii="Garamond" w:eastAsia="EUAlbertina-Bold-Identity-H" w:hAnsi="Garamond"/>
          <w:snapToGrid w:val="0"/>
          <w:sz w:val="24"/>
          <w:szCs w:val="24"/>
        </w:rPr>
        <w:t>3</w:t>
      </w:r>
      <w:r w:rsidRPr="009C520F">
        <w:rPr>
          <w:rFonts w:ascii="Garamond" w:eastAsia="EUAlbertina-Bold-Identity-H" w:hAnsi="Garamond"/>
          <w:snapToGrid w:val="0"/>
          <w:sz w:val="24"/>
          <w:szCs w:val="24"/>
        </w:rPr>
        <w:t>. fejezetben meghatározott bármely feltételt megszegi,</w:t>
      </w:r>
    </w:p>
    <w:p w14:paraId="112BAA8D" w14:textId="6A4276C6" w:rsidR="00837885" w:rsidRPr="00823E30" w:rsidRDefault="00F30096" w:rsidP="00F240B1">
      <w:pPr>
        <w:pStyle w:val="Listaszerbekezds"/>
        <w:numPr>
          <w:ilvl w:val="1"/>
          <w:numId w:val="4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C520F">
        <w:rPr>
          <w:rFonts w:ascii="Garamond" w:hAnsi="Garamond"/>
          <w:sz w:val="24"/>
          <w:szCs w:val="24"/>
        </w:rPr>
        <w:t xml:space="preserve">a Jogosult </w:t>
      </w:r>
      <w:r w:rsidR="00F240B1" w:rsidRPr="009C520F">
        <w:rPr>
          <w:rFonts w:ascii="Garamond" w:hAnsi="Garamond"/>
          <w:sz w:val="24"/>
          <w:szCs w:val="24"/>
        </w:rPr>
        <w:t xml:space="preserve">saját felróható magatartásából eredően </w:t>
      </w:r>
      <w:r w:rsidR="00837885" w:rsidRPr="009C520F">
        <w:rPr>
          <w:rFonts w:ascii="Garamond" w:hAnsi="Garamond"/>
          <w:sz w:val="24"/>
          <w:szCs w:val="24"/>
        </w:rPr>
        <w:t>téves vagy megtévesztő adat</w:t>
      </w:r>
      <w:r w:rsidR="00F240B1" w:rsidRPr="009C520F">
        <w:rPr>
          <w:rFonts w:ascii="Garamond" w:hAnsi="Garamond"/>
          <w:sz w:val="24"/>
          <w:szCs w:val="24"/>
        </w:rPr>
        <w:t xml:space="preserve">okat szolgáltatott a Banknak, és ennek következtében </w:t>
      </w:r>
      <w:r w:rsidR="00E55015" w:rsidRPr="009C520F">
        <w:rPr>
          <w:rFonts w:ascii="Garamond" w:hAnsi="Garamond"/>
          <w:sz w:val="24"/>
          <w:szCs w:val="24"/>
        </w:rPr>
        <w:t xml:space="preserve">a Szerződés megkötését követően jut a Bank tudomására, hogy </w:t>
      </w:r>
      <w:r w:rsidR="00837885" w:rsidRPr="009C520F">
        <w:rPr>
          <w:rFonts w:ascii="Garamond" w:hAnsi="Garamond"/>
          <w:sz w:val="24"/>
          <w:szCs w:val="24"/>
        </w:rPr>
        <w:t xml:space="preserve">a Jogosult, a Kötelezett vagy a Hitel nem felelt meg a </w:t>
      </w:r>
      <w:r w:rsidR="00C106D7" w:rsidRPr="00823E30">
        <w:rPr>
          <w:rFonts w:ascii="Garamond" w:hAnsi="Garamond"/>
          <w:sz w:val="24"/>
          <w:szCs w:val="24"/>
        </w:rPr>
        <w:t>4</w:t>
      </w:r>
      <w:r w:rsidR="00837885" w:rsidRPr="009C520F">
        <w:rPr>
          <w:rFonts w:ascii="Garamond" w:hAnsi="Garamond"/>
          <w:sz w:val="24"/>
          <w:szCs w:val="24"/>
        </w:rPr>
        <w:t xml:space="preserve">.3 alfejezetben foglalt bármely feltételnek, vagy </w:t>
      </w:r>
      <w:r w:rsidRPr="009C520F">
        <w:rPr>
          <w:rFonts w:ascii="Garamond" w:hAnsi="Garamond"/>
          <w:sz w:val="24"/>
          <w:szCs w:val="24"/>
        </w:rPr>
        <w:t xml:space="preserve">a Jogosulttal vagy a </w:t>
      </w:r>
      <w:proofErr w:type="spellStart"/>
      <w:r w:rsidRPr="009C520F">
        <w:rPr>
          <w:rFonts w:ascii="Garamond" w:hAnsi="Garamond"/>
          <w:sz w:val="24"/>
          <w:szCs w:val="24"/>
        </w:rPr>
        <w:t>Kötelezettel</w:t>
      </w:r>
      <w:proofErr w:type="spellEnd"/>
      <w:r w:rsidRPr="009C520F">
        <w:rPr>
          <w:rFonts w:ascii="Garamond" w:hAnsi="Garamond"/>
          <w:sz w:val="24"/>
          <w:szCs w:val="24"/>
        </w:rPr>
        <w:t xml:space="preserve"> </w:t>
      </w:r>
      <w:r w:rsidR="00837885" w:rsidRPr="009C520F">
        <w:rPr>
          <w:rFonts w:ascii="Garamond" w:hAnsi="Garamond"/>
          <w:sz w:val="24"/>
          <w:szCs w:val="24"/>
        </w:rPr>
        <w:t>szemben a Szerződés megkötésekor kizáró ok állt fenn,</w:t>
      </w:r>
      <w:r w:rsidR="00F240B1" w:rsidRPr="00823E30">
        <w:rPr>
          <w:rFonts w:ascii="Garamond" w:hAnsi="Garamond"/>
          <w:sz w:val="24"/>
          <w:szCs w:val="24"/>
        </w:rPr>
        <w:t xml:space="preserve"> </w:t>
      </w:r>
    </w:p>
    <w:p w14:paraId="603B6DC1" w14:textId="12D37528" w:rsidR="00F30096" w:rsidRPr="009C520F" w:rsidRDefault="00F30096" w:rsidP="009C4226">
      <w:pPr>
        <w:pStyle w:val="Listaszerbekezds"/>
        <w:numPr>
          <w:ilvl w:val="1"/>
          <w:numId w:val="4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C520F">
        <w:rPr>
          <w:rFonts w:ascii="Garamond" w:hAnsi="Garamond"/>
          <w:sz w:val="24"/>
          <w:szCs w:val="24"/>
        </w:rPr>
        <w:t xml:space="preserve">a Hitel nem felel meg </w:t>
      </w:r>
      <w:proofErr w:type="gramStart"/>
      <w:r w:rsidRPr="009C520F">
        <w:rPr>
          <w:rFonts w:ascii="Garamond" w:hAnsi="Garamond"/>
          <w:sz w:val="24"/>
          <w:szCs w:val="24"/>
        </w:rPr>
        <w:t>a</w:t>
      </w:r>
      <w:proofErr w:type="gramEnd"/>
      <w:r w:rsidRPr="009C520F">
        <w:rPr>
          <w:rFonts w:ascii="Garamond" w:hAnsi="Garamond"/>
          <w:sz w:val="24"/>
          <w:szCs w:val="24"/>
        </w:rPr>
        <w:t xml:space="preserve"> </w:t>
      </w:r>
      <w:r w:rsidR="00C106D7" w:rsidRPr="009C520F">
        <w:rPr>
          <w:rFonts w:ascii="Garamond" w:hAnsi="Garamond"/>
          <w:sz w:val="24"/>
          <w:szCs w:val="24"/>
        </w:rPr>
        <w:t>5</w:t>
      </w:r>
      <w:r w:rsidRPr="009C520F">
        <w:rPr>
          <w:rFonts w:ascii="Garamond" w:hAnsi="Garamond"/>
          <w:sz w:val="24"/>
          <w:szCs w:val="24"/>
        </w:rPr>
        <w:t>. fejezetben foglalt bármely feltételnek,</w:t>
      </w:r>
    </w:p>
    <w:p w14:paraId="24DB18D8" w14:textId="79E6A0AD" w:rsidR="00F30096" w:rsidRPr="009C520F" w:rsidRDefault="00F30096" w:rsidP="00F240B1">
      <w:pPr>
        <w:pStyle w:val="Listaszerbekezds"/>
        <w:numPr>
          <w:ilvl w:val="1"/>
          <w:numId w:val="4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C520F">
        <w:rPr>
          <w:rFonts w:ascii="Garamond" w:hAnsi="Garamond"/>
          <w:sz w:val="24"/>
          <w:szCs w:val="24"/>
        </w:rPr>
        <w:t xml:space="preserve">a Jogosult </w:t>
      </w:r>
      <w:r w:rsidR="00F240B1" w:rsidRPr="009C520F">
        <w:rPr>
          <w:rFonts w:ascii="Garamond" w:hAnsi="Garamond"/>
          <w:sz w:val="24"/>
          <w:szCs w:val="24"/>
        </w:rPr>
        <w:t xml:space="preserve">saját felróható magatartásából eredően </w:t>
      </w:r>
      <w:r w:rsidRPr="009C520F">
        <w:rPr>
          <w:rFonts w:ascii="Garamond" w:hAnsi="Garamond"/>
          <w:sz w:val="24"/>
          <w:szCs w:val="24"/>
        </w:rPr>
        <w:t>téves vagy megtévesztő adat</w:t>
      </w:r>
      <w:r w:rsidR="00F240B1" w:rsidRPr="009C520F">
        <w:rPr>
          <w:rFonts w:ascii="Garamond" w:hAnsi="Garamond"/>
          <w:sz w:val="24"/>
          <w:szCs w:val="24"/>
        </w:rPr>
        <w:t xml:space="preserve">okat </w:t>
      </w:r>
      <w:r w:rsidRPr="009C520F">
        <w:rPr>
          <w:rFonts w:ascii="Garamond" w:hAnsi="Garamond"/>
          <w:sz w:val="24"/>
          <w:szCs w:val="24"/>
        </w:rPr>
        <w:t>szolgáltat</w:t>
      </w:r>
      <w:r w:rsidR="00F240B1" w:rsidRPr="009C520F">
        <w:rPr>
          <w:rFonts w:ascii="Garamond" w:hAnsi="Garamond"/>
          <w:sz w:val="24"/>
          <w:szCs w:val="24"/>
        </w:rPr>
        <w:t>ott</w:t>
      </w:r>
      <w:r w:rsidRPr="009C520F">
        <w:rPr>
          <w:rFonts w:ascii="Garamond" w:hAnsi="Garamond"/>
          <w:sz w:val="24"/>
          <w:szCs w:val="24"/>
        </w:rPr>
        <w:t xml:space="preserve"> vagy szavatossági nyilatkozat</w:t>
      </w:r>
      <w:r w:rsidR="00F240B1" w:rsidRPr="009C520F">
        <w:rPr>
          <w:rFonts w:ascii="Garamond" w:hAnsi="Garamond"/>
          <w:sz w:val="24"/>
          <w:szCs w:val="24"/>
        </w:rPr>
        <w:t>okat tett a Banknak</w:t>
      </w:r>
      <w:r w:rsidR="00E55015" w:rsidRPr="009C520F">
        <w:rPr>
          <w:rFonts w:ascii="Garamond" w:hAnsi="Garamond"/>
          <w:sz w:val="24"/>
          <w:szCs w:val="24"/>
        </w:rPr>
        <w:t xml:space="preserve">, és ennek következtében a Szerződés megkötését követően jut a Bank tudomására, hogy </w:t>
      </w:r>
      <w:r w:rsidRPr="009C520F">
        <w:rPr>
          <w:rFonts w:ascii="Garamond" w:hAnsi="Garamond"/>
          <w:sz w:val="24"/>
          <w:szCs w:val="24"/>
        </w:rPr>
        <w:t xml:space="preserve">bármely </w:t>
      </w:r>
      <w:r w:rsidR="005065CC" w:rsidRPr="00823E30">
        <w:rPr>
          <w:rFonts w:ascii="Garamond" w:hAnsi="Garamond"/>
          <w:sz w:val="24"/>
          <w:szCs w:val="24"/>
        </w:rPr>
        <w:t>7</w:t>
      </w:r>
      <w:r w:rsidRPr="009C520F">
        <w:rPr>
          <w:rFonts w:ascii="Garamond" w:hAnsi="Garamond"/>
          <w:sz w:val="24"/>
          <w:szCs w:val="24"/>
        </w:rPr>
        <w:t>.2 pontban foglalt feltétel nem áll fenn</w:t>
      </w:r>
      <w:r w:rsidR="00D929D8" w:rsidRPr="009C520F">
        <w:rPr>
          <w:rFonts w:ascii="Garamond" w:hAnsi="Garamond"/>
          <w:sz w:val="24"/>
          <w:szCs w:val="24"/>
        </w:rPr>
        <w:t>,</w:t>
      </w:r>
    </w:p>
    <w:p w14:paraId="59D38267" w14:textId="1FAEFA52" w:rsidR="00F30096" w:rsidRPr="009C520F" w:rsidRDefault="00F30096" w:rsidP="00F30096">
      <w:pPr>
        <w:pStyle w:val="Listaszerbekezds"/>
        <w:numPr>
          <w:ilvl w:val="1"/>
          <w:numId w:val="4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C520F">
        <w:rPr>
          <w:rFonts w:ascii="Garamond" w:hAnsi="Garamond"/>
          <w:sz w:val="24"/>
          <w:szCs w:val="24"/>
        </w:rPr>
        <w:t xml:space="preserve">a Szerződés megkötését követően jut a Bank tudomására, hogy a Kötelezett téves vagy megtévesztő adatszolgáltatásából eredően bármely </w:t>
      </w:r>
      <w:r w:rsidR="005065CC" w:rsidRPr="009C520F">
        <w:rPr>
          <w:rFonts w:ascii="Garamond" w:hAnsi="Garamond"/>
          <w:sz w:val="24"/>
          <w:szCs w:val="24"/>
        </w:rPr>
        <w:t>7</w:t>
      </w:r>
      <w:r w:rsidRPr="009C520F">
        <w:rPr>
          <w:rFonts w:ascii="Garamond" w:hAnsi="Garamond"/>
          <w:sz w:val="24"/>
          <w:szCs w:val="24"/>
        </w:rPr>
        <w:t>.2 a) vagy b) pontban foglalt feltétel nem áll fenn,</w:t>
      </w:r>
    </w:p>
    <w:p w14:paraId="4FF71A27" w14:textId="16C5DDCE" w:rsidR="000A2618" w:rsidRPr="009C520F" w:rsidRDefault="000A2618" w:rsidP="000A2618">
      <w:pPr>
        <w:pStyle w:val="Listaszerbekezds"/>
        <w:numPr>
          <w:ilvl w:val="1"/>
          <w:numId w:val="4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C520F">
        <w:rPr>
          <w:rFonts w:ascii="Garamond" w:hAnsi="Garamond"/>
          <w:sz w:val="24"/>
          <w:szCs w:val="24"/>
        </w:rPr>
        <w:t xml:space="preserve">a Jogosult a </w:t>
      </w:r>
      <w:r w:rsidR="005065CC" w:rsidRPr="009C520F">
        <w:rPr>
          <w:rFonts w:ascii="Garamond" w:hAnsi="Garamond"/>
          <w:sz w:val="24"/>
          <w:szCs w:val="24"/>
        </w:rPr>
        <w:t>8</w:t>
      </w:r>
      <w:r w:rsidRPr="009C520F">
        <w:rPr>
          <w:rFonts w:ascii="Garamond" w:hAnsi="Garamond"/>
          <w:sz w:val="24"/>
          <w:szCs w:val="24"/>
        </w:rPr>
        <w:t>. fejezetben meghatározott bármely kötelezettséget határidőre maradéktalanul nem teljesíti,</w:t>
      </w:r>
    </w:p>
    <w:p w14:paraId="76D4D68E" w14:textId="3FDADC49" w:rsidR="00F30096" w:rsidRPr="009C520F" w:rsidRDefault="00F30096" w:rsidP="00F30096">
      <w:pPr>
        <w:pStyle w:val="Listaszerbekezds"/>
        <w:numPr>
          <w:ilvl w:val="1"/>
          <w:numId w:val="4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C520F">
        <w:rPr>
          <w:rFonts w:ascii="Garamond" w:hAnsi="Garamond"/>
          <w:sz w:val="24"/>
          <w:szCs w:val="24"/>
        </w:rPr>
        <w:t xml:space="preserve">a </w:t>
      </w:r>
      <w:r w:rsidR="00C106D7" w:rsidRPr="009C520F">
        <w:rPr>
          <w:rFonts w:ascii="Garamond" w:hAnsi="Garamond"/>
          <w:sz w:val="24"/>
          <w:szCs w:val="24"/>
        </w:rPr>
        <w:t>9</w:t>
      </w:r>
      <w:r w:rsidRPr="009C520F">
        <w:rPr>
          <w:rFonts w:ascii="Garamond" w:hAnsi="Garamond"/>
          <w:sz w:val="24"/>
          <w:szCs w:val="24"/>
        </w:rPr>
        <w:t>. fejezetben foglalt bármely kötelezettség bármely Fél általi megsértése</w:t>
      </w:r>
      <w:r w:rsidR="00D6165C" w:rsidRPr="009C520F">
        <w:rPr>
          <w:rFonts w:ascii="Garamond" w:hAnsi="Garamond"/>
          <w:sz w:val="24"/>
          <w:szCs w:val="24"/>
        </w:rPr>
        <w:t>,</w:t>
      </w:r>
    </w:p>
    <w:p w14:paraId="646308BC" w14:textId="56D82F44" w:rsidR="00F30096" w:rsidRPr="009C520F" w:rsidRDefault="00F30096" w:rsidP="00F30096">
      <w:pPr>
        <w:pStyle w:val="Listaszerbekezds"/>
        <w:numPr>
          <w:ilvl w:val="1"/>
          <w:numId w:val="4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C520F">
        <w:rPr>
          <w:rFonts w:ascii="Garamond" w:hAnsi="Garamond"/>
          <w:sz w:val="24"/>
          <w:szCs w:val="24"/>
        </w:rPr>
        <w:t xml:space="preserve">a Szerződés megkötését követően jut a Bank tudomására, hogy a Jogosult </w:t>
      </w:r>
      <w:r w:rsidR="00C106D7" w:rsidRPr="00823E30">
        <w:rPr>
          <w:rFonts w:ascii="Garamond" w:hAnsi="Garamond"/>
          <w:sz w:val="24"/>
          <w:szCs w:val="24"/>
        </w:rPr>
        <w:t>10</w:t>
      </w:r>
      <w:r w:rsidRPr="009C520F">
        <w:rPr>
          <w:rFonts w:ascii="Garamond" w:hAnsi="Garamond"/>
          <w:sz w:val="24"/>
          <w:szCs w:val="24"/>
        </w:rPr>
        <w:t xml:space="preserve">. fejezetben foglalt bármely kijelentése vagy szavatossági nyilatkozata </w:t>
      </w:r>
      <w:r w:rsidR="00E55015" w:rsidRPr="00823E30">
        <w:rPr>
          <w:rFonts w:ascii="Garamond" w:hAnsi="Garamond"/>
          <w:sz w:val="24"/>
          <w:szCs w:val="24"/>
        </w:rPr>
        <w:t xml:space="preserve">a Jogosult felróható magatartásából eredően </w:t>
      </w:r>
      <w:r w:rsidRPr="009C520F">
        <w:rPr>
          <w:rFonts w:ascii="Garamond" w:hAnsi="Garamond"/>
          <w:sz w:val="24"/>
          <w:szCs w:val="24"/>
        </w:rPr>
        <w:t>nem felel meg a valóságnak,</w:t>
      </w:r>
    </w:p>
    <w:p w14:paraId="331EE38D" w14:textId="38697ACF" w:rsidR="00F30096" w:rsidRDefault="005A186B" w:rsidP="005A186B">
      <w:pPr>
        <w:pStyle w:val="Listaszerbekezds"/>
        <w:numPr>
          <w:ilvl w:val="1"/>
          <w:numId w:val="4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C520F">
        <w:rPr>
          <w:rFonts w:ascii="Garamond" w:hAnsi="Garamond"/>
          <w:sz w:val="24"/>
          <w:szCs w:val="24"/>
        </w:rPr>
        <w:t xml:space="preserve">a </w:t>
      </w:r>
      <w:r w:rsidRPr="00823E30">
        <w:rPr>
          <w:rFonts w:ascii="Garamond" w:hAnsi="Garamond"/>
          <w:sz w:val="24"/>
          <w:szCs w:val="24"/>
        </w:rPr>
        <w:t>1</w:t>
      </w:r>
      <w:r w:rsidR="00C106D7" w:rsidRPr="00823E30">
        <w:rPr>
          <w:rFonts w:ascii="Garamond" w:hAnsi="Garamond"/>
          <w:sz w:val="24"/>
          <w:szCs w:val="24"/>
        </w:rPr>
        <w:t>1</w:t>
      </w:r>
      <w:r w:rsidRPr="00823E30">
        <w:rPr>
          <w:rFonts w:ascii="Garamond" w:hAnsi="Garamond"/>
          <w:sz w:val="24"/>
          <w:szCs w:val="24"/>
        </w:rPr>
        <w:t>.</w:t>
      </w:r>
      <w:r w:rsidR="00D46DDF">
        <w:rPr>
          <w:rFonts w:ascii="Garamond" w:hAnsi="Garamond"/>
          <w:sz w:val="24"/>
          <w:szCs w:val="24"/>
        </w:rPr>
        <w:t>5</w:t>
      </w:r>
      <w:r w:rsidRPr="00823E30">
        <w:rPr>
          <w:rFonts w:ascii="Garamond" w:hAnsi="Garamond"/>
          <w:sz w:val="24"/>
          <w:szCs w:val="24"/>
        </w:rPr>
        <w:t xml:space="preserve"> alfejezetben található bármely értesítési kötelezettség Jogosult általi megsértése, </w:t>
      </w:r>
      <w:proofErr w:type="gramStart"/>
      <w:r w:rsidRPr="00823E30">
        <w:rPr>
          <w:rFonts w:ascii="Garamond" w:hAnsi="Garamond"/>
          <w:sz w:val="24"/>
          <w:szCs w:val="24"/>
        </w:rPr>
        <w:t>kivéve</w:t>
      </w:r>
      <w:proofErr w:type="gramEnd"/>
      <w:r w:rsidRPr="00823E30">
        <w:rPr>
          <w:rFonts w:ascii="Garamond" w:hAnsi="Garamond"/>
          <w:sz w:val="24"/>
          <w:szCs w:val="24"/>
        </w:rPr>
        <w:t xml:space="preserve"> ha a pénzügyi intézmény</w:t>
      </w:r>
      <w:r w:rsidRPr="005A186B">
        <w:rPr>
          <w:rFonts w:ascii="Garamond" w:hAnsi="Garamond"/>
          <w:sz w:val="24"/>
          <w:szCs w:val="24"/>
        </w:rPr>
        <w:t xml:space="preserve"> igazolja, hogy az értesítés elmaradása olyan elháríthatatlan külső okra vezethető vissza, amely a Jogosult ellenőrzési körén kívül esik</w:t>
      </w:r>
      <w:r>
        <w:rPr>
          <w:rFonts w:ascii="Garamond" w:hAnsi="Garamond"/>
          <w:sz w:val="24"/>
          <w:szCs w:val="24"/>
        </w:rPr>
        <w:t>,</w:t>
      </w:r>
    </w:p>
    <w:p w14:paraId="7FA665AA" w14:textId="419923DA" w:rsidR="005A186B" w:rsidRDefault="005A186B" w:rsidP="005A186B">
      <w:pPr>
        <w:pStyle w:val="Listaszerbekezds"/>
        <w:numPr>
          <w:ilvl w:val="1"/>
          <w:numId w:val="4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5A186B">
        <w:rPr>
          <w:rFonts w:ascii="Garamond" w:hAnsi="Garamond"/>
          <w:sz w:val="24"/>
          <w:szCs w:val="24"/>
        </w:rPr>
        <w:t xml:space="preserve"> 1</w:t>
      </w:r>
      <w:r w:rsidR="003E3833">
        <w:rPr>
          <w:rFonts w:ascii="Garamond" w:hAnsi="Garamond"/>
          <w:sz w:val="24"/>
          <w:szCs w:val="24"/>
        </w:rPr>
        <w:t>1</w:t>
      </w:r>
      <w:r w:rsidRPr="005A186B">
        <w:rPr>
          <w:rFonts w:ascii="Garamond" w:hAnsi="Garamond"/>
          <w:sz w:val="24"/>
          <w:szCs w:val="24"/>
        </w:rPr>
        <w:t xml:space="preserve">. fejezetben található </w:t>
      </w:r>
      <w:r>
        <w:rPr>
          <w:rFonts w:ascii="Garamond" w:hAnsi="Garamond"/>
          <w:sz w:val="24"/>
          <w:szCs w:val="24"/>
        </w:rPr>
        <w:t>bármely</w:t>
      </w:r>
      <w:r w:rsidRPr="005A186B">
        <w:rPr>
          <w:rFonts w:ascii="Garamond" w:hAnsi="Garamond"/>
          <w:sz w:val="24"/>
          <w:szCs w:val="24"/>
        </w:rPr>
        <w:t xml:space="preserve"> kötelezettség Jogosult általi megsértése</w:t>
      </w:r>
      <w:r>
        <w:rPr>
          <w:rFonts w:ascii="Garamond" w:hAnsi="Garamond"/>
          <w:sz w:val="24"/>
          <w:szCs w:val="24"/>
        </w:rPr>
        <w:t xml:space="preserve">, </w:t>
      </w:r>
      <w:proofErr w:type="gramStart"/>
      <w:r>
        <w:rPr>
          <w:rFonts w:ascii="Garamond" w:hAnsi="Garamond"/>
          <w:sz w:val="24"/>
          <w:szCs w:val="24"/>
        </w:rPr>
        <w:t>a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="000A2618">
        <w:rPr>
          <w:rFonts w:ascii="Garamond" w:hAnsi="Garamond"/>
          <w:sz w:val="24"/>
          <w:szCs w:val="24"/>
        </w:rPr>
        <w:t>ix.</w:t>
      </w:r>
      <w:r w:rsidR="00D6165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pontban található korlátozás figyelembe vételével</w:t>
      </w:r>
    </w:p>
    <w:p w14:paraId="6BF5C1D4" w14:textId="685DA2F7" w:rsidR="00CD211D" w:rsidRDefault="00CD211D" w:rsidP="009C4226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Bank üzletszabályzatában </w:t>
      </w:r>
      <w:r w:rsidR="00EE519B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úlyos </w:t>
      </w:r>
      <w:r w:rsidR="00EE519B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zerződésszegésnek minősített esetek,</w:t>
      </w:r>
    </w:p>
    <w:p w14:paraId="3AABD925" w14:textId="7422D0A6" w:rsidR="00837885" w:rsidRDefault="004327D5" w:rsidP="009C4226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C4226">
        <w:rPr>
          <w:rFonts w:ascii="Garamond" w:hAnsi="Garamond"/>
          <w:sz w:val="24"/>
          <w:szCs w:val="24"/>
        </w:rPr>
        <w:t xml:space="preserve">a Bank üzletszabályzatában, a </w:t>
      </w:r>
      <w:r w:rsidR="00F3038F" w:rsidRPr="009C4226">
        <w:rPr>
          <w:rFonts w:ascii="Garamond" w:hAnsi="Garamond"/>
          <w:sz w:val="24"/>
          <w:szCs w:val="24"/>
        </w:rPr>
        <w:t>jelen ÁSZF-</w:t>
      </w:r>
      <w:proofErr w:type="spellStart"/>
      <w:r w:rsidR="00F3038F" w:rsidRPr="009C4226">
        <w:rPr>
          <w:rFonts w:ascii="Garamond" w:hAnsi="Garamond"/>
          <w:sz w:val="24"/>
          <w:szCs w:val="24"/>
        </w:rPr>
        <w:t>ben</w:t>
      </w:r>
      <w:proofErr w:type="spellEnd"/>
      <w:r w:rsidR="00F3038F" w:rsidRPr="009C4226">
        <w:rPr>
          <w:rFonts w:ascii="Garamond" w:hAnsi="Garamond"/>
          <w:sz w:val="24"/>
          <w:szCs w:val="24"/>
        </w:rPr>
        <w:t xml:space="preserve"> </w:t>
      </w:r>
      <w:r w:rsidRPr="009C4226">
        <w:rPr>
          <w:rFonts w:ascii="Garamond" w:hAnsi="Garamond"/>
          <w:sz w:val="24"/>
          <w:szCs w:val="24"/>
        </w:rPr>
        <w:t xml:space="preserve">vagy a Szerződésben </w:t>
      </w:r>
      <w:r w:rsidR="00F3038F" w:rsidRPr="009C4226">
        <w:rPr>
          <w:rFonts w:ascii="Garamond" w:hAnsi="Garamond"/>
          <w:sz w:val="24"/>
          <w:szCs w:val="24"/>
        </w:rPr>
        <w:t xml:space="preserve">foglalt </w:t>
      </w:r>
      <w:r w:rsidRPr="009C4226">
        <w:rPr>
          <w:rFonts w:ascii="Garamond" w:hAnsi="Garamond"/>
          <w:sz w:val="24"/>
          <w:szCs w:val="24"/>
        </w:rPr>
        <w:t>bármely</w:t>
      </w:r>
      <w:r w:rsidR="00CD211D">
        <w:rPr>
          <w:rFonts w:ascii="Garamond" w:hAnsi="Garamond"/>
          <w:sz w:val="24"/>
          <w:szCs w:val="24"/>
        </w:rPr>
        <w:t xml:space="preserve">, önmagában </w:t>
      </w:r>
      <w:r w:rsidR="00EE519B">
        <w:rPr>
          <w:rFonts w:ascii="Garamond" w:hAnsi="Garamond"/>
          <w:sz w:val="24"/>
          <w:szCs w:val="24"/>
        </w:rPr>
        <w:t>S</w:t>
      </w:r>
      <w:r w:rsidR="00CD211D">
        <w:rPr>
          <w:rFonts w:ascii="Garamond" w:hAnsi="Garamond"/>
          <w:sz w:val="24"/>
          <w:szCs w:val="24"/>
        </w:rPr>
        <w:t xml:space="preserve">úlyos </w:t>
      </w:r>
      <w:r w:rsidR="00EE519B">
        <w:rPr>
          <w:rFonts w:ascii="Garamond" w:hAnsi="Garamond"/>
          <w:sz w:val="24"/>
          <w:szCs w:val="24"/>
        </w:rPr>
        <w:t>S</w:t>
      </w:r>
      <w:r w:rsidR="00CD211D">
        <w:rPr>
          <w:rFonts w:ascii="Garamond" w:hAnsi="Garamond"/>
          <w:sz w:val="24"/>
          <w:szCs w:val="24"/>
        </w:rPr>
        <w:t>zerződésszegést nem kiváltó</w:t>
      </w:r>
      <w:r w:rsidRPr="009C4226">
        <w:rPr>
          <w:rFonts w:ascii="Garamond" w:hAnsi="Garamond"/>
          <w:sz w:val="24"/>
          <w:szCs w:val="24"/>
        </w:rPr>
        <w:t xml:space="preserve"> </w:t>
      </w:r>
      <w:r w:rsidR="00F3038F" w:rsidRPr="009C4226">
        <w:rPr>
          <w:rFonts w:ascii="Garamond" w:hAnsi="Garamond"/>
          <w:sz w:val="24"/>
          <w:szCs w:val="24"/>
        </w:rPr>
        <w:t xml:space="preserve">kötelezettség </w:t>
      </w:r>
      <w:r w:rsidR="001E1688" w:rsidRPr="009C4226">
        <w:rPr>
          <w:rFonts w:ascii="Garamond" w:hAnsi="Garamond"/>
          <w:sz w:val="24"/>
          <w:szCs w:val="24"/>
        </w:rPr>
        <w:t xml:space="preserve">bármely Fél általi </w:t>
      </w:r>
      <w:r w:rsidR="00F3038F" w:rsidRPr="009C4226">
        <w:rPr>
          <w:rFonts w:ascii="Garamond" w:hAnsi="Garamond"/>
          <w:sz w:val="24"/>
          <w:szCs w:val="24"/>
        </w:rPr>
        <w:t xml:space="preserve">ismételt vagy </w:t>
      </w:r>
      <w:r w:rsidR="00837885">
        <w:rPr>
          <w:rFonts w:ascii="Garamond" w:hAnsi="Garamond"/>
          <w:sz w:val="24"/>
          <w:szCs w:val="24"/>
        </w:rPr>
        <w:t>jelentős mértékű</w:t>
      </w:r>
      <w:r w:rsidR="00837885" w:rsidRPr="009C4226">
        <w:rPr>
          <w:rFonts w:ascii="Garamond" w:hAnsi="Garamond"/>
          <w:sz w:val="24"/>
          <w:szCs w:val="24"/>
        </w:rPr>
        <w:t xml:space="preserve"> </w:t>
      </w:r>
      <w:r w:rsidR="00F3038F" w:rsidRPr="009C4226">
        <w:rPr>
          <w:rFonts w:ascii="Garamond" w:hAnsi="Garamond"/>
          <w:sz w:val="24"/>
          <w:szCs w:val="24"/>
        </w:rPr>
        <w:t>megsértése</w:t>
      </w:r>
      <w:r w:rsidR="00837885">
        <w:rPr>
          <w:rFonts w:ascii="Garamond" w:hAnsi="Garamond"/>
          <w:sz w:val="24"/>
          <w:szCs w:val="24"/>
        </w:rPr>
        <w:t xml:space="preserve">, </w:t>
      </w:r>
      <w:r w:rsidR="00D929D8">
        <w:rPr>
          <w:rFonts w:ascii="Garamond" w:hAnsi="Garamond"/>
          <w:sz w:val="24"/>
          <w:szCs w:val="24"/>
        </w:rPr>
        <w:t>továbbá</w:t>
      </w:r>
    </w:p>
    <w:p w14:paraId="61A24C0F" w14:textId="0B76E7F6" w:rsidR="00282E4C" w:rsidRDefault="00A06573" w:rsidP="009C4226">
      <w:pPr>
        <w:pStyle w:val="Listaszerbekezds"/>
        <w:numPr>
          <w:ilvl w:val="0"/>
          <w:numId w:val="43"/>
        </w:numPr>
        <w:spacing w:after="0" w:line="240" w:lineRule="auto"/>
        <w:jc w:val="both"/>
      </w:pPr>
      <w:r w:rsidRPr="009C4226">
        <w:rPr>
          <w:rFonts w:ascii="Garamond" w:hAnsi="Garamond"/>
          <w:sz w:val="24"/>
          <w:szCs w:val="24"/>
        </w:rPr>
        <w:t>a Jogosult a Hitelszerződésben, vagy a kapcsolódó biztosítéki szerződésekben meghatározott bármely kötelezettségét megszeg</w:t>
      </w:r>
      <w:r w:rsidR="00CD211D" w:rsidRPr="009C4226">
        <w:rPr>
          <w:rFonts w:ascii="Garamond" w:hAnsi="Garamond"/>
          <w:sz w:val="24"/>
          <w:szCs w:val="24"/>
        </w:rPr>
        <w:t>i</w:t>
      </w:r>
      <w:r w:rsidR="00837885" w:rsidRPr="009C4226">
        <w:rPr>
          <w:rFonts w:ascii="Garamond" w:hAnsi="Garamond"/>
          <w:sz w:val="24"/>
          <w:szCs w:val="24"/>
        </w:rPr>
        <w:t>.</w:t>
      </w:r>
      <w:r w:rsidRPr="009C4226">
        <w:rPr>
          <w:rFonts w:ascii="Garamond" w:hAnsi="Garamond"/>
          <w:sz w:val="24"/>
          <w:szCs w:val="24"/>
        </w:rPr>
        <w:t xml:space="preserve"> </w:t>
      </w:r>
    </w:p>
    <w:p w14:paraId="4A76D48A" w14:textId="77777777" w:rsidR="00C246CA" w:rsidRDefault="00C246CA" w:rsidP="00C246CA"/>
    <w:p w14:paraId="3FF664EC" w14:textId="19848866" w:rsidR="00F3038F" w:rsidRDefault="00B339E2" w:rsidP="00E718BD">
      <w:r>
        <w:t>14</w:t>
      </w:r>
      <w:r w:rsidR="004327D5">
        <w:t>.</w:t>
      </w:r>
      <w:r w:rsidR="001C28CA">
        <w:t>7</w:t>
      </w:r>
      <w:r w:rsidR="004327D5">
        <w:t xml:space="preserve"> A</w:t>
      </w:r>
      <w:r w:rsidR="00F3038F">
        <w:t xml:space="preserve">mennyiben a Bank </w:t>
      </w:r>
      <w:r w:rsidR="004327D5">
        <w:t xml:space="preserve">a Jogosult </w:t>
      </w:r>
      <w:r w:rsidR="00EE519B">
        <w:t xml:space="preserve">Súlyos Szerződésszegése </w:t>
      </w:r>
      <w:r w:rsidR="00F3038F">
        <w:t>esetén nem mondja fel a Sz</w:t>
      </w:r>
      <w:r w:rsidR="004327D5">
        <w:t>erződést, az nem minősül a Bank</w:t>
      </w:r>
      <w:r w:rsidR="00F3038F">
        <w:t xml:space="preserve"> részéről joglemondásnak, é</w:t>
      </w:r>
      <w:r w:rsidR="00DE7DAA">
        <w:t>s nem zárja ki, hogy a Bank utóbb a kezesség teljesítését megtagadja</w:t>
      </w:r>
    </w:p>
    <w:p w14:paraId="690C28C5" w14:textId="513ED273" w:rsidR="005131F9" w:rsidRDefault="005131F9" w:rsidP="00E718BD"/>
    <w:p w14:paraId="5D2098E3" w14:textId="066AB338" w:rsidR="00DE7DAA" w:rsidRDefault="00B339E2" w:rsidP="00E718BD">
      <w:r>
        <w:t>14</w:t>
      </w:r>
      <w:r w:rsidR="005131F9">
        <w:t>.</w:t>
      </w:r>
      <w:r w:rsidR="001C28CA">
        <w:t>8</w:t>
      </w:r>
      <w:r w:rsidR="005131F9">
        <w:t xml:space="preserve"> </w:t>
      </w:r>
      <w:r w:rsidR="000B5D03">
        <w:t xml:space="preserve">A Felek kötelesek </w:t>
      </w:r>
      <w:r w:rsidR="008B4C2B">
        <w:t xml:space="preserve">– a </w:t>
      </w:r>
      <w:r w:rsidR="003E3833">
        <w:t>14</w:t>
      </w:r>
      <w:r w:rsidR="008B4C2B">
        <w:t>.1</w:t>
      </w:r>
      <w:proofErr w:type="gramStart"/>
      <w:r w:rsidR="008B4C2B">
        <w:t>.a</w:t>
      </w:r>
      <w:proofErr w:type="gramEnd"/>
      <w:r w:rsidR="008B4C2B">
        <w:t xml:space="preserve">) pontban foglalt eset kivételével – </w:t>
      </w:r>
      <w:r w:rsidR="000B5D03">
        <w:t>a</w:t>
      </w:r>
      <w:r w:rsidR="005131F9">
        <w:t xml:space="preserve"> Szerződés </w:t>
      </w:r>
      <w:r w:rsidR="008B4C2B">
        <w:t xml:space="preserve">megszűnését vagy </w:t>
      </w:r>
      <w:r w:rsidR="005131F9">
        <w:t xml:space="preserve">megszüntetését követő 30 (harminc) napon belül egymással a Szerződésből eredő követeléseikkel elszámolni, </w:t>
      </w:r>
      <w:r w:rsidR="005131F9" w:rsidRPr="00EE7D31">
        <w:t>amennyiben azt korábban még nem tették meg.</w:t>
      </w:r>
      <w:r w:rsidR="00CE0A59" w:rsidRPr="00EE7D31">
        <w:t xml:space="preserve"> A Szerződés </w:t>
      </w:r>
      <w:r w:rsidR="00582DAC" w:rsidRPr="00EE7D31">
        <w:t xml:space="preserve">megszűnése vagy </w:t>
      </w:r>
      <w:r w:rsidR="00CE0A59" w:rsidRPr="00EE7D31">
        <w:t xml:space="preserve">megszüntetése esetén a Jogosult által a </w:t>
      </w:r>
      <w:r w:rsidR="00582DAC" w:rsidRPr="00EE7D31">
        <w:t xml:space="preserve">megszűnés vagy </w:t>
      </w:r>
      <w:r w:rsidR="00CE0A59" w:rsidRPr="00EE7D31">
        <w:t xml:space="preserve">megszüntetés időpontjáig </w:t>
      </w:r>
      <w:r w:rsidR="00582DAC" w:rsidRPr="00EE7D31">
        <w:t xml:space="preserve">a Jogosult által </w:t>
      </w:r>
      <w:r w:rsidR="00CE0A59" w:rsidRPr="00EE7D31">
        <w:t xml:space="preserve">a jelen ÁSZF </w:t>
      </w:r>
      <w:r w:rsidR="00C106D7">
        <w:t>8</w:t>
      </w:r>
      <w:r w:rsidR="00CE0A59" w:rsidRPr="00E45FAA">
        <w:t>. fejezete</w:t>
      </w:r>
      <w:r w:rsidR="00CE0A59" w:rsidRPr="00EE7D31">
        <w:t xml:space="preserve"> alapján fizetett összegek – </w:t>
      </w:r>
      <w:r w:rsidR="008B4C2B" w:rsidRPr="00EE7D31">
        <w:t xml:space="preserve">a jelen ÁSZF </w:t>
      </w:r>
      <w:r w:rsidR="003E3833">
        <w:t>8</w:t>
      </w:r>
      <w:r w:rsidR="008B4C2B" w:rsidRPr="00EE7D31">
        <w:t>.1.</w:t>
      </w:r>
      <w:r w:rsidR="00EE7D31">
        <w:t>8</w:t>
      </w:r>
      <w:r w:rsidR="008B4C2B" w:rsidRPr="00EE7D31">
        <w:t xml:space="preserve"> pontjában meghatározott eset kivételével, vagy </w:t>
      </w:r>
      <w:r w:rsidR="00CE0A59" w:rsidRPr="00EE7D31">
        <w:t>a Felek eltérő megállapodása hiányában – nem járnak vissza a Jogosult részére.</w:t>
      </w:r>
    </w:p>
    <w:p w14:paraId="0910AD16" w14:textId="76D07D1A" w:rsidR="00AC222E" w:rsidRDefault="00AC222E" w:rsidP="00E718BD"/>
    <w:p w14:paraId="4D58B3B0" w14:textId="466A2FAE" w:rsidR="00AC222E" w:rsidRPr="00EE7D31" w:rsidRDefault="00B339E2" w:rsidP="00AC222E">
      <w:r>
        <w:t>14</w:t>
      </w:r>
      <w:r w:rsidR="00AC222E">
        <w:t>.</w:t>
      </w:r>
      <w:r w:rsidR="001C28CA">
        <w:t>9</w:t>
      </w:r>
      <w:r w:rsidR="00AC222E">
        <w:t xml:space="preserve"> A Bank jogosult a </w:t>
      </w:r>
      <w:r w:rsidR="00AC222E" w:rsidRPr="00EE7D31">
        <w:t>Kötelezettet bármelyik finanszírozási programból legfeljebb 5 (öt) évre kizárni, ha a Kötelezett</w:t>
      </w:r>
    </w:p>
    <w:p w14:paraId="5EF24785" w14:textId="5674840C" w:rsidR="00AC222E" w:rsidRPr="00EE7D31" w:rsidRDefault="00AC222E" w:rsidP="00AC222E">
      <w:pPr>
        <w:pStyle w:val="Listaszerbekezds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7D31">
        <w:rPr>
          <w:rFonts w:ascii="Garamond" w:hAnsi="Garamond"/>
          <w:sz w:val="24"/>
          <w:szCs w:val="24"/>
        </w:rPr>
        <w:t xml:space="preserve">nem teljesíti a </w:t>
      </w:r>
      <w:r w:rsidR="006B4AD4" w:rsidRPr="00EE7D31">
        <w:rPr>
          <w:rFonts w:ascii="Garamond" w:hAnsi="Garamond"/>
          <w:sz w:val="24"/>
          <w:szCs w:val="24"/>
        </w:rPr>
        <w:t>Hitellel</w:t>
      </w:r>
      <w:r w:rsidRPr="00EE7D31">
        <w:rPr>
          <w:rFonts w:ascii="Garamond" w:hAnsi="Garamond"/>
          <w:sz w:val="24"/>
          <w:szCs w:val="24"/>
        </w:rPr>
        <w:t xml:space="preserve"> kapcsolatos adatszolgáltatási kötelezettségét a Jogosult felé,</w:t>
      </w:r>
    </w:p>
    <w:p w14:paraId="0FAE9854" w14:textId="1600FFFC" w:rsidR="00AC222E" w:rsidRPr="00AC222E" w:rsidRDefault="00AC222E" w:rsidP="00AC222E">
      <w:pPr>
        <w:pStyle w:val="Listaszerbekezds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7D31">
        <w:rPr>
          <w:rFonts w:ascii="Garamond" w:hAnsi="Garamond"/>
          <w:sz w:val="24"/>
          <w:szCs w:val="24"/>
        </w:rPr>
        <w:t xml:space="preserve">nem teljesíti </w:t>
      </w:r>
      <w:proofErr w:type="gramStart"/>
      <w:r w:rsidRPr="00EE7D31">
        <w:rPr>
          <w:rFonts w:ascii="Garamond" w:hAnsi="Garamond"/>
          <w:sz w:val="24"/>
          <w:szCs w:val="24"/>
        </w:rPr>
        <w:t>a</w:t>
      </w:r>
      <w:proofErr w:type="gramEnd"/>
      <w:r w:rsidRPr="00EE7D31">
        <w:rPr>
          <w:rFonts w:ascii="Garamond" w:hAnsi="Garamond"/>
          <w:sz w:val="24"/>
          <w:szCs w:val="24"/>
        </w:rPr>
        <w:t xml:space="preserve"> </w:t>
      </w:r>
      <w:r w:rsidR="003E3833">
        <w:rPr>
          <w:rFonts w:ascii="Garamond" w:hAnsi="Garamond"/>
          <w:sz w:val="24"/>
          <w:szCs w:val="24"/>
        </w:rPr>
        <w:t>5</w:t>
      </w:r>
      <w:r w:rsidR="000E598F" w:rsidRPr="00E45FAA">
        <w:rPr>
          <w:rFonts w:ascii="Garamond" w:hAnsi="Garamond"/>
          <w:sz w:val="24"/>
          <w:szCs w:val="24"/>
        </w:rPr>
        <w:t xml:space="preserve">.9 vagy </w:t>
      </w:r>
      <w:r w:rsidR="003E3833" w:rsidRPr="00E45FAA">
        <w:rPr>
          <w:rFonts w:ascii="Garamond" w:hAnsi="Garamond"/>
          <w:sz w:val="24"/>
          <w:szCs w:val="24"/>
        </w:rPr>
        <w:t>1</w:t>
      </w:r>
      <w:r w:rsidR="003E3833">
        <w:rPr>
          <w:rFonts w:ascii="Garamond" w:hAnsi="Garamond"/>
          <w:sz w:val="24"/>
          <w:szCs w:val="24"/>
        </w:rPr>
        <w:t>1</w:t>
      </w:r>
      <w:r w:rsidRPr="00E45FAA">
        <w:rPr>
          <w:rFonts w:ascii="Garamond" w:hAnsi="Garamond"/>
          <w:sz w:val="24"/>
          <w:szCs w:val="24"/>
        </w:rPr>
        <w:t>.</w:t>
      </w:r>
      <w:r w:rsidR="00D46DDF">
        <w:rPr>
          <w:rFonts w:ascii="Garamond" w:hAnsi="Garamond"/>
          <w:sz w:val="24"/>
          <w:szCs w:val="24"/>
        </w:rPr>
        <w:t>5</w:t>
      </w:r>
      <w:r w:rsidR="00D46DDF" w:rsidRPr="00E45FAA">
        <w:rPr>
          <w:rFonts w:ascii="Garamond" w:hAnsi="Garamond"/>
          <w:sz w:val="24"/>
          <w:szCs w:val="24"/>
        </w:rPr>
        <w:t xml:space="preserve"> </w:t>
      </w:r>
      <w:r w:rsidRPr="00E45FAA">
        <w:rPr>
          <w:rFonts w:ascii="Garamond" w:hAnsi="Garamond"/>
          <w:sz w:val="24"/>
          <w:szCs w:val="24"/>
        </w:rPr>
        <w:t>pontban</w:t>
      </w:r>
      <w:r w:rsidRPr="00EE7D31">
        <w:rPr>
          <w:rFonts w:ascii="Garamond" w:hAnsi="Garamond"/>
          <w:sz w:val="24"/>
          <w:szCs w:val="24"/>
        </w:rPr>
        <w:t xml:space="preserve"> meghatározott adatszolgáltatási kötelezettségét </w:t>
      </w:r>
      <w:r w:rsidR="006B4AD4" w:rsidRPr="00EE7D31">
        <w:rPr>
          <w:rFonts w:ascii="Garamond" w:hAnsi="Garamond"/>
          <w:sz w:val="24"/>
          <w:szCs w:val="24"/>
        </w:rPr>
        <w:t>a Jogosult felé</w:t>
      </w:r>
      <w:r w:rsidR="000E598F" w:rsidRPr="00EE7D31">
        <w:rPr>
          <w:rFonts w:ascii="Garamond" w:hAnsi="Garamond"/>
          <w:sz w:val="24"/>
          <w:szCs w:val="24"/>
        </w:rPr>
        <w:t>, vagy</w:t>
      </w:r>
      <w:r w:rsidRPr="00EE7D31">
        <w:rPr>
          <w:rFonts w:ascii="Garamond" w:hAnsi="Garamond"/>
          <w:sz w:val="24"/>
          <w:szCs w:val="24"/>
        </w:rPr>
        <w:t xml:space="preserve"> nem</w:t>
      </w:r>
      <w:r w:rsidRPr="00AC222E">
        <w:rPr>
          <w:rFonts w:ascii="Garamond" w:hAnsi="Garamond"/>
          <w:sz w:val="24"/>
          <w:szCs w:val="24"/>
        </w:rPr>
        <w:t xml:space="preserve"> együttműködő helyszíni szemle során,</w:t>
      </w:r>
    </w:p>
    <w:p w14:paraId="38168E48" w14:textId="1ABAFD60" w:rsidR="00AC222E" w:rsidRPr="00AC222E" w:rsidRDefault="00AC222E" w:rsidP="00AC222E">
      <w:pPr>
        <w:pStyle w:val="Listaszerbekezds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C222E">
        <w:rPr>
          <w:rFonts w:ascii="Garamond" w:hAnsi="Garamond"/>
          <w:sz w:val="24"/>
          <w:szCs w:val="24"/>
        </w:rPr>
        <w:t>szándékosan félrevezető vagy megtévesztő nyilatkozatot tett</w:t>
      </w:r>
      <w:r w:rsidR="006B4AD4">
        <w:rPr>
          <w:rFonts w:ascii="Garamond" w:hAnsi="Garamond"/>
          <w:sz w:val="24"/>
          <w:szCs w:val="24"/>
        </w:rPr>
        <w:t xml:space="preserve"> a Hitellel kapcsolatban</w:t>
      </w:r>
      <w:r w:rsidRPr="00AC222E">
        <w:rPr>
          <w:rFonts w:ascii="Garamond" w:hAnsi="Garamond"/>
          <w:sz w:val="24"/>
          <w:szCs w:val="24"/>
        </w:rPr>
        <w:t>,</w:t>
      </w:r>
    </w:p>
    <w:p w14:paraId="375C491B" w14:textId="772296B2" w:rsidR="00AC222E" w:rsidRPr="00EE7D31" w:rsidRDefault="00AC222E" w:rsidP="00AC222E">
      <w:pPr>
        <w:pStyle w:val="Listaszerbekezds"/>
        <w:numPr>
          <w:ilvl w:val="0"/>
          <w:numId w:val="28"/>
        </w:numPr>
        <w:spacing w:after="0" w:line="240" w:lineRule="auto"/>
        <w:ind w:left="714" w:hanging="357"/>
        <w:rPr>
          <w:rFonts w:ascii="Garamond" w:hAnsi="Garamond"/>
          <w:sz w:val="24"/>
          <w:szCs w:val="24"/>
        </w:rPr>
      </w:pPr>
      <w:r w:rsidRPr="00EE7D31">
        <w:rPr>
          <w:rFonts w:ascii="Garamond" w:hAnsi="Garamond"/>
          <w:sz w:val="24"/>
          <w:szCs w:val="24"/>
        </w:rPr>
        <w:t>jogosulatlanul vett</w:t>
      </w:r>
      <w:r w:rsidR="006B4AD4" w:rsidRPr="00EE7D31">
        <w:rPr>
          <w:rFonts w:ascii="Garamond" w:hAnsi="Garamond"/>
          <w:sz w:val="24"/>
          <w:szCs w:val="24"/>
        </w:rPr>
        <w:t xml:space="preserve"> igényben a Program alapján</w:t>
      </w:r>
      <w:r w:rsidRPr="00EE7D31">
        <w:rPr>
          <w:rFonts w:ascii="Garamond" w:hAnsi="Garamond"/>
          <w:sz w:val="24"/>
          <w:szCs w:val="24"/>
        </w:rPr>
        <w:t xml:space="preserve"> támogatás</w:t>
      </w:r>
      <w:r w:rsidR="006B4AD4" w:rsidRPr="00EE7D31">
        <w:rPr>
          <w:rFonts w:ascii="Garamond" w:hAnsi="Garamond"/>
          <w:sz w:val="24"/>
          <w:szCs w:val="24"/>
        </w:rPr>
        <w:t>t</w:t>
      </w:r>
      <w:r w:rsidRPr="00EE7D31">
        <w:rPr>
          <w:rFonts w:ascii="Garamond" w:hAnsi="Garamond"/>
          <w:sz w:val="24"/>
          <w:szCs w:val="24"/>
        </w:rPr>
        <w:t>.</w:t>
      </w:r>
    </w:p>
    <w:p w14:paraId="75C28862" w14:textId="427097CD" w:rsidR="00AB78BA" w:rsidRPr="00EE7D31" w:rsidRDefault="00B339E2" w:rsidP="00534893">
      <w:pPr>
        <w:pStyle w:val="Cmsor1"/>
      </w:pPr>
      <w:bookmarkStart w:id="102" w:name="_Toc53743058"/>
      <w:r w:rsidRPr="00E45FAA">
        <w:rPr>
          <w:caps w:val="0"/>
        </w:rPr>
        <w:t>1</w:t>
      </w:r>
      <w:r>
        <w:rPr>
          <w:caps w:val="0"/>
        </w:rPr>
        <w:t>5</w:t>
      </w:r>
      <w:r w:rsidR="00CE416C" w:rsidRPr="00E45FAA">
        <w:rPr>
          <w:caps w:val="0"/>
        </w:rPr>
        <w:t>.</w:t>
      </w:r>
      <w:r w:rsidR="00CE416C" w:rsidRPr="00E45FAA">
        <w:rPr>
          <w:caps w:val="0"/>
        </w:rPr>
        <w:tab/>
        <w:t>EGYÉB FELTÉTELEK</w:t>
      </w:r>
      <w:bookmarkEnd w:id="102"/>
    </w:p>
    <w:p w14:paraId="75C28867" w14:textId="1DB9D6B4" w:rsidR="00AB78BA" w:rsidRDefault="00B339E2" w:rsidP="00534893">
      <w:pPr>
        <w:pStyle w:val="Cmsor2"/>
      </w:pPr>
      <w:bookmarkStart w:id="103" w:name="_Toc53743059"/>
      <w:r w:rsidRPr="00EE7D31">
        <w:t>1</w:t>
      </w:r>
      <w:r>
        <w:t>5</w:t>
      </w:r>
      <w:r w:rsidR="00FC7E46" w:rsidRPr="00EE7D31">
        <w:t>.1</w:t>
      </w:r>
      <w:r w:rsidR="00AB78BA" w:rsidRPr="00EE7D31">
        <w:t xml:space="preserve"> Fizetések</w:t>
      </w:r>
      <w:bookmarkEnd w:id="103"/>
    </w:p>
    <w:p w14:paraId="75C2886A" w14:textId="35D9B5F1" w:rsidR="00AB78BA" w:rsidRDefault="00B339E2">
      <w:r>
        <w:t>15</w:t>
      </w:r>
      <w:r w:rsidR="000E55C3">
        <w:t>.1.1</w:t>
      </w:r>
      <w:r w:rsidR="00AB78BA">
        <w:t xml:space="preserve"> A </w:t>
      </w:r>
      <w:r w:rsidR="007C4209">
        <w:t>Jogosult</w:t>
      </w:r>
      <w:r w:rsidR="00AB78BA">
        <w:t xml:space="preserve"> fizetési kötelezettségét a Bank</w:t>
      </w:r>
      <w:r w:rsidR="00FC7E46">
        <w:t>nak a Szerződésben meghatározott vagy utóbb a Jogosulttal közölt</w:t>
      </w:r>
      <w:r w:rsidR="00AB78BA">
        <w:t xml:space="preserve"> számlájára való átutalással köteles teljesíteni.</w:t>
      </w:r>
    </w:p>
    <w:p w14:paraId="75C2886B" w14:textId="77777777" w:rsidR="00AB78BA" w:rsidRDefault="00AB78BA"/>
    <w:p w14:paraId="75C2886C" w14:textId="7C25C054" w:rsidR="00AB78BA" w:rsidRDefault="00B339E2">
      <w:r>
        <w:t>15</w:t>
      </w:r>
      <w:r w:rsidR="000E55C3">
        <w:t>.1.2</w:t>
      </w:r>
      <w:r w:rsidR="00AB78BA">
        <w:t xml:space="preserve"> A </w:t>
      </w:r>
      <w:r w:rsidR="007C4209">
        <w:t>Jogosult</w:t>
      </w:r>
      <w:r w:rsidR="00AB78BA">
        <w:t xml:space="preserve"> fizetési kötelezettsége a Bank számláján történő jóváírás értéknapján, ha a jóváírásról a Bank az értéknap után értesül, a jóváírásról való </w:t>
      </w:r>
      <w:r w:rsidR="00697D2A" w:rsidRPr="00697D2A">
        <w:t>tudomásszerzést követő banki munkanapon</w:t>
      </w:r>
      <w:r w:rsidR="00AB78BA">
        <w:t>, konverzió esetén a jóváírásról való tudomásszerzést követő 2.</w:t>
      </w:r>
      <w:r w:rsidR="00FC7E46">
        <w:t> </w:t>
      </w:r>
      <w:r w:rsidR="00AB78BA">
        <w:t>(második)</w:t>
      </w:r>
      <w:r w:rsidR="00FC7E46">
        <w:t> </w:t>
      </w:r>
      <w:r w:rsidR="00AB78BA">
        <w:t>értéknapon tekintendő teljesítettnek.</w:t>
      </w:r>
    </w:p>
    <w:p w14:paraId="75C2886D" w14:textId="4F50584A" w:rsidR="00AB78BA" w:rsidRDefault="00B339E2" w:rsidP="00534893">
      <w:pPr>
        <w:pStyle w:val="Cmsor2"/>
      </w:pPr>
      <w:bookmarkStart w:id="104" w:name="_Toc53743060"/>
      <w:r>
        <w:t>15</w:t>
      </w:r>
      <w:r w:rsidR="000E55C3">
        <w:t>.2</w:t>
      </w:r>
      <w:r w:rsidR="00AB78BA">
        <w:t xml:space="preserve"> Alanycsere</w:t>
      </w:r>
      <w:bookmarkEnd w:id="104"/>
    </w:p>
    <w:p w14:paraId="75C2886E" w14:textId="065367FA" w:rsidR="00AB78BA" w:rsidRDefault="00B339E2" w:rsidP="00534893">
      <w:r>
        <w:t>15</w:t>
      </w:r>
      <w:r w:rsidR="000E55C3">
        <w:t>.2.1</w:t>
      </w:r>
      <w:r w:rsidR="00AB78BA">
        <w:t xml:space="preserve"> A Szerződés a </w:t>
      </w:r>
      <w:r w:rsidR="00ED1D70" w:rsidRPr="00ED1D70">
        <w:t>Felekre, valamint jogutódlás esetén</w:t>
      </w:r>
      <w:r w:rsidR="00AB78BA">
        <w:t xml:space="preserve"> és azok </w:t>
      </w:r>
      <w:r w:rsidR="00ED1D70" w:rsidRPr="00ED1D70">
        <w:t>jogutódaira nézve kötelező érvényű</w:t>
      </w:r>
      <w:r w:rsidR="00AB78BA">
        <w:t>.</w:t>
      </w:r>
    </w:p>
    <w:p w14:paraId="75C2886F" w14:textId="77777777" w:rsidR="00AB78BA" w:rsidRDefault="00AB78BA"/>
    <w:p w14:paraId="75C28870" w14:textId="48C89260" w:rsidR="00AB78BA" w:rsidRDefault="00B339E2">
      <w:r>
        <w:t>15</w:t>
      </w:r>
      <w:r w:rsidR="000E55C3">
        <w:t>.2.2</w:t>
      </w:r>
      <w:r w:rsidR="00AB78BA">
        <w:t xml:space="preserve"> A </w:t>
      </w:r>
      <w:r w:rsidR="007C4209">
        <w:t>Jogosult</w:t>
      </w:r>
      <w:r w:rsidR="00AB78BA">
        <w:t xml:space="preserve"> a Szerződésben foglalt jogokat kötelezettségeket</w:t>
      </w:r>
      <w:r w:rsidR="005A1778">
        <w:t>,</w:t>
      </w:r>
      <w:r w:rsidR="00AB78BA">
        <w:t xml:space="preserve"> </w:t>
      </w:r>
      <w:r w:rsidR="005A1778">
        <w:t xml:space="preserve">a Szerződésből fakadó követeléseket, illetve a Szerződéses pozícióját </w:t>
      </w:r>
      <w:r w:rsidR="00AB78BA">
        <w:t xml:space="preserve">a Bank előzetes, írásbeli hozzájárulása nélkül nem </w:t>
      </w:r>
      <w:r w:rsidR="00FA79E0">
        <w:t>engedményezheti, illetve</w:t>
      </w:r>
      <w:r w:rsidR="005A1778" w:rsidRPr="005A1778">
        <w:t xml:space="preserve"> </w:t>
      </w:r>
      <w:r w:rsidR="005A1778">
        <w:t>nem</w:t>
      </w:r>
      <w:r w:rsidR="00FA79E0">
        <w:t xml:space="preserve"> </w:t>
      </w:r>
      <w:r w:rsidR="00AB78BA">
        <w:t>ruházhatja át</w:t>
      </w:r>
      <w:r w:rsidR="000E55C3">
        <w:t>, kivéve</w:t>
      </w:r>
      <w:r w:rsidR="00EE7D31">
        <w:t>,</w:t>
      </w:r>
      <w:r w:rsidR="000E55C3">
        <w:t xml:space="preserve"> ha az </w:t>
      </w:r>
      <w:proofErr w:type="gramStart"/>
      <w:r w:rsidR="000E55C3">
        <w:t>MNB</w:t>
      </w:r>
      <w:proofErr w:type="gramEnd"/>
      <w:r w:rsidR="000E55C3">
        <w:t xml:space="preserve"> mint zálogjogosult javára zálogtárgyként megterheli.</w:t>
      </w:r>
    </w:p>
    <w:p w14:paraId="75C28871" w14:textId="77777777" w:rsidR="00AB78BA" w:rsidRDefault="00AB78BA"/>
    <w:p w14:paraId="75C28872" w14:textId="51A43B53" w:rsidR="00AB78BA" w:rsidRPr="007B7A97" w:rsidRDefault="00B339E2" w:rsidP="007B7A97">
      <w:pPr>
        <w:pStyle w:val="Szvegtrzsbehzssal"/>
        <w:ind w:left="0" w:firstLine="0"/>
        <w:rPr>
          <w:rFonts w:ascii="Garamond" w:hAnsi="Garamond"/>
        </w:rPr>
      </w:pPr>
      <w:r>
        <w:rPr>
          <w:rFonts w:ascii="Garamond" w:hAnsi="Garamond"/>
        </w:rPr>
        <w:t>15</w:t>
      </w:r>
      <w:r w:rsidR="000E55C3">
        <w:rPr>
          <w:rFonts w:ascii="Garamond" w:hAnsi="Garamond"/>
        </w:rPr>
        <w:t>.2.3</w:t>
      </w:r>
      <w:r w:rsidR="00AB78BA" w:rsidRPr="007B7A97">
        <w:rPr>
          <w:rFonts w:ascii="Garamond" w:hAnsi="Garamond"/>
        </w:rPr>
        <w:t xml:space="preserve"> A Bank jogosult </w:t>
      </w:r>
      <w:r w:rsidR="005A1778" w:rsidRPr="007B7A97">
        <w:rPr>
          <w:rFonts w:ascii="Garamond" w:hAnsi="Garamond"/>
        </w:rPr>
        <w:t xml:space="preserve">– </w:t>
      </w:r>
      <w:r w:rsidR="00DD1135" w:rsidRPr="007B7A97">
        <w:rPr>
          <w:rFonts w:ascii="Garamond" w:hAnsi="Garamond"/>
        </w:rPr>
        <w:t xml:space="preserve">a </w:t>
      </w:r>
      <w:r w:rsidR="007C4209" w:rsidRPr="007B7A97">
        <w:rPr>
          <w:rFonts w:ascii="Garamond" w:hAnsi="Garamond"/>
        </w:rPr>
        <w:t>Jogosult</w:t>
      </w:r>
      <w:r w:rsidR="005A1778" w:rsidRPr="007B7A97">
        <w:rPr>
          <w:rFonts w:ascii="Garamond" w:hAnsi="Garamond"/>
        </w:rPr>
        <w:t xml:space="preserve"> hozzájárulása nélkül – </w:t>
      </w:r>
      <w:r w:rsidR="00AB78BA" w:rsidRPr="007B7A97">
        <w:rPr>
          <w:rFonts w:ascii="Garamond" w:hAnsi="Garamond"/>
        </w:rPr>
        <w:t xml:space="preserve">a Szerződésből fakadó követeléseit </w:t>
      </w:r>
      <w:r w:rsidR="005A1778" w:rsidRPr="007B7A97">
        <w:rPr>
          <w:rFonts w:ascii="Garamond" w:hAnsi="Garamond"/>
        </w:rPr>
        <w:t xml:space="preserve">és jogait </w:t>
      </w:r>
      <w:r w:rsidR="00AB78BA" w:rsidRPr="007B7A97">
        <w:rPr>
          <w:rFonts w:ascii="Garamond" w:hAnsi="Garamond"/>
        </w:rPr>
        <w:t xml:space="preserve">harmadik személy részére </w:t>
      </w:r>
      <w:r w:rsidR="00FA79E0" w:rsidRPr="007B7A97">
        <w:rPr>
          <w:rFonts w:ascii="Garamond" w:hAnsi="Garamond"/>
        </w:rPr>
        <w:t xml:space="preserve">engedményezni vagy </w:t>
      </w:r>
      <w:r w:rsidR="00AB78BA" w:rsidRPr="007B7A97">
        <w:rPr>
          <w:rFonts w:ascii="Garamond" w:hAnsi="Garamond"/>
        </w:rPr>
        <w:t>átruházni, illetve biztosítékul megterhelni, valamint, ebből a célból, harmadik személy részére átadni e követelésre</w:t>
      </w:r>
      <w:r w:rsidR="005A1778" w:rsidRPr="007B7A97">
        <w:rPr>
          <w:rFonts w:ascii="Garamond" w:hAnsi="Garamond"/>
        </w:rPr>
        <w:t>, illetve jogokra</w:t>
      </w:r>
      <w:r w:rsidR="00AB78BA" w:rsidRPr="007B7A97">
        <w:rPr>
          <w:rFonts w:ascii="Garamond" w:hAnsi="Garamond"/>
        </w:rPr>
        <w:t xml:space="preserve"> vonatkozó információkat és dokumentumokat</w:t>
      </w:r>
      <w:r w:rsidR="00CB521A" w:rsidRPr="007B7A97">
        <w:rPr>
          <w:rFonts w:ascii="Garamond" w:hAnsi="Garamond"/>
        </w:rPr>
        <w:t xml:space="preserve"> (ideértve banktitkot és üzleti titkot is)</w:t>
      </w:r>
      <w:r w:rsidR="000E55C3">
        <w:rPr>
          <w:rFonts w:ascii="Garamond" w:hAnsi="Garamond"/>
        </w:rPr>
        <w:t xml:space="preserve">, </w:t>
      </w:r>
      <w:r w:rsidR="00CB521A" w:rsidRPr="007B7A97">
        <w:rPr>
          <w:rFonts w:ascii="Garamond" w:hAnsi="Garamond"/>
        </w:rPr>
        <w:t xml:space="preserve">amely információ átadáshoz </w:t>
      </w:r>
      <w:r w:rsidR="00DD1135" w:rsidRPr="007B7A97">
        <w:rPr>
          <w:rFonts w:ascii="Garamond" w:hAnsi="Garamond"/>
        </w:rPr>
        <w:t xml:space="preserve">a </w:t>
      </w:r>
      <w:r w:rsidR="007C4209" w:rsidRPr="007B7A97">
        <w:rPr>
          <w:rFonts w:ascii="Garamond" w:hAnsi="Garamond"/>
        </w:rPr>
        <w:t>Jogosult</w:t>
      </w:r>
      <w:r w:rsidR="00CB521A" w:rsidRPr="007B7A97">
        <w:rPr>
          <w:rFonts w:ascii="Garamond" w:hAnsi="Garamond"/>
        </w:rPr>
        <w:t xml:space="preserve"> a Szerződés aláírásával kifejezetten hozzájárul. </w:t>
      </w:r>
      <w:r w:rsidR="00DD1135" w:rsidRPr="007B7A97">
        <w:rPr>
          <w:rFonts w:ascii="Garamond" w:hAnsi="Garamond"/>
        </w:rPr>
        <w:t xml:space="preserve">A </w:t>
      </w:r>
      <w:r w:rsidR="007C4209" w:rsidRPr="007B7A97">
        <w:rPr>
          <w:rFonts w:ascii="Garamond" w:hAnsi="Garamond"/>
        </w:rPr>
        <w:t>Jogosult</w:t>
      </w:r>
      <w:r w:rsidR="00CB521A" w:rsidRPr="007B7A97">
        <w:rPr>
          <w:rFonts w:ascii="Garamond" w:hAnsi="Garamond"/>
        </w:rPr>
        <w:t xml:space="preserve"> a Szerződés megkötésével kifejezetten és visszavonhatatlanul hozzájárul ahhoz, hogy a Bank a Szerződések alapján fennálló tartozásait, illetve szerződéses pozícióját harmadik személy részére átruházhassa. </w:t>
      </w:r>
      <w:r w:rsidR="00DD1135" w:rsidRPr="007B7A97">
        <w:rPr>
          <w:rFonts w:ascii="Garamond" w:hAnsi="Garamond"/>
        </w:rPr>
        <w:t xml:space="preserve">A </w:t>
      </w:r>
      <w:r w:rsidR="007C4209" w:rsidRPr="007B7A97">
        <w:rPr>
          <w:rFonts w:ascii="Garamond" w:hAnsi="Garamond"/>
        </w:rPr>
        <w:t>Jogosult</w:t>
      </w:r>
      <w:r w:rsidR="00CB521A" w:rsidRPr="007B7A97">
        <w:rPr>
          <w:rFonts w:ascii="Garamond" w:hAnsi="Garamond"/>
        </w:rPr>
        <w:t xml:space="preserve"> a Szerződés megkötésével kifejezetten hozzájárul ahhoz, hogy Bank általi szerződés átruházás esetében az általa nyújtott biztosítékok fennmaradjanak.</w:t>
      </w:r>
    </w:p>
    <w:p w14:paraId="75C28875" w14:textId="2484BFD0" w:rsidR="00AB78BA" w:rsidRDefault="00B339E2" w:rsidP="00534893">
      <w:pPr>
        <w:pStyle w:val="Cmsor2"/>
      </w:pPr>
      <w:bookmarkStart w:id="105" w:name="_Toc53743061"/>
      <w:r>
        <w:t>15</w:t>
      </w:r>
      <w:r w:rsidR="000E55C3">
        <w:t>.3</w:t>
      </w:r>
      <w:r w:rsidR="00AB78BA">
        <w:t xml:space="preserve"> Irányadó jog, részleges érvényesség, jogviták</w:t>
      </w:r>
      <w:bookmarkEnd w:id="105"/>
    </w:p>
    <w:p w14:paraId="75C28876" w14:textId="1CED1BC5" w:rsidR="00AB78BA" w:rsidRDefault="00B339E2" w:rsidP="00534893">
      <w:r>
        <w:t>15</w:t>
      </w:r>
      <w:r w:rsidR="000E55C3">
        <w:t>.3.1</w:t>
      </w:r>
      <w:r w:rsidR="00AB78BA">
        <w:t xml:space="preserve"> A Szerződésre a magyar jog az irányadó. A Szerződésben nem szabályozott kérdésekre a Bank </w:t>
      </w:r>
      <w:r w:rsidR="004327D5">
        <w:t>ü</w:t>
      </w:r>
      <w:r w:rsidR="00AB78BA">
        <w:t xml:space="preserve">zletszabályzata, </w:t>
      </w:r>
      <w:r w:rsidR="000E55C3">
        <w:t xml:space="preserve">a Bizottsági Közlemény, a Bizottsági Határozat, </w:t>
      </w:r>
      <w:r w:rsidR="00FA79E0">
        <w:t xml:space="preserve">a jelen ÁSZF, </w:t>
      </w:r>
      <w:r w:rsidR="00AB78BA">
        <w:t>illetve a vonatkozó jogszabályok irányadók.</w:t>
      </w:r>
    </w:p>
    <w:p w14:paraId="75C28877" w14:textId="77777777" w:rsidR="00AB78BA" w:rsidRDefault="00AB78BA"/>
    <w:p w14:paraId="75C28878" w14:textId="4F4F27F6" w:rsidR="00AB78BA" w:rsidRDefault="00B339E2">
      <w:r>
        <w:t>15</w:t>
      </w:r>
      <w:r w:rsidR="000E55C3">
        <w:t>.3.2</w:t>
      </w:r>
      <w:r w:rsidR="00AB78BA">
        <w:t xml:space="preserve"> A Szerződés bármely pontjának érvénytelensége csak az adott rendelkezést érinti, és nem vonja maga után az egész szerződés érvénytelenségét.</w:t>
      </w:r>
    </w:p>
    <w:p w14:paraId="75C28879" w14:textId="77777777" w:rsidR="00AB78BA" w:rsidRDefault="00AB78BA"/>
    <w:p w14:paraId="75C2887A" w14:textId="2ABCE894" w:rsidR="00AB78BA" w:rsidRDefault="00B339E2">
      <w:r>
        <w:t>15</w:t>
      </w:r>
      <w:r w:rsidR="000E55C3">
        <w:t>.3.3</w:t>
      </w:r>
      <w:r w:rsidR="00AB78BA">
        <w:t xml:space="preserve"> A Felek megkísérlik a felmerülő vitás kérdéseket egymás között békés úton rendezni. Ennek sikertelensége esetén Felek</w:t>
      </w:r>
      <w:r w:rsidR="001D2630">
        <w:t xml:space="preserve"> </w:t>
      </w:r>
      <w:r w:rsidR="00935135" w:rsidRPr="00573D76">
        <w:rPr>
          <w:rFonts w:hint="eastAsia"/>
        </w:rPr>
        <w:t>–</w:t>
      </w:r>
      <w:r w:rsidR="00935135" w:rsidRPr="00573D76">
        <w:t xml:space="preserve"> a polg</w:t>
      </w:r>
      <w:r w:rsidR="00935135" w:rsidRPr="00573D76">
        <w:rPr>
          <w:rFonts w:hint="eastAsia"/>
        </w:rPr>
        <w:t>á</w:t>
      </w:r>
      <w:r w:rsidR="00935135" w:rsidRPr="00573D76">
        <w:t>ri peres elj</w:t>
      </w:r>
      <w:r w:rsidR="00935135" w:rsidRPr="00573D76">
        <w:rPr>
          <w:rFonts w:hint="eastAsia"/>
        </w:rPr>
        <w:t>á</w:t>
      </w:r>
      <w:r w:rsidR="00935135" w:rsidRPr="00573D76">
        <w:t>r</w:t>
      </w:r>
      <w:r w:rsidR="00935135" w:rsidRPr="00573D76">
        <w:rPr>
          <w:rFonts w:hint="eastAsia"/>
        </w:rPr>
        <w:t>á</w:t>
      </w:r>
      <w:r w:rsidR="00935135" w:rsidRPr="00573D76">
        <w:t>s szab</w:t>
      </w:r>
      <w:r w:rsidR="00935135" w:rsidRPr="00573D76">
        <w:rPr>
          <w:rFonts w:hint="eastAsia"/>
        </w:rPr>
        <w:t>á</w:t>
      </w:r>
      <w:r w:rsidR="00935135" w:rsidRPr="00573D76">
        <w:t xml:space="preserve">lyai szerint </w:t>
      </w:r>
      <w:r w:rsidR="00935135" w:rsidRPr="00573D76">
        <w:rPr>
          <w:rFonts w:hint="eastAsia"/>
        </w:rPr>
        <w:t>–</w:t>
      </w:r>
      <w:r w:rsidR="00935135" w:rsidRPr="00573D76">
        <w:t xml:space="preserve"> a hat</w:t>
      </w:r>
      <w:r w:rsidR="00935135" w:rsidRPr="00573D76">
        <w:rPr>
          <w:rFonts w:hint="eastAsia"/>
        </w:rPr>
        <w:t>á</w:t>
      </w:r>
      <w:r w:rsidR="00935135" w:rsidRPr="00573D76">
        <w:t>sk</w:t>
      </w:r>
      <w:r w:rsidR="00935135" w:rsidRPr="00573D76">
        <w:rPr>
          <w:rFonts w:hint="eastAsia"/>
        </w:rPr>
        <w:t>ö</w:t>
      </w:r>
      <w:r w:rsidR="00935135" w:rsidRPr="00573D76">
        <w:t xml:space="preserve">rrel </w:t>
      </w:r>
      <w:r w:rsidR="00935135" w:rsidRPr="00573D76">
        <w:rPr>
          <w:rFonts w:hint="eastAsia"/>
        </w:rPr>
        <w:t>é</w:t>
      </w:r>
      <w:r w:rsidR="00935135" w:rsidRPr="00573D76">
        <w:t>s</w:t>
      </w:r>
      <w:r w:rsidR="000E55C3">
        <w:t xml:space="preserve"> </w:t>
      </w:r>
      <w:r w:rsidR="00935135" w:rsidRPr="00573D76">
        <w:t>illet</w:t>
      </w:r>
      <w:r w:rsidR="00935135" w:rsidRPr="00573D76">
        <w:rPr>
          <w:rFonts w:hint="eastAsia"/>
        </w:rPr>
        <w:t>é</w:t>
      </w:r>
      <w:r w:rsidR="00935135" w:rsidRPr="00573D76">
        <w:t>kess</w:t>
      </w:r>
      <w:r w:rsidR="00935135" w:rsidRPr="00573D76">
        <w:rPr>
          <w:rFonts w:hint="eastAsia"/>
        </w:rPr>
        <w:t>é</w:t>
      </w:r>
      <w:r w:rsidR="00935135" w:rsidRPr="00573D76">
        <w:t>ggel rendelkez</w:t>
      </w:r>
      <w:r w:rsidR="00935135" w:rsidRPr="00573D76">
        <w:rPr>
          <w:rFonts w:hint="eastAsia"/>
        </w:rPr>
        <w:t>ő</w:t>
      </w:r>
      <w:r w:rsidR="00935135" w:rsidRPr="00573D76">
        <w:t xml:space="preserve"> b</w:t>
      </w:r>
      <w:r w:rsidR="00935135" w:rsidRPr="00573D76">
        <w:rPr>
          <w:rFonts w:hint="eastAsia"/>
        </w:rPr>
        <w:t>í</w:t>
      </w:r>
      <w:r w:rsidR="00935135" w:rsidRPr="00573D76">
        <w:t>r</w:t>
      </w:r>
      <w:r w:rsidR="00935135" w:rsidRPr="00573D76">
        <w:rPr>
          <w:rFonts w:hint="eastAsia"/>
        </w:rPr>
        <w:t>ó</w:t>
      </w:r>
      <w:r w:rsidR="00935135" w:rsidRPr="00573D76">
        <w:t>s</w:t>
      </w:r>
      <w:r w:rsidR="00935135" w:rsidRPr="00573D76">
        <w:rPr>
          <w:rFonts w:hint="eastAsia"/>
        </w:rPr>
        <w:t>á</w:t>
      </w:r>
      <w:r w:rsidR="00935135" w:rsidRPr="00573D76">
        <w:t>ghoz fordulhatnak</w:t>
      </w:r>
      <w:r w:rsidR="00AB78BA">
        <w:t>.</w:t>
      </w:r>
    </w:p>
    <w:p w14:paraId="75C2887C" w14:textId="2C3331EF" w:rsidR="00AB78BA" w:rsidRDefault="00B339E2" w:rsidP="00F83DEE">
      <w:pPr>
        <w:pStyle w:val="Cmsor2"/>
      </w:pPr>
      <w:bookmarkStart w:id="106" w:name="_Toc53743062"/>
      <w:r>
        <w:t>15</w:t>
      </w:r>
      <w:r w:rsidR="00F83DEE">
        <w:t>.4</w:t>
      </w:r>
      <w:r w:rsidR="00AB78BA">
        <w:t xml:space="preserve"> Értesítések</w:t>
      </w:r>
      <w:bookmarkEnd w:id="106"/>
    </w:p>
    <w:p w14:paraId="75C2887D" w14:textId="47AD04D6" w:rsidR="00AB78BA" w:rsidRDefault="00AB78BA">
      <w:pPr>
        <w:pStyle w:val="Bekezds3"/>
        <w:tabs>
          <w:tab w:val="clear" w:pos="144"/>
          <w:tab w:val="clear" w:pos="504"/>
          <w:tab w:val="clear" w:pos="9216"/>
          <w:tab w:val="left" w:pos="0"/>
          <w:tab w:val="right" w:leader="hyphen" w:pos="8280"/>
        </w:tabs>
        <w:spacing w:line="240" w:lineRule="auto"/>
        <w:ind w:left="0" w:firstLine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 w:rsidR="00B339E2">
        <w:rPr>
          <w:rFonts w:ascii="Garamond" w:hAnsi="Garamond"/>
          <w:sz w:val="24"/>
        </w:rPr>
        <w:t>15</w:t>
      </w:r>
      <w:r w:rsidR="00F83DEE">
        <w:rPr>
          <w:rFonts w:ascii="Garamond" w:hAnsi="Garamond"/>
          <w:sz w:val="24"/>
        </w:rPr>
        <w:t>.4.1</w:t>
      </w:r>
      <w:r>
        <w:rPr>
          <w:rFonts w:ascii="Garamond" w:hAnsi="Garamond"/>
          <w:sz w:val="24"/>
        </w:rPr>
        <w:t xml:space="preserve"> A </w:t>
      </w:r>
      <w:r w:rsidR="00F83DEE">
        <w:rPr>
          <w:rFonts w:ascii="Garamond" w:hAnsi="Garamond"/>
          <w:sz w:val="24"/>
        </w:rPr>
        <w:t xml:space="preserve">Bank üzletszabályzatában foglaltakon kívül a jelen ÁSZF vagy a </w:t>
      </w:r>
      <w:r>
        <w:rPr>
          <w:rFonts w:ascii="Garamond" w:hAnsi="Garamond"/>
          <w:sz w:val="24"/>
        </w:rPr>
        <w:t xml:space="preserve">Szerződés </w:t>
      </w:r>
      <w:r w:rsidR="00F83DEE">
        <w:rPr>
          <w:rFonts w:ascii="Garamond" w:hAnsi="Garamond"/>
          <w:sz w:val="24"/>
        </w:rPr>
        <w:t>alapján</w:t>
      </w:r>
      <w:r>
        <w:rPr>
          <w:rFonts w:ascii="Garamond" w:hAnsi="Garamond"/>
          <w:sz w:val="24"/>
        </w:rPr>
        <w:t xml:space="preserve"> küldendő minden értesítés, kérelem vagy egyéb üzenetváltás a </w:t>
      </w:r>
      <w:r w:rsidR="007C4209">
        <w:rPr>
          <w:rFonts w:ascii="Garamond" w:hAnsi="Garamond"/>
          <w:sz w:val="24"/>
        </w:rPr>
        <w:t>Jogosult</w:t>
      </w:r>
      <w:r>
        <w:rPr>
          <w:rFonts w:ascii="Garamond" w:hAnsi="Garamond"/>
          <w:sz w:val="24"/>
        </w:rPr>
        <w:t xml:space="preserve"> és a Bank között írásban kell, hogy történjék. Az értesítést, kérelmet, vagy egyéb üzenetet átadottnak kell tekinteni, ha az kézbesítés, posta útján jutott el a másik félhez a Szerződésben meghatározott címen vagy más olyan címen, amelyet az adott fél értesítés útján közöl a másik, üzenetküldő féllel.</w:t>
      </w:r>
    </w:p>
    <w:p w14:paraId="75C2887E" w14:textId="77777777" w:rsidR="00AB78BA" w:rsidRDefault="00AB78BA">
      <w:pPr>
        <w:pStyle w:val="Bekezds3"/>
        <w:tabs>
          <w:tab w:val="clear" w:pos="144"/>
          <w:tab w:val="clear" w:pos="504"/>
          <w:tab w:val="clear" w:pos="9216"/>
          <w:tab w:val="left" w:pos="0"/>
          <w:tab w:val="right" w:leader="hyphen" w:pos="8280"/>
        </w:tabs>
        <w:spacing w:line="240" w:lineRule="auto"/>
        <w:ind w:left="0" w:firstLine="0"/>
        <w:rPr>
          <w:rFonts w:ascii="Garamond" w:hAnsi="Garamond"/>
          <w:sz w:val="24"/>
        </w:rPr>
      </w:pPr>
    </w:p>
    <w:p w14:paraId="75C2887F" w14:textId="539F58FD" w:rsidR="006A28D1" w:rsidRDefault="00B339E2">
      <w:r>
        <w:t>15</w:t>
      </w:r>
      <w:r w:rsidR="00F83DEE">
        <w:t>.4.2</w:t>
      </w:r>
      <w:r w:rsidR="00AB78BA">
        <w:t xml:space="preserve"> </w:t>
      </w:r>
      <w:r w:rsidR="00CB521A">
        <w:rPr>
          <w:snapToGrid w:val="0"/>
          <w:lang w:eastAsia="en-US"/>
        </w:rPr>
        <w:t xml:space="preserve">Belföldi címzett </w:t>
      </w:r>
      <w:proofErr w:type="gramStart"/>
      <w:r w:rsidR="00CB521A">
        <w:rPr>
          <w:snapToGrid w:val="0"/>
          <w:lang w:eastAsia="en-US"/>
        </w:rPr>
        <w:t>esetén</w:t>
      </w:r>
      <w:proofErr w:type="gramEnd"/>
      <w:r w:rsidR="00CB521A">
        <w:rPr>
          <w:snapToGrid w:val="0"/>
          <w:lang w:eastAsia="en-US"/>
        </w:rPr>
        <w:t xml:space="preserve"> a</w:t>
      </w:r>
      <w:r w:rsidR="00CB521A" w:rsidRPr="0018484B">
        <w:t xml:space="preserve"> </w:t>
      </w:r>
      <w:r w:rsidR="00CB521A">
        <w:t>p</w:t>
      </w:r>
      <w:r w:rsidR="00CB521A" w:rsidRPr="0018484B">
        <w:t xml:space="preserve">ostai úton küldött iratokat a kézbesítés megkísérlésének napján kézbesítettnek kell tekinteni, ha a </w:t>
      </w:r>
      <w:r w:rsidR="007C4209">
        <w:t>Jogosult</w:t>
      </w:r>
      <w:r w:rsidR="00CB521A" w:rsidRPr="0018484B">
        <w:t xml:space="preserve"> az átvételt megtagadta. Ha a kézbesítés azért volt eredménytelen, mert a </w:t>
      </w:r>
      <w:r w:rsidR="007C4209">
        <w:t>Jogosult</w:t>
      </w:r>
      <w:r w:rsidR="00CB521A" w:rsidRPr="0018484B">
        <w:t xml:space="preserve"> az iratot nem vette át (nem kereste), vagy </w:t>
      </w:r>
      <w:r w:rsidR="00DD1135">
        <w:t xml:space="preserve">a </w:t>
      </w:r>
      <w:r w:rsidR="007C4209">
        <w:t>Jogosult</w:t>
      </w:r>
      <w:r w:rsidR="00CB521A" w:rsidRPr="0018484B">
        <w:t xml:space="preserve"> ismeretlen helyre költözött, a küldemény ismeretlen jelzéssel érkezik vissza, vagy a kézbesítés bármely egyéb okból sikertelen volt, azt a postai kézbesítés második megkísérlésének napját követő </w:t>
      </w:r>
      <w:r w:rsidR="00F83DEE">
        <w:t>5. (</w:t>
      </w:r>
      <w:r w:rsidR="00CB521A" w:rsidRPr="0018484B">
        <w:t>ötödik</w:t>
      </w:r>
      <w:r w:rsidR="00F83DEE">
        <w:t>)</w:t>
      </w:r>
      <w:r w:rsidR="00CB521A" w:rsidRPr="0018484B">
        <w:t xml:space="preserve"> munkanapon kell kézbesítettnek tekinteni. Külföldi címzett esetén a Bank az általa a </w:t>
      </w:r>
      <w:r w:rsidR="007C4209">
        <w:t>Jogosult</w:t>
      </w:r>
      <w:r w:rsidR="00CB521A" w:rsidRPr="0018484B">
        <w:t xml:space="preserve"> részére postára adott értesítéseket a postára adást követő</w:t>
      </w:r>
      <w:r w:rsidR="00F83DEE">
        <w:t xml:space="preserve"> 8.</w:t>
      </w:r>
      <w:r w:rsidR="00CB521A" w:rsidRPr="0018484B">
        <w:t xml:space="preserve"> </w:t>
      </w:r>
      <w:r w:rsidR="00F83DEE">
        <w:t>(</w:t>
      </w:r>
      <w:r w:rsidR="00CB521A" w:rsidRPr="0018484B">
        <w:t>nyolcadik</w:t>
      </w:r>
      <w:r w:rsidR="00F83DEE">
        <w:t>)</w:t>
      </w:r>
      <w:r w:rsidR="00CB521A" w:rsidRPr="0018484B">
        <w:t xml:space="preserve"> naptári nap elteltével kézbesítettnek tekinti.</w:t>
      </w:r>
      <w:r w:rsidR="000C3EED">
        <w:t xml:space="preserve"> </w:t>
      </w:r>
      <w:r w:rsidR="006A28D1" w:rsidRPr="006A28D1">
        <w:t>Telefax útján küldött értesítés esetén – ellenkező bizonyításáig – a kézhezvétel időpontjának a telefax „</w:t>
      </w:r>
      <w:proofErr w:type="spellStart"/>
      <w:r w:rsidR="006A28D1" w:rsidRPr="006A28D1">
        <w:t>activity</w:t>
      </w:r>
      <w:proofErr w:type="spellEnd"/>
      <w:r w:rsidR="006A28D1" w:rsidRPr="006A28D1">
        <w:t xml:space="preserve"> </w:t>
      </w:r>
      <w:proofErr w:type="spellStart"/>
      <w:r w:rsidR="006A28D1" w:rsidRPr="006A28D1">
        <w:t>report</w:t>
      </w:r>
      <w:proofErr w:type="spellEnd"/>
      <w:r w:rsidR="006A28D1" w:rsidRPr="006A28D1">
        <w:t>”-</w:t>
      </w:r>
      <w:proofErr w:type="spellStart"/>
      <w:r w:rsidR="006A28D1" w:rsidRPr="006A28D1">
        <w:t>jában</w:t>
      </w:r>
      <w:proofErr w:type="spellEnd"/>
      <w:r w:rsidR="006A28D1" w:rsidRPr="006A28D1">
        <w:t xml:space="preserve"> megjelölt időpontot kell tekinteni. </w:t>
      </w:r>
    </w:p>
    <w:p w14:paraId="75C28880" w14:textId="2325B42F" w:rsidR="00CB521A" w:rsidRDefault="00B339E2" w:rsidP="00534893">
      <w:pPr>
        <w:pStyle w:val="Cmsor2"/>
      </w:pPr>
      <w:bookmarkStart w:id="107" w:name="_Toc53743063"/>
      <w:r>
        <w:t>15</w:t>
      </w:r>
      <w:r w:rsidR="00F83DEE">
        <w:t>.5</w:t>
      </w:r>
      <w:r w:rsidR="00CB521A">
        <w:t xml:space="preserve"> Teljességi záradék</w:t>
      </w:r>
      <w:bookmarkEnd w:id="107"/>
    </w:p>
    <w:p w14:paraId="75C28881" w14:textId="20ACAF17" w:rsidR="00CB521A" w:rsidRDefault="00CB521A" w:rsidP="00534893">
      <w:r>
        <w:t xml:space="preserve">A Szerződés tartalmazza a Szerződés tárgyára vonatkozó, a Bank és a </w:t>
      </w:r>
      <w:r w:rsidR="007C4209">
        <w:t>Jogosult</w:t>
      </w:r>
      <w:r w:rsidRPr="0018484B">
        <w:t xml:space="preserve"> </w:t>
      </w:r>
      <w:r>
        <w:t>közötti megállapodás valamennyi feltételét, a Szerződé</w:t>
      </w:r>
      <w:r w:rsidR="00E4786A">
        <w:t>s</w:t>
      </w:r>
      <w:r>
        <w:t>be nem foglalt korábbi megállapodások hatályukat vesztik. A Szerződé</w:t>
      </w:r>
      <w:r w:rsidR="00F83DEE">
        <w:t>s</w:t>
      </w:r>
      <w:r>
        <w:t xml:space="preserve">nek nem képezi részét a </w:t>
      </w:r>
      <w:r w:rsidR="007D7C78">
        <w:t>F</w:t>
      </w:r>
      <w:r>
        <w:t>elek által korábban alkalmazott, vagy kialakított, illetve semmilyen olyan gyakorlat, vagy szokás, amelyet hasonló jellegű szerződés alanyai ismernek vagy alkalmaznak.</w:t>
      </w:r>
    </w:p>
    <w:p w14:paraId="75C28882" w14:textId="4EE1CF00" w:rsidR="00935135" w:rsidRDefault="00B339E2" w:rsidP="00534893">
      <w:pPr>
        <w:pStyle w:val="Cmsor2"/>
      </w:pPr>
      <w:bookmarkStart w:id="108" w:name="_Toc53743064"/>
      <w:r>
        <w:t>15</w:t>
      </w:r>
      <w:r w:rsidR="00F83DEE">
        <w:t>.6</w:t>
      </w:r>
      <w:r w:rsidR="00935135">
        <w:t xml:space="preserve"> Bankmunkaszüneti nap</w:t>
      </w:r>
      <w:bookmarkEnd w:id="108"/>
    </w:p>
    <w:p w14:paraId="75C28883" w14:textId="720F2180" w:rsidR="00935135" w:rsidRPr="00EE7D31" w:rsidRDefault="00935135" w:rsidP="00534893">
      <w:r w:rsidRPr="00B0738B">
        <w:t xml:space="preserve">Amennyiben a Szerződében meghatározott bármely esedékesség bankmunkaszüneti napra esik </w:t>
      </w:r>
      <w:r w:rsidRPr="00EE7D31">
        <w:t>a Bank az esedékesség tekintetében a bankmunkaszüneti napot követő legkorábbi bank</w:t>
      </w:r>
      <w:r w:rsidR="00F83DEE" w:rsidRPr="00EE7D31">
        <w:t xml:space="preserve">i </w:t>
      </w:r>
      <w:r w:rsidRPr="00EE7D31">
        <w:t>munkanapot tekinti irányadónak.</w:t>
      </w:r>
    </w:p>
    <w:p w14:paraId="780464BD" w14:textId="00E91056" w:rsidR="00E81E58" w:rsidRPr="00EE7D31" w:rsidRDefault="00B339E2" w:rsidP="00E81E58">
      <w:pPr>
        <w:pStyle w:val="Cmsor2"/>
      </w:pPr>
      <w:bookmarkStart w:id="109" w:name="_Toc53743065"/>
      <w:r w:rsidRPr="00E45FAA">
        <w:t>1</w:t>
      </w:r>
      <w:r>
        <w:t>5</w:t>
      </w:r>
      <w:r w:rsidR="00F83DEE" w:rsidRPr="00E45FAA">
        <w:t>.7</w:t>
      </w:r>
      <w:r w:rsidR="00E81E58" w:rsidRPr="00EE7D31">
        <w:t xml:space="preserve"> A Jogosult általános szerződési feltételei</w:t>
      </w:r>
      <w:bookmarkEnd w:id="109"/>
    </w:p>
    <w:p w14:paraId="1842DF01" w14:textId="42FF984A" w:rsidR="00E81E58" w:rsidRDefault="00E81E58" w:rsidP="00E81E58">
      <w:r w:rsidRPr="00EE7D31">
        <w:t xml:space="preserve">A </w:t>
      </w:r>
      <w:r w:rsidR="00894BD5" w:rsidRPr="00EE7D31">
        <w:t>Jogosult</w:t>
      </w:r>
      <w:r w:rsidR="00894BD5" w:rsidRPr="00894BD5">
        <w:t xml:space="preserve"> és a Bank közötti </w:t>
      </w:r>
      <w:r w:rsidR="00894BD5">
        <w:t xml:space="preserve">kezességi jogviszonyra </w:t>
      </w:r>
      <w:r>
        <w:t xml:space="preserve">nem alkalmazhatók a Jogosult üzletszabályzatai, általános szerződési feltételei, hirdetményei, kondíciós listái vagy bármely hasonló, a </w:t>
      </w:r>
      <w:r w:rsidR="00CB2E96">
        <w:t xml:space="preserve">Ptk. </w:t>
      </w:r>
      <w:r>
        <w:t>alapján általános szerződési feltételnek minősülő dokumentumai.</w:t>
      </w:r>
    </w:p>
    <w:p w14:paraId="49239370" w14:textId="393235B8" w:rsidR="00436957" w:rsidRDefault="00436957" w:rsidP="00E81E58"/>
    <w:p w14:paraId="5643B3AD" w14:textId="77777777" w:rsidR="00436957" w:rsidRPr="00E81E58" w:rsidRDefault="00436957" w:rsidP="00E81E58"/>
    <w:sectPr w:rsidR="00436957" w:rsidRPr="00E81E58" w:rsidSect="00C3796A">
      <w:footerReference w:type="default" r:id="rId14"/>
      <w:footerReference w:type="first" r:id="rId15"/>
      <w:pgSz w:w="11906" w:h="16838" w:code="9"/>
      <w:pgMar w:top="1440" w:right="1800" w:bottom="1440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46507" w14:textId="77777777" w:rsidR="0056341F" w:rsidRDefault="0056341F" w:rsidP="0008371A">
      <w:r>
        <w:separator/>
      </w:r>
    </w:p>
  </w:endnote>
  <w:endnote w:type="continuationSeparator" w:id="0">
    <w:p w14:paraId="060952E9" w14:textId="77777777" w:rsidR="0056341F" w:rsidRDefault="0056341F" w:rsidP="0008371A">
      <w:r>
        <w:continuationSeparator/>
      </w:r>
    </w:p>
  </w:endnote>
  <w:endnote w:type="continuationNotice" w:id="1">
    <w:p w14:paraId="5873ED07" w14:textId="77777777" w:rsidR="0056341F" w:rsidRDefault="00563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-Bold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898359"/>
      <w:docPartObj>
        <w:docPartGallery w:val="Page Numbers (Bottom of Page)"/>
        <w:docPartUnique/>
      </w:docPartObj>
    </w:sdtPr>
    <w:sdtEndPr/>
    <w:sdtContent>
      <w:p w14:paraId="6429EB89" w14:textId="1E503D82" w:rsidR="0056341F" w:rsidRDefault="0056341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511">
          <w:rPr>
            <w:noProof/>
          </w:rPr>
          <w:t>21</w:t>
        </w:r>
        <w:r>
          <w:fldChar w:fldCharType="end"/>
        </w:r>
      </w:p>
    </w:sdtContent>
  </w:sdt>
  <w:p w14:paraId="75C2888C" w14:textId="77777777" w:rsidR="0056341F" w:rsidRDefault="0056341F" w:rsidP="0081098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2888D" w14:textId="77777777" w:rsidR="0056341F" w:rsidRDefault="0056341F" w:rsidP="00810980">
    <w:pPr>
      <w:pStyle w:val="llb"/>
    </w:pPr>
  </w:p>
  <w:p w14:paraId="75C2888E" w14:textId="77777777" w:rsidR="0056341F" w:rsidRDefault="0056341F" w:rsidP="0081098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4CF90" w14:textId="77777777" w:rsidR="0056341F" w:rsidRDefault="0056341F" w:rsidP="0008371A">
      <w:r>
        <w:separator/>
      </w:r>
    </w:p>
  </w:footnote>
  <w:footnote w:type="continuationSeparator" w:id="0">
    <w:p w14:paraId="5AF5EAA9" w14:textId="77777777" w:rsidR="0056341F" w:rsidRDefault="0056341F" w:rsidP="0008371A">
      <w:r>
        <w:continuationSeparator/>
      </w:r>
    </w:p>
  </w:footnote>
  <w:footnote w:type="continuationNotice" w:id="1">
    <w:p w14:paraId="35C01132" w14:textId="77777777" w:rsidR="0056341F" w:rsidRDefault="005634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89B"/>
    <w:multiLevelType w:val="hybridMultilevel"/>
    <w:tmpl w:val="69DC7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20FA"/>
    <w:multiLevelType w:val="hybridMultilevel"/>
    <w:tmpl w:val="BE2054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4F6E"/>
    <w:multiLevelType w:val="hybridMultilevel"/>
    <w:tmpl w:val="8DDE03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698B"/>
    <w:multiLevelType w:val="hybridMultilevel"/>
    <w:tmpl w:val="AB6E0F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297CFAD4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43B8"/>
    <w:multiLevelType w:val="hybridMultilevel"/>
    <w:tmpl w:val="752A57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54CA"/>
    <w:multiLevelType w:val="hybridMultilevel"/>
    <w:tmpl w:val="3D7C3A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80F6E"/>
    <w:multiLevelType w:val="hybridMultilevel"/>
    <w:tmpl w:val="227C63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6369D"/>
    <w:multiLevelType w:val="hybridMultilevel"/>
    <w:tmpl w:val="D77E75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C4ACD"/>
    <w:multiLevelType w:val="hybridMultilevel"/>
    <w:tmpl w:val="E3945E3E"/>
    <w:lvl w:ilvl="0" w:tplc="C906A7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pacing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433344"/>
    <w:multiLevelType w:val="hybridMultilevel"/>
    <w:tmpl w:val="907092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5F713D"/>
    <w:multiLevelType w:val="hybridMultilevel"/>
    <w:tmpl w:val="AE08FD5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05454"/>
    <w:multiLevelType w:val="hybridMultilevel"/>
    <w:tmpl w:val="E0CC99D8"/>
    <w:lvl w:ilvl="0" w:tplc="664255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715B"/>
    <w:multiLevelType w:val="hybridMultilevel"/>
    <w:tmpl w:val="907092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604B5"/>
    <w:multiLevelType w:val="hybridMultilevel"/>
    <w:tmpl w:val="F740D33A"/>
    <w:lvl w:ilvl="0" w:tplc="DC16D182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F15D2"/>
    <w:multiLevelType w:val="hybridMultilevel"/>
    <w:tmpl w:val="BB44A4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D446E"/>
    <w:multiLevelType w:val="hybridMultilevel"/>
    <w:tmpl w:val="4C3AB4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91253"/>
    <w:multiLevelType w:val="hybridMultilevel"/>
    <w:tmpl w:val="907092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4360EF"/>
    <w:multiLevelType w:val="hybridMultilevel"/>
    <w:tmpl w:val="79124BE2"/>
    <w:lvl w:ilvl="0" w:tplc="040E0017">
      <w:start w:val="1"/>
      <w:numFmt w:val="lowerLetter"/>
      <w:lvlText w:val="%1)"/>
      <w:lvlJc w:val="left"/>
      <w:pPr>
        <w:ind w:left="783" w:hanging="360"/>
      </w:pPr>
    </w:lvl>
    <w:lvl w:ilvl="1" w:tplc="040E0019" w:tentative="1">
      <w:start w:val="1"/>
      <w:numFmt w:val="lowerLetter"/>
      <w:lvlText w:val="%2."/>
      <w:lvlJc w:val="left"/>
      <w:pPr>
        <w:ind w:left="1503" w:hanging="360"/>
      </w:pPr>
    </w:lvl>
    <w:lvl w:ilvl="2" w:tplc="040E001B" w:tentative="1">
      <w:start w:val="1"/>
      <w:numFmt w:val="lowerRoman"/>
      <w:lvlText w:val="%3."/>
      <w:lvlJc w:val="right"/>
      <w:pPr>
        <w:ind w:left="2223" w:hanging="180"/>
      </w:pPr>
    </w:lvl>
    <w:lvl w:ilvl="3" w:tplc="040E000F" w:tentative="1">
      <w:start w:val="1"/>
      <w:numFmt w:val="decimal"/>
      <w:lvlText w:val="%4."/>
      <w:lvlJc w:val="left"/>
      <w:pPr>
        <w:ind w:left="2943" w:hanging="360"/>
      </w:pPr>
    </w:lvl>
    <w:lvl w:ilvl="4" w:tplc="040E0019" w:tentative="1">
      <w:start w:val="1"/>
      <w:numFmt w:val="lowerLetter"/>
      <w:lvlText w:val="%5."/>
      <w:lvlJc w:val="left"/>
      <w:pPr>
        <w:ind w:left="3663" w:hanging="360"/>
      </w:pPr>
    </w:lvl>
    <w:lvl w:ilvl="5" w:tplc="040E001B" w:tentative="1">
      <w:start w:val="1"/>
      <w:numFmt w:val="lowerRoman"/>
      <w:lvlText w:val="%6."/>
      <w:lvlJc w:val="right"/>
      <w:pPr>
        <w:ind w:left="4383" w:hanging="180"/>
      </w:pPr>
    </w:lvl>
    <w:lvl w:ilvl="6" w:tplc="040E000F" w:tentative="1">
      <w:start w:val="1"/>
      <w:numFmt w:val="decimal"/>
      <w:lvlText w:val="%7."/>
      <w:lvlJc w:val="left"/>
      <w:pPr>
        <w:ind w:left="5103" w:hanging="360"/>
      </w:pPr>
    </w:lvl>
    <w:lvl w:ilvl="7" w:tplc="040E0019" w:tentative="1">
      <w:start w:val="1"/>
      <w:numFmt w:val="lowerLetter"/>
      <w:lvlText w:val="%8."/>
      <w:lvlJc w:val="left"/>
      <w:pPr>
        <w:ind w:left="5823" w:hanging="360"/>
      </w:pPr>
    </w:lvl>
    <w:lvl w:ilvl="8" w:tplc="040E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 w15:restartNumberingAfterBreak="0">
    <w:nsid w:val="38775D4E"/>
    <w:multiLevelType w:val="hybridMultilevel"/>
    <w:tmpl w:val="79124BE2"/>
    <w:lvl w:ilvl="0" w:tplc="040E0017">
      <w:start w:val="1"/>
      <w:numFmt w:val="lowerLetter"/>
      <w:lvlText w:val="%1)"/>
      <w:lvlJc w:val="left"/>
      <w:pPr>
        <w:ind w:left="783" w:hanging="360"/>
      </w:pPr>
    </w:lvl>
    <w:lvl w:ilvl="1" w:tplc="040E0019" w:tentative="1">
      <w:start w:val="1"/>
      <w:numFmt w:val="lowerLetter"/>
      <w:lvlText w:val="%2."/>
      <w:lvlJc w:val="left"/>
      <w:pPr>
        <w:ind w:left="1503" w:hanging="360"/>
      </w:pPr>
    </w:lvl>
    <w:lvl w:ilvl="2" w:tplc="040E001B" w:tentative="1">
      <w:start w:val="1"/>
      <w:numFmt w:val="lowerRoman"/>
      <w:lvlText w:val="%3."/>
      <w:lvlJc w:val="right"/>
      <w:pPr>
        <w:ind w:left="2223" w:hanging="180"/>
      </w:pPr>
    </w:lvl>
    <w:lvl w:ilvl="3" w:tplc="040E000F" w:tentative="1">
      <w:start w:val="1"/>
      <w:numFmt w:val="decimal"/>
      <w:lvlText w:val="%4."/>
      <w:lvlJc w:val="left"/>
      <w:pPr>
        <w:ind w:left="2943" w:hanging="360"/>
      </w:pPr>
    </w:lvl>
    <w:lvl w:ilvl="4" w:tplc="040E0019" w:tentative="1">
      <w:start w:val="1"/>
      <w:numFmt w:val="lowerLetter"/>
      <w:lvlText w:val="%5."/>
      <w:lvlJc w:val="left"/>
      <w:pPr>
        <w:ind w:left="3663" w:hanging="360"/>
      </w:pPr>
    </w:lvl>
    <w:lvl w:ilvl="5" w:tplc="040E001B" w:tentative="1">
      <w:start w:val="1"/>
      <w:numFmt w:val="lowerRoman"/>
      <w:lvlText w:val="%6."/>
      <w:lvlJc w:val="right"/>
      <w:pPr>
        <w:ind w:left="4383" w:hanging="180"/>
      </w:pPr>
    </w:lvl>
    <w:lvl w:ilvl="6" w:tplc="040E000F" w:tentative="1">
      <w:start w:val="1"/>
      <w:numFmt w:val="decimal"/>
      <w:lvlText w:val="%7."/>
      <w:lvlJc w:val="left"/>
      <w:pPr>
        <w:ind w:left="5103" w:hanging="360"/>
      </w:pPr>
    </w:lvl>
    <w:lvl w:ilvl="7" w:tplc="040E0019" w:tentative="1">
      <w:start w:val="1"/>
      <w:numFmt w:val="lowerLetter"/>
      <w:lvlText w:val="%8."/>
      <w:lvlJc w:val="left"/>
      <w:pPr>
        <w:ind w:left="5823" w:hanging="360"/>
      </w:pPr>
    </w:lvl>
    <w:lvl w:ilvl="8" w:tplc="040E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3C0248D2"/>
    <w:multiLevelType w:val="hybridMultilevel"/>
    <w:tmpl w:val="D89EC2E6"/>
    <w:lvl w:ilvl="0" w:tplc="040E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A83E3A"/>
    <w:multiLevelType w:val="hybridMultilevel"/>
    <w:tmpl w:val="BE2054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E6F57"/>
    <w:multiLevelType w:val="hybridMultilevel"/>
    <w:tmpl w:val="907092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5943FB"/>
    <w:multiLevelType w:val="hybridMultilevel"/>
    <w:tmpl w:val="3FB67E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C4857"/>
    <w:multiLevelType w:val="hybridMultilevel"/>
    <w:tmpl w:val="F63059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916E2"/>
    <w:multiLevelType w:val="hybridMultilevel"/>
    <w:tmpl w:val="227C63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334DF"/>
    <w:multiLevelType w:val="hybridMultilevel"/>
    <w:tmpl w:val="0D0A7E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12E6B"/>
    <w:multiLevelType w:val="hybridMultilevel"/>
    <w:tmpl w:val="008679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D077A"/>
    <w:multiLevelType w:val="hybridMultilevel"/>
    <w:tmpl w:val="EEB094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0571D"/>
    <w:multiLevelType w:val="multilevel"/>
    <w:tmpl w:val="BA04B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FE813C6"/>
    <w:multiLevelType w:val="hybridMultilevel"/>
    <w:tmpl w:val="907092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A747B7"/>
    <w:multiLevelType w:val="hybridMultilevel"/>
    <w:tmpl w:val="C336AB7E"/>
    <w:lvl w:ilvl="0" w:tplc="93D4AB4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A2357"/>
    <w:multiLevelType w:val="hybridMultilevel"/>
    <w:tmpl w:val="EEBC5E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A4B22"/>
    <w:multiLevelType w:val="hybridMultilevel"/>
    <w:tmpl w:val="D2049C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D6585"/>
    <w:multiLevelType w:val="hybridMultilevel"/>
    <w:tmpl w:val="626C68F6"/>
    <w:lvl w:ilvl="0" w:tplc="3C8C179C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E436F"/>
    <w:multiLevelType w:val="hybridMultilevel"/>
    <w:tmpl w:val="D00E54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9781E"/>
    <w:multiLevelType w:val="hybridMultilevel"/>
    <w:tmpl w:val="F74600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148D3"/>
    <w:multiLevelType w:val="hybridMultilevel"/>
    <w:tmpl w:val="90D492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F69F3"/>
    <w:multiLevelType w:val="hybridMultilevel"/>
    <w:tmpl w:val="B03A344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E21BA"/>
    <w:multiLevelType w:val="hybridMultilevel"/>
    <w:tmpl w:val="0152DE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C906A7A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spacing w:val="0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64375"/>
    <w:multiLevelType w:val="hybridMultilevel"/>
    <w:tmpl w:val="4CDAA264"/>
    <w:lvl w:ilvl="0" w:tplc="F2CC216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300401"/>
    <w:multiLevelType w:val="hybridMultilevel"/>
    <w:tmpl w:val="B53AE7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C0A50"/>
    <w:multiLevelType w:val="hybridMultilevel"/>
    <w:tmpl w:val="8DDE03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860A2"/>
    <w:multiLevelType w:val="hybridMultilevel"/>
    <w:tmpl w:val="E7065D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7"/>
  </w:num>
  <w:num w:numId="4">
    <w:abstractNumId w:val="39"/>
  </w:num>
  <w:num w:numId="5">
    <w:abstractNumId w:val="26"/>
  </w:num>
  <w:num w:numId="6">
    <w:abstractNumId w:val="32"/>
  </w:num>
  <w:num w:numId="7">
    <w:abstractNumId w:val="22"/>
  </w:num>
  <w:num w:numId="8">
    <w:abstractNumId w:val="6"/>
  </w:num>
  <w:num w:numId="9">
    <w:abstractNumId w:val="3"/>
  </w:num>
  <w:num w:numId="10">
    <w:abstractNumId w:val="41"/>
  </w:num>
  <w:num w:numId="11">
    <w:abstractNumId w:val="2"/>
  </w:num>
  <w:num w:numId="12">
    <w:abstractNumId w:val="0"/>
  </w:num>
  <w:num w:numId="13">
    <w:abstractNumId w:val="10"/>
  </w:num>
  <w:num w:numId="14">
    <w:abstractNumId w:val="29"/>
  </w:num>
  <w:num w:numId="15">
    <w:abstractNumId w:val="16"/>
  </w:num>
  <w:num w:numId="16">
    <w:abstractNumId w:val="12"/>
  </w:num>
  <w:num w:numId="17">
    <w:abstractNumId w:val="9"/>
  </w:num>
  <w:num w:numId="18">
    <w:abstractNumId w:val="21"/>
  </w:num>
  <w:num w:numId="19">
    <w:abstractNumId w:val="24"/>
  </w:num>
  <w:num w:numId="20">
    <w:abstractNumId w:val="1"/>
  </w:num>
  <w:num w:numId="21">
    <w:abstractNumId w:val="20"/>
  </w:num>
  <w:num w:numId="22">
    <w:abstractNumId w:val="33"/>
  </w:num>
  <w:num w:numId="23">
    <w:abstractNumId w:val="31"/>
  </w:num>
  <w:num w:numId="24">
    <w:abstractNumId w:val="38"/>
  </w:num>
  <w:num w:numId="25">
    <w:abstractNumId w:val="40"/>
  </w:num>
  <w:num w:numId="26">
    <w:abstractNumId w:val="18"/>
  </w:num>
  <w:num w:numId="27">
    <w:abstractNumId w:val="17"/>
  </w:num>
  <w:num w:numId="28">
    <w:abstractNumId w:val="35"/>
  </w:num>
  <w:num w:numId="29">
    <w:abstractNumId w:val="25"/>
  </w:num>
  <w:num w:numId="30">
    <w:abstractNumId w:val="14"/>
  </w:num>
  <w:num w:numId="31">
    <w:abstractNumId w:val="4"/>
  </w:num>
  <w:num w:numId="32">
    <w:abstractNumId w:val="23"/>
  </w:num>
  <w:num w:numId="33">
    <w:abstractNumId w:val="15"/>
  </w:num>
  <w:num w:numId="34">
    <w:abstractNumId w:val="42"/>
  </w:num>
  <w:num w:numId="35">
    <w:abstractNumId w:val="37"/>
  </w:num>
  <w:num w:numId="36">
    <w:abstractNumId w:val="7"/>
  </w:num>
  <w:num w:numId="37">
    <w:abstractNumId w:val="34"/>
  </w:num>
  <w:num w:numId="38">
    <w:abstractNumId w:val="8"/>
  </w:num>
  <w:num w:numId="39">
    <w:abstractNumId w:val="36"/>
  </w:num>
  <w:num w:numId="40">
    <w:abstractNumId w:val="5"/>
  </w:num>
  <w:num w:numId="41">
    <w:abstractNumId w:val="11"/>
  </w:num>
  <w:num w:numId="42">
    <w:abstractNumId w:val="13"/>
  </w:num>
  <w:num w:numId="4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20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3C"/>
    <w:rsid w:val="00000E1E"/>
    <w:rsid w:val="00001FC6"/>
    <w:rsid w:val="000041F5"/>
    <w:rsid w:val="00005A6B"/>
    <w:rsid w:val="000117E7"/>
    <w:rsid w:val="00013722"/>
    <w:rsid w:val="0001391B"/>
    <w:rsid w:val="000146BD"/>
    <w:rsid w:val="00014A1A"/>
    <w:rsid w:val="00020583"/>
    <w:rsid w:val="000218E2"/>
    <w:rsid w:val="000229C3"/>
    <w:rsid w:val="000258C7"/>
    <w:rsid w:val="000273B1"/>
    <w:rsid w:val="00030906"/>
    <w:rsid w:val="000310D5"/>
    <w:rsid w:val="00033D31"/>
    <w:rsid w:val="00034275"/>
    <w:rsid w:val="000352C7"/>
    <w:rsid w:val="000361C3"/>
    <w:rsid w:val="00037454"/>
    <w:rsid w:val="00037AFB"/>
    <w:rsid w:val="0004467F"/>
    <w:rsid w:val="00044C1A"/>
    <w:rsid w:val="0004650A"/>
    <w:rsid w:val="00046D6C"/>
    <w:rsid w:val="00050568"/>
    <w:rsid w:val="000530FA"/>
    <w:rsid w:val="000548DB"/>
    <w:rsid w:val="00054990"/>
    <w:rsid w:val="00055B25"/>
    <w:rsid w:val="00056764"/>
    <w:rsid w:val="00056B19"/>
    <w:rsid w:val="00056E4E"/>
    <w:rsid w:val="00063E54"/>
    <w:rsid w:val="00064BB2"/>
    <w:rsid w:val="00065CD7"/>
    <w:rsid w:val="00066B68"/>
    <w:rsid w:val="00066D08"/>
    <w:rsid w:val="00070A23"/>
    <w:rsid w:val="00071C35"/>
    <w:rsid w:val="00073BE1"/>
    <w:rsid w:val="00075334"/>
    <w:rsid w:val="00076376"/>
    <w:rsid w:val="00076E35"/>
    <w:rsid w:val="00081E77"/>
    <w:rsid w:val="00082354"/>
    <w:rsid w:val="00082BD5"/>
    <w:rsid w:val="00083558"/>
    <w:rsid w:val="0008371A"/>
    <w:rsid w:val="0008690D"/>
    <w:rsid w:val="00087057"/>
    <w:rsid w:val="00087282"/>
    <w:rsid w:val="000876A4"/>
    <w:rsid w:val="00087A31"/>
    <w:rsid w:val="00087E3F"/>
    <w:rsid w:val="00090F85"/>
    <w:rsid w:val="00091D95"/>
    <w:rsid w:val="0009374A"/>
    <w:rsid w:val="000937D8"/>
    <w:rsid w:val="000938B2"/>
    <w:rsid w:val="0009440C"/>
    <w:rsid w:val="00094C4B"/>
    <w:rsid w:val="00095AAB"/>
    <w:rsid w:val="000971D3"/>
    <w:rsid w:val="000971F8"/>
    <w:rsid w:val="00097D5F"/>
    <w:rsid w:val="000A1470"/>
    <w:rsid w:val="000A1B0D"/>
    <w:rsid w:val="000A1C1B"/>
    <w:rsid w:val="000A1F5B"/>
    <w:rsid w:val="000A25AA"/>
    <w:rsid w:val="000A2618"/>
    <w:rsid w:val="000A2E53"/>
    <w:rsid w:val="000A52B8"/>
    <w:rsid w:val="000A5C7E"/>
    <w:rsid w:val="000B006F"/>
    <w:rsid w:val="000B0DAA"/>
    <w:rsid w:val="000B0E3F"/>
    <w:rsid w:val="000B3FB9"/>
    <w:rsid w:val="000B40BD"/>
    <w:rsid w:val="000B5D03"/>
    <w:rsid w:val="000B63EF"/>
    <w:rsid w:val="000B6DFE"/>
    <w:rsid w:val="000C3EED"/>
    <w:rsid w:val="000C7768"/>
    <w:rsid w:val="000C7C70"/>
    <w:rsid w:val="000D09F4"/>
    <w:rsid w:val="000D191C"/>
    <w:rsid w:val="000D309A"/>
    <w:rsid w:val="000D39D6"/>
    <w:rsid w:val="000D4379"/>
    <w:rsid w:val="000D4F73"/>
    <w:rsid w:val="000D5A2E"/>
    <w:rsid w:val="000D6192"/>
    <w:rsid w:val="000D77D5"/>
    <w:rsid w:val="000E1C74"/>
    <w:rsid w:val="000E2B08"/>
    <w:rsid w:val="000E3EC1"/>
    <w:rsid w:val="000E55C3"/>
    <w:rsid w:val="000E598F"/>
    <w:rsid w:val="000E60F6"/>
    <w:rsid w:val="000F347A"/>
    <w:rsid w:val="0010145B"/>
    <w:rsid w:val="0010189A"/>
    <w:rsid w:val="001031AA"/>
    <w:rsid w:val="00105DD9"/>
    <w:rsid w:val="00106764"/>
    <w:rsid w:val="001101B8"/>
    <w:rsid w:val="00110222"/>
    <w:rsid w:val="001113A4"/>
    <w:rsid w:val="00111C3D"/>
    <w:rsid w:val="00111D62"/>
    <w:rsid w:val="00113EB7"/>
    <w:rsid w:val="00114A3A"/>
    <w:rsid w:val="00114F11"/>
    <w:rsid w:val="001202B0"/>
    <w:rsid w:val="00120495"/>
    <w:rsid w:val="00120FB4"/>
    <w:rsid w:val="001225A5"/>
    <w:rsid w:val="00126B5F"/>
    <w:rsid w:val="001279AD"/>
    <w:rsid w:val="00127F89"/>
    <w:rsid w:val="00130997"/>
    <w:rsid w:val="0013106C"/>
    <w:rsid w:val="00132B0A"/>
    <w:rsid w:val="00136E00"/>
    <w:rsid w:val="00137C84"/>
    <w:rsid w:val="0014036C"/>
    <w:rsid w:val="00140D3B"/>
    <w:rsid w:val="00141BE3"/>
    <w:rsid w:val="001421EA"/>
    <w:rsid w:val="00143582"/>
    <w:rsid w:val="001435FE"/>
    <w:rsid w:val="001447B6"/>
    <w:rsid w:val="00145077"/>
    <w:rsid w:val="001502D0"/>
    <w:rsid w:val="00150A73"/>
    <w:rsid w:val="00154B7A"/>
    <w:rsid w:val="00155C2E"/>
    <w:rsid w:val="0016475C"/>
    <w:rsid w:val="00165C12"/>
    <w:rsid w:val="001666A4"/>
    <w:rsid w:val="00170189"/>
    <w:rsid w:val="00170A85"/>
    <w:rsid w:val="00173A9F"/>
    <w:rsid w:val="001742CB"/>
    <w:rsid w:val="00174419"/>
    <w:rsid w:val="001748B9"/>
    <w:rsid w:val="00177CED"/>
    <w:rsid w:val="001830C0"/>
    <w:rsid w:val="001840CD"/>
    <w:rsid w:val="00184B74"/>
    <w:rsid w:val="00186DEB"/>
    <w:rsid w:val="001919E0"/>
    <w:rsid w:val="00193354"/>
    <w:rsid w:val="00193CFE"/>
    <w:rsid w:val="00193D21"/>
    <w:rsid w:val="00195AD4"/>
    <w:rsid w:val="001A0CEB"/>
    <w:rsid w:val="001A34A2"/>
    <w:rsid w:val="001A3607"/>
    <w:rsid w:val="001A3C65"/>
    <w:rsid w:val="001A50D8"/>
    <w:rsid w:val="001A5B0C"/>
    <w:rsid w:val="001A62CF"/>
    <w:rsid w:val="001A6424"/>
    <w:rsid w:val="001A77D0"/>
    <w:rsid w:val="001B6F15"/>
    <w:rsid w:val="001B76BD"/>
    <w:rsid w:val="001C28CA"/>
    <w:rsid w:val="001C4A34"/>
    <w:rsid w:val="001D10BD"/>
    <w:rsid w:val="001D2630"/>
    <w:rsid w:val="001D4339"/>
    <w:rsid w:val="001E02A8"/>
    <w:rsid w:val="001E08F8"/>
    <w:rsid w:val="001E1688"/>
    <w:rsid w:val="001E42A6"/>
    <w:rsid w:val="001E59E6"/>
    <w:rsid w:val="001E7059"/>
    <w:rsid w:val="001E7702"/>
    <w:rsid w:val="001F017C"/>
    <w:rsid w:val="001F0CCD"/>
    <w:rsid w:val="001F1A7D"/>
    <w:rsid w:val="001F2BB2"/>
    <w:rsid w:val="001F354B"/>
    <w:rsid w:val="001F6B38"/>
    <w:rsid w:val="00200F9B"/>
    <w:rsid w:val="00201C53"/>
    <w:rsid w:val="00203C54"/>
    <w:rsid w:val="002063EB"/>
    <w:rsid w:val="0020755C"/>
    <w:rsid w:val="002140A5"/>
    <w:rsid w:val="00214A62"/>
    <w:rsid w:val="00221B2F"/>
    <w:rsid w:val="0022339F"/>
    <w:rsid w:val="002233FC"/>
    <w:rsid w:val="00226EA2"/>
    <w:rsid w:val="002313CC"/>
    <w:rsid w:val="00231A17"/>
    <w:rsid w:val="00232CE5"/>
    <w:rsid w:val="00233895"/>
    <w:rsid w:val="00236B9C"/>
    <w:rsid w:val="00236C95"/>
    <w:rsid w:val="00237E8C"/>
    <w:rsid w:val="00240091"/>
    <w:rsid w:val="002410C1"/>
    <w:rsid w:val="00243715"/>
    <w:rsid w:val="00245289"/>
    <w:rsid w:val="00253F6A"/>
    <w:rsid w:val="002549B3"/>
    <w:rsid w:val="00256BCE"/>
    <w:rsid w:val="00260A96"/>
    <w:rsid w:val="00261FD8"/>
    <w:rsid w:val="00262C1F"/>
    <w:rsid w:val="002639FF"/>
    <w:rsid w:val="00266C2A"/>
    <w:rsid w:val="00267F09"/>
    <w:rsid w:val="00271794"/>
    <w:rsid w:val="00271A75"/>
    <w:rsid w:val="002741FF"/>
    <w:rsid w:val="002745D6"/>
    <w:rsid w:val="00276851"/>
    <w:rsid w:val="00282E4C"/>
    <w:rsid w:val="0028336C"/>
    <w:rsid w:val="002931E3"/>
    <w:rsid w:val="00293D58"/>
    <w:rsid w:val="00297322"/>
    <w:rsid w:val="002A047F"/>
    <w:rsid w:val="002A1507"/>
    <w:rsid w:val="002A1D28"/>
    <w:rsid w:val="002A3DF8"/>
    <w:rsid w:val="002A5D94"/>
    <w:rsid w:val="002A76C7"/>
    <w:rsid w:val="002B6840"/>
    <w:rsid w:val="002B757F"/>
    <w:rsid w:val="002B7EF7"/>
    <w:rsid w:val="002C25EE"/>
    <w:rsid w:val="002C376E"/>
    <w:rsid w:val="002C3812"/>
    <w:rsid w:val="002C3982"/>
    <w:rsid w:val="002C3D65"/>
    <w:rsid w:val="002C45A3"/>
    <w:rsid w:val="002C61F6"/>
    <w:rsid w:val="002C7A78"/>
    <w:rsid w:val="002D11E0"/>
    <w:rsid w:val="002D202F"/>
    <w:rsid w:val="002D24C1"/>
    <w:rsid w:val="002D2F14"/>
    <w:rsid w:val="002D3001"/>
    <w:rsid w:val="002E29A1"/>
    <w:rsid w:val="002E4033"/>
    <w:rsid w:val="002E488A"/>
    <w:rsid w:val="002E5109"/>
    <w:rsid w:val="002E5933"/>
    <w:rsid w:val="002F0312"/>
    <w:rsid w:val="002F2C12"/>
    <w:rsid w:val="002F350A"/>
    <w:rsid w:val="002F5A9F"/>
    <w:rsid w:val="002F7B72"/>
    <w:rsid w:val="003014F2"/>
    <w:rsid w:val="0030230D"/>
    <w:rsid w:val="003023E7"/>
    <w:rsid w:val="00302853"/>
    <w:rsid w:val="00304A3B"/>
    <w:rsid w:val="0030526B"/>
    <w:rsid w:val="003100C3"/>
    <w:rsid w:val="00310C51"/>
    <w:rsid w:val="003117BC"/>
    <w:rsid w:val="00311E72"/>
    <w:rsid w:val="003163DF"/>
    <w:rsid w:val="003173BA"/>
    <w:rsid w:val="00326946"/>
    <w:rsid w:val="00326E63"/>
    <w:rsid w:val="00336F8F"/>
    <w:rsid w:val="00337324"/>
    <w:rsid w:val="003416CC"/>
    <w:rsid w:val="0034342A"/>
    <w:rsid w:val="00343ED8"/>
    <w:rsid w:val="00344BCA"/>
    <w:rsid w:val="00345A3F"/>
    <w:rsid w:val="00347496"/>
    <w:rsid w:val="003502B5"/>
    <w:rsid w:val="0035151E"/>
    <w:rsid w:val="003543D0"/>
    <w:rsid w:val="003543F0"/>
    <w:rsid w:val="00354697"/>
    <w:rsid w:val="00360A3E"/>
    <w:rsid w:val="00362DC6"/>
    <w:rsid w:val="003633F3"/>
    <w:rsid w:val="00366C69"/>
    <w:rsid w:val="00367B60"/>
    <w:rsid w:val="0037103C"/>
    <w:rsid w:val="00371FB4"/>
    <w:rsid w:val="00372A5C"/>
    <w:rsid w:val="00373521"/>
    <w:rsid w:val="003743F3"/>
    <w:rsid w:val="00384775"/>
    <w:rsid w:val="00384F7D"/>
    <w:rsid w:val="00385E9C"/>
    <w:rsid w:val="00385EA6"/>
    <w:rsid w:val="003877C8"/>
    <w:rsid w:val="00393195"/>
    <w:rsid w:val="00395375"/>
    <w:rsid w:val="00396155"/>
    <w:rsid w:val="00397620"/>
    <w:rsid w:val="003A1503"/>
    <w:rsid w:val="003A48DF"/>
    <w:rsid w:val="003A6187"/>
    <w:rsid w:val="003B1BBA"/>
    <w:rsid w:val="003B2493"/>
    <w:rsid w:val="003B59DE"/>
    <w:rsid w:val="003B67A9"/>
    <w:rsid w:val="003B6BFD"/>
    <w:rsid w:val="003B6ED3"/>
    <w:rsid w:val="003B7F7B"/>
    <w:rsid w:val="003C4446"/>
    <w:rsid w:val="003C4CA2"/>
    <w:rsid w:val="003C5EC6"/>
    <w:rsid w:val="003C6FE9"/>
    <w:rsid w:val="003C71FE"/>
    <w:rsid w:val="003D0122"/>
    <w:rsid w:val="003D07E8"/>
    <w:rsid w:val="003D167A"/>
    <w:rsid w:val="003D1D05"/>
    <w:rsid w:val="003D2F4E"/>
    <w:rsid w:val="003D33AB"/>
    <w:rsid w:val="003D4CB3"/>
    <w:rsid w:val="003D5EA6"/>
    <w:rsid w:val="003E3833"/>
    <w:rsid w:val="003E3A52"/>
    <w:rsid w:val="003E3BE0"/>
    <w:rsid w:val="003E634D"/>
    <w:rsid w:val="003E6C8F"/>
    <w:rsid w:val="003F46BB"/>
    <w:rsid w:val="003F4DBE"/>
    <w:rsid w:val="003F5397"/>
    <w:rsid w:val="003F5D34"/>
    <w:rsid w:val="003F6352"/>
    <w:rsid w:val="00400BE5"/>
    <w:rsid w:val="00401551"/>
    <w:rsid w:val="00401FFF"/>
    <w:rsid w:val="00406427"/>
    <w:rsid w:val="00406472"/>
    <w:rsid w:val="0040652B"/>
    <w:rsid w:val="00406A42"/>
    <w:rsid w:val="004078C1"/>
    <w:rsid w:val="00410A69"/>
    <w:rsid w:val="00411FC6"/>
    <w:rsid w:val="00415311"/>
    <w:rsid w:val="00415547"/>
    <w:rsid w:val="00415A58"/>
    <w:rsid w:val="004176B1"/>
    <w:rsid w:val="00422AB0"/>
    <w:rsid w:val="00423379"/>
    <w:rsid w:val="004244B3"/>
    <w:rsid w:val="00425902"/>
    <w:rsid w:val="00431C33"/>
    <w:rsid w:val="004327D5"/>
    <w:rsid w:val="00433FB8"/>
    <w:rsid w:val="00435181"/>
    <w:rsid w:val="00436160"/>
    <w:rsid w:val="00436866"/>
    <w:rsid w:val="00436957"/>
    <w:rsid w:val="00436FC7"/>
    <w:rsid w:val="0043712D"/>
    <w:rsid w:val="00441074"/>
    <w:rsid w:val="00441B0F"/>
    <w:rsid w:val="00441E76"/>
    <w:rsid w:val="00441FE5"/>
    <w:rsid w:val="00442447"/>
    <w:rsid w:val="004443A8"/>
    <w:rsid w:val="004446F0"/>
    <w:rsid w:val="00444B68"/>
    <w:rsid w:val="004465F1"/>
    <w:rsid w:val="00446B8F"/>
    <w:rsid w:val="00447895"/>
    <w:rsid w:val="00450844"/>
    <w:rsid w:val="00452474"/>
    <w:rsid w:val="00454151"/>
    <w:rsid w:val="00456077"/>
    <w:rsid w:val="00457790"/>
    <w:rsid w:val="00460191"/>
    <w:rsid w:val="004668EA"/>
    <w:rsid w:val="00474FC9"/>
    <w:rsid w:val="0047568A"/>
    <w:rsid w:val="00480893"/>
    <w:rsid w:val="004837D1"/>
    <w:rsid w:val="00485432"/>
    <w:rsid w:val="0048775B"/>
    <w:rsid w:val="00490EFC"/>
    <w:rsid w:val="00491C37"/>
    <w:rsid w:val="004A1B41"/>
    <w:rsid w:val="004A37AC"/>
    <w:rsid w:val="004A4368"/>
    <w:rsid w:val="004A6E21"/>
    <w:rsid w:val="004B0E8F"/>
    <w:rsid w:val="004B231E"/>
    <w:rsid w:val="004B36DA"/>
    <w:rsid w:val="004B48A7"/>
    <w:rsid w:val="004B5A35"/>
    <w:rsid w:val="004B692F"/>
    <w:rsid w:val="004B7B3D"/>
    <w:rsid w:val="004B7DA3"/>
    <w:rsid w:val="004C0931"/>
    <w:rsid w:val="004C177E"/>
    <w:rsid w:val="004C366F"/>
    <w:rsid w:val="004C461A"/>
    <w:rsid w:val="004C5B36"/>
    <w:rsid w:val="004C60EE"/>
    <w:rsid w:val="004C7AC9"/>
    <w:rsid w:val="004C7D85"/>
    <w:rsid w:val="004D30E6"/>
    <w:rsid w:val="004D3B8D"/>
    <w:rsid w:val="004D4604"/>
    <w:rsid w:val="004D4C98"/>
    <w:rsid w:val="004D4ECB"/>
    <w:rsid w:val="004D60E9"/>
    <w:rsid w:val="004E1F11"/>
    <w:rsid w:val="004E2E08"/>
    <w:rsid w:val="004E376F"/>
    <w:rsid w:val="004E59EB"/>
    <w:rsid w:val="004E6342"/>
    <w:rsid w:val="004E7165"/>
    <w:rsid w:val="004E72E3"/>
    <w:rsid w:val="004F0904"/>
    <w:rsid w:val="004F0F47"/>
    <w:rsid w:val="004F11DE"/>
    <w:rsid w:val="004F1272"/>
    <w:rsid w:val="004F176A"/>
    <w:rsid w:val="004F1B24"/>
    <w:rsid w:val="004F315F"/>
    <w:rsid w:val="004F41D2"/>
    <w:rsid w:val="004F59F1"/>
    <w:rsid w:val="004F683A"/>
    <w:rsid w:val="004F7284"/>
    <w:rsid w:val="004F7AA9"/>
    <w:rsid w:val="004F7B50"/>
    <w:rsid w:val="0050375F"/>
    <w:rsid w:val="00504BE4"/>
    <w:rsid w:val="005065CC"/>
    <w:rsid w:val="00506BD2"/>
    <w:rsid w:val="00512F5F"/>
    <w:rsid w:val="005131F9"/>
    <w:rsid w:val="00513823"/>
    <w:rsid w:val="00520E2F"/>
    <w:rsid w:val="005222DE"/>
    <w:rsid w:val="005270A6"/>
    <w:rsid w:val="005300C9"/>
    <w:rsid w:val="0053310E"/>
    <w:rsid w:val="0053326B"/>
    <w:rsid w:val="00533B5A"/>
    <w:rsid w:val="005347B7"/>
    <w:rsid w:val="00534893"/>
    <w:rsid w:val="00536D1D"/>
    <w:rsid w:val="00537178"/>
    <w:rsid w:val="005411B4"/>
    <w:rsid w:val="00541273"/>
    <w:rsid w:val="00542DD7"/>
    <w:rsid w:val="00544916"/>
    <w:rsid w:val="00544AB6"/>
    <w:rsid w:val="00545CF5"/>
    <w:rsid w:val="00546DA8"/>
    <w:rsid w:val="00546FB6"/>
    <w:rsid w:val="00550634"/>
    <w:rsid w:val="0055093F"/>
    <w:rsid w:val="00552DB2"/>
    <w:rsid w:val="0055607B"/>
    <w:rsid w:val="0055728F"/>
    <w:rsid w:val="005616C6"/>
    <w:rsid w:val="00561BC3"/>
    <w:rsid w:val="00562211"/>
    <w:rsid w:val="0056306A"/>
    <w:rsid w:val="0056309C"/>
    <w:rsid w:val="00563357"/>
    <w:rsid w:val="0056341F"/>
    <w:rsid w:val="00564D9B"/>
    <w:rsid w:val="00564F69"/>
    <w:rsid w:val="0056532C"/>
    <w:rsid w:val="005665BC"/>
    <w:rsid w:val="005674E5"/>
    <w:rsid w:val="00567E50"/>
    <w:rsid w:val="00570930"/>
    <w:rsid w:val="00570E8A"/>
    <w:rsid w:val="00571ECA"/>
    <w:rsid w:val="005724D0"/>
    <w:rsid w:val="00573FA1"/>
    <w:rsid w:val="005744DA"/>
    <w:rsid w:val="00576195"/>
    <w:rsid w:val="005765D9"/>
    <w:rsid w:val="00576FAD"/>
    <w:rsid w:val="005802E9"/>
    <w:rsid w:val="005807C6"/>
    <w:rsid w:val="00580CF4"/>
    <w:rsid w:val="00581B2C"/>
    <w:rsid w:val="00582DAC"/>
    <w:rsid w:val="005850A1"/>
    <w:rsid w:val="00587C6E"/>
    <w:rsid w:val="00590227"/>
    <w:rsid w:val="005911D0"/>
    <w:rsid w:val="005933E2"/>
    <w:rsid w:val="00593C23"/>
    <w:rsid w:val="00594B38"/>
    <w:rsid w:val="00597739"/>
    <w:rsid w:val="005A1778"/>
    <w:rsid w:val="005A17CC"/>
    <w:rsid w:val="005A186B"/>
    <w:rsid w:val="005A1A2A"/>
    <w:rsid w:val="005A4EF4"/>
    <w:rsid w:val="005A5AC2"/>
    <w:rsid w:val="005A76A6"/>
    <w:rsid w:val="005B1260"/>
    <w:rsid w:val="005B2075"/>
    <w:rsid w:val="005B24D7"/>
    <w:rsid w:val="005C095B"/>
    <w:rsid w:val="005C1AE0"/>
    <w:rsid w:val="005C6CC0"/>
    <w:rsid w:val="005C7674"/>
    <w:rsid w:val="005D0B3A"/>
    <w:rsid w:val="005D0DF4"/>
    <w:rsid w:val="005D2FB4"/>
    <w:rsid w:val="005D456B"/>
    <w:rsid w:val="005D51C5"/>
    <w:rsid w:val="005D7D06"/>
    <w:rsid w:val="005E0940"/>
    <w:rsid w:val="005E2CB4"/>
    <w:rsid w:val="005E4EEB"/>
    <w:rsid w:val="005E6746"/>
    <w:rsid w:val="005E6B8D"/>
    <w:rsid w:val="005F0A4E"/>
    <w:rsid w:val="005F2830"/>
    <w:rsid w:val="005F29CE"/>
    <w:rsid w:val="005F2E3F"/>
    <w:rsid w:val="005F3304"/>
    <w:rsid w:val="005F6023"/>
    <w:rsid w:val="00601961"/>
    <w:rsid w:val="00601A21"/>
    <w:rsid w:val="006032C3"/>
    <w:rsid w:val="006150A5"/>
    <w:rsid w:val="00616B0F"/>
    <w:rsid w:val="00620653"/>
    <w:rsid w:val="0062090A"/>
    <w:rsid w:val="006236C5"/>
    <w:rsid w:val="00623A53"/>
    <w:rsid w:val="00623B89"/>
    <w:rsid w:val="00625AE7"/>
    <w:rsid w:val="0063627D"/>
    <w:rsid w:val="00637A74"/>
    <w:rsid w:val="00637B7C"/>
    <w:rsid w:val="006441A5"/>
    <w:rsid w:val="00646C37"/>
    <w:rsid w:val="00653A26"/>
    <w:rsid w:val="006541E5"/>
    <w:rsid w:val="006564EF"/>
    <w:rsid w:val="00661818"/>
    <w:rsid w:val="006629E6"/>
    <w:rsid w:val="006639D4"/>
    <w:rsid w:val="00670D5D"/>
    <w:rsid w:val="006725F3"/>
    <w:rsid w:val="00673490"/>
    <w:rsid w:val="00676D53"/>
    <w:rsid w:val="0068070C"/>
    <w:rsid w:val="0068287B"/>
    <w:rsid w:val="0068353A"/>
    <w:rsid w:val="0068796F"/>
    <w:rsid w:val="00690067"/>
    <w:rsid w:val="00690B29"/>
    <w:rsid w:val="0069152E"/>
    <w:rsid w:val="006951B1"/>
    <w:rsid w:val="00695880"/>
    <w:rsid w:val="00697D2A"/>
    <w:rsid w:val="006A0763"/>
    <w:rsid w:val="006A28D1"/>
    <w:rsid w:val="006A3386"/>
    <w:rsid w:val="006A66D3"/>
    <w:rsid w:val="006A6B90"/>
    <w:rsid w:val="006A7078"/>
    <w:rsid w:val="006B0DE4"/>
    <w:rsid w:val="006B39D3"/>
    <w:rsid w:val="006B42E5"/>
    <w:rsid w:val="006B4AD4"/>
    <w:rsid w:val="006B4E12"/>
    <w:rsid w:val="006C4CCC"/>
    <w:rsid w:val="006C7074"/>
    <w:rsid w:val="006C7175"/>
    <w:rsid w:val="006C77DA"/>
    <w:rsid w:val="006C7B0B"/>
    <w:rsid w:val="006D2A97"/>
    <w:rsid w:val="006D5DD4"/>
    <w:rsid w:val="006D775C"/>
    <w:rsid w:val="006E0687"/>
    <w:rsid w:val="006E190F"/>
    <w:rsid w:val="006E35F3"/>
    <w:rsid w:val="006E45F6"/>
    <w:rsid w:val="006F0656"/>
    <w:rsid w:val="006F0E69"/>
    <w:rsid w:val="006F474D"/>
    <w:rsid w:val="006F6B8E"/>
    <w:rsid w:val="006F6EDC"/>
    <w:rsid w:val="007020A0"/>
    <w:rsid w:val="007021D5"/>
    <w:rsid w:val="007029B8"/>
    <w:rsid w:val="00703058"/>
    <w:rsid w:val="00710CFC"/>
    <w:rsid w:val="00711927"/>
    <w:rsid w:val="007143A0"/>
    <w:rsid w:val="00716CC8"/>
    <w:rsid w:val="007209BE"/>
    <w:rsid w:val="007218E2"/>
    <w:rsid w:val="00723CFF"/>
    <w:rsid w:val="00724676"/>
    <w:rsid w:val="00724C0C"/>
    <w:rsid w:val="007261A0"/>
    <w:rsid w:val="0072656E"/>
    <w:rsid w:val="007347A1"/>
    <w:rsid w:val="00734843"/>
    <w:rsid w:val="0073488B"/>
    <w:rsid w:val="00735CED"/>
    <w:rsid w:val="007376D6"/>
    <w:rsid w:val="00740A53"/>
    <w:rsid w:val="007423E1"/>
    <w:rsid w:val="0074349D"/>
    <w:rsid w:val="00746190"/>
    <w:rsid w:val="00752AA3"/>
    <w:rsid w:val="00753D36"/>
    <w:rsid w:val="007571BF"/>
    <w:rsid w:val="007575AA"/>
    <w:rsid w:val="00764C19"/>
    <w:rsid w:val="00766CB5"/>
    <w:rsid w:val="00770D56"/>
    <w:rsid w:val="00774EF6"/>
    <w:rsid w:val="007767F7"/>
    <w:rsid w:val="00776FA5"/>
    <w:rsid w:val="0078147D"/>
    <w:rsid w:val="00786922"/>
    <w:rsid w:val="00792BDE"/>
    <w:rsid w:val="0079322A"/>
    <w:rsid w:val="00793402"/>
    <w:rsid w:val="00794714"/>
    <w:rsid w:val="00795499"/>
    <w:rsid w:val="00795826"/>
    <w:rsid w:val="00797412"/>
    <w:rsid w:val="007976C7"/>
    <w:rsid w:val="007A07BE"/>
    <w:rsid w:val="007A17C1"/>
    <w:rsid w:val="007A1AAC"/>
    <w:rsid w:val="007A2796"/>
    <w:rsid w:val="007A4496"/>
    <w:rsid w:val="007A6778"/>
    <w:rsid w:val="007B3491"/>
    <w:rsid w:val="007B45D2"/>
    <w:rsid w:val="007B5783"/>
    <w:rsid w:val="007B5EAD"/>
    <w:rsid w:val="007B6649"/>
    <w:rsid w:val="007B676F"/>
    <w:rsid w:val="007B7A97"/>
    <w:rsid w:val="007B7C94"/>
    <w:rsid w:val="007C1A8E"/>
    <w:rsid w:val="007C4209"/>
    <w:rsid w:val="007C4481"/>
    <w:rsid w:val="007C519D"/>
    <w:rsid w:val="007C6755"/>
    <w:rsid w:val="007D03BD"/>
    <w:rsid w:val="007D1539"/>
    <w:rsid w:val="007D33BA"/>
    <w:rsid w:val="007D37C7"/>
    <w:rsid w:val="007D7C78"/>
    <w:rsid w:val="007E057E"/>
    <w:rsid w:val="007E1906"/>
    <w:rsid w:val="007E7692"/>
    <w:rsid w:val="007F3254"/>
    <w:rsid w:val="007F34BB"/>
    <w:rsid w:val="007F41F1"/>
    <w:rsid w:val="007F44A6"/>
    <w:rsid w:val="007F495E"/>
    <w:rsid w:val="007F5566"/>
    <w:rsid w:val="007F5735"/>
    <w:rsid w:val="00800217"/>
    <w:rsid w:val="0080055C"/>
    <w:rsid w:val="00800730"/>
    <w:rsid w:val="00800964"/>
    <w:rsid w:val="00810980"/>
    <w:rsid w:val="0081343F"/>
    <w:rsid w:val="00813925"/>
    <w:rsid w:val="00820C50"/>
    <w:rsid w:val="00823E30"/>
    <w:rsid w:val="00825EE2"/>
    <w:rsid w:val="0082660F"/>
    <w:rsid w:val="0083211D"/>
    <w:rsid w:val="0083264E"/>
    <w:rsid w:val="00833926"/>
    <w:rsid w:val="00834461"/>
    <w:rsid w:val="0083684E"/>
    <w:rsid w:val="00837511"/>
    <w:rsid w:val="00837885"/>
    <w:rsid w:val="0085020D"/>
    <w:rsid w:val="008537B8"/>
    <w:rsid w:val="0085476E"/>
    <w:rsid w:val="00854EE1"/>
    <w:rsid w:val="0085534D"/>
    <w:rsid w:val="00855BB2"/>
    <w:rsid w:val="00856801"/>
    <w:rsid w:val="008573FC"/>
    <w:rsid w:val="00857943"/>
    <w:rsid w:val="008639B1"/>
    <w:rsid w:val="0086428C"/>
    <w:rsid w:val="00865FCA"/>
    <w:rsid w:val="008675E8"/>
    <w:rsid w:val="00867A62"/>
    <w:rsid w:val="00871C9B"/>
    <w:rsid w:val="008728A7"/>
    <w:rsid w:val="008740FE"/>
    <w:rsid w:val="00876A39"/>
    <w:rsid w:val="00877E6F"/>
    <w:rsid w:val="008818A6"/>
    <w:rsid w:val="00882099"/>
    <w:rsid w:val="00885BA7"/>
    <w:rsid w:val="00886BC0"/>
    <w:rsid w:val="00887836"/>
    <w:rsid w:val="00890B76"/>
    <w:rsid w:val="00893336"/>
    <w:rsid w:val="00894BD5"/>
    <w:rsid w:val="00895436"/>
    <w:rsid w:val="008957A3"/>
    <w:rsid w:val="0089737B"/>
    <w:rsid w:val="008973C5"/>
    <w:rsid w:val="008A0ACD"/>
    <w:rsid w:val="008A236B"/>
    <w:rsid w:val="008A649A"/>
    <w:rsid w:val="008A6E09"/>
    <w:rsid w:val="008B274E"/>
    <w:rsid w:val="008B3521"/>
    <w:rsid w:val="008B354C"/>
    <w:rsid w:val="008B49E3"/>
    <w:rsid w:val="008B4C2B"/>
    <w:rsid w:val="008B74A3"/>
    <w:rsid w:val="008C21A9"/>
    <w:rsid w:val="008C2429"/>
    <w:rsid w:val="008C30F2"/>
    <w:rsid w:val="008C5BAB"/>
    <w:rsid w:val="008C7F84"/>
    <w:rsid w:val="008D0236"/>
    <w:rsid w:val="008D1096"/>
    <w:rsid w:val="008D145B"/>
    <w:rsid w:val="008D3A5F"/>
    <w:rsid w:val="008D4421"/>
    <w:rsid w:val="008D543E"/>
    <w:rsid w:val="008E3B04"/>
    <w:rsid w:val="008E4AF0"/>
    <w:rsid w:val="008E528F"/>
    <w:rsid w:val="008F06A2"/>
    <w:rsid w:val="008F0D26"/>
    <w:rsid w:val="008F19FA"/>
    <w:rsid w:val="008F1C99"/>
    <w:rsid w:val="008F3BBD"/>
    <w:rsid w:val="008F45FF"/>
    <w:rsid w:val="0090102B"/>
    <w:rsid w:val="00902B97"/>
    <w:rsid w:val="009032EF"/>
    <w:rsid w:val="00903389"/>
    <w:rsid w:val="00903A3A"/>
    <w:rsid w:val="00903BC0"/>
    <w:rsid w:val="00903D3A"/>
    <w:rsid w:val="0090437E"/>
    <w:rsid w:val="009053A1"/>
    <w:rsid w:val="00905C21"/>
    <w:rsid w:val="009075F4"/>
    <w:rsid w:val="00907AC6"/>
    <w:rsid w:val="009125C4"/>
    <w:rsid w:val="0091262C"/>
    <w:rsid w:val="0091627B"/>
    <w:rsid w:val="009167FC"/>
    <w:rsid w:val="00921DFB"/>
    <w:rsid w:val="009221BA"/>
    <w:rsid w:val="00923F4A"/>
    <w:rsid w:val="00924EFC"/>
    <w:rsid w:val="009258B2"/>
    <w:rsid w:val="009342A6"/>
    <w:rsid w:val="009350C2"/>
    <w:rsid w:val="00935135"/>
    <w:rsid w:val="00935ABE"/>
    <w:rsid w:val="00936117"/>
    <w:rsid w:val="00936806"/>
    <w:rsid w:val="00937793"/>
    <w:rsid w:val="00940CAC"/>
    <w:rsid w:val="0094157D"/>
    <w:rsid w:val="0094476E"/>
    <w:rsid w:val="009461AC"/>
    <w:rsid w:val="00950415"/>
    <w:rsid w:val="00950D4C"/>
    <w:rsid w:val="009545B2"/>
    <w:rsid w:val="0095553C"/>
    <w:rsid w:val="00956D83"/>
    <w:rsid w:val="00956FC5"/>
    <w:rsid w:val="009604FC"/>
    <w:rsid w:val="00961872"/>
    <w:rsid w:val="00961C2F"/>
    <w:rsid w:val="00961E5B"/>
    <w:rsid w:val="00964419"/>
    <w:rsid w:val="0096507F"/>
    <w:rsid w:val="009656A5"/>
    <w:rsid w:val="009703CA"/>
    <w:rsid w:val="00975652"/>
    <w:rsid w:val="00976A91"/>
    <w:rsid w:val="00980DA8"/>
    <w:rsid w:val="00983D93"/>
    <w:rsid w:val="00983DDC"/>
    <w:rsid w:val="00985190"/>
    <w:rsid w:val="00985AFC"/>
    <w:rsid w:val="00986AA6"/>
    <w:rsid w:val="00995029"/>
    <w:rsid w:val="00996B62"/>
    <w:rsid w:val="00996BFB"/>
    <w:rsid w:val="0099729F"/>
    <w:rsid w:val="00997916"/>
    <w:rsid w:val="009A745B"/>
    <w:rsid w:val="009B05C8"/>
    <w:rsid w:val="009B3E16"/>
    <w:rsid w:val="009B5D11"/>
    <w:rsid w:val="009C0F72"/>
    <w:rsid w:val="009C26D8"/>
    <w:rsid w:val="009C34E2"/>
    <w:rsid w:val="009C4226"/>
    <w:rsid w:val="009C5085"/>
    <w:rsid w:val="009C520F"/>
    <w:rsid w:val="009C6823"/>
    <w:rsid w:val="009C6F6A"/>
    <w:rsid w:val="009C7A94"/>
    <w:rsid w:val="009C7DCE"/>
    <w:rsid w:val="009D0B4D"/>
    <w:rsid w:val="009D14AA"/>
    <w:rsid w:val="009D4017"/>
    <w:rsid w:val="009D4766"/>
    <w:rsid w:val="009D52BB"/>
    <w:rsid w:val="009D55C5"/>
    <w:rsid w:val="009D5DDE"/>
    <w:rsid w:val="009D5DE8"/>
    <w:rsid w:val="009D63D8"/>
    <w:rsid w:val="009E3485"/>
    <w:rsid w:val="009E6093"/>
    <w:rsid w:val="009F0507"/>
    <w:rsid w:val="009F0698"/>
    <w:rsid w:val="009F1BB2"/>
    <w:rsid w:val="009F2BE5"/>
    <w:rsid w:val="009F3859"/>
    <w:rsid w:val="009F4107"/>
    <w:rsid w:val="009F494F"/>
    <w:rsid w:val="009F5B50"/>
    <w:rsid w:val="009F797D"/>
    <w:rsid w:val="00A03478"/>
    <w:rsid w:val="00A05086"/>
    <w:rsid w:val="00A052C5"/>
    <w:rsid w:val="00A054F0"/>
    <w:rsid w:val="00A06573"/>
    <w:rsid w:val="00A06711"/>
    <w:rsid w:val="00A07890"/>
    <w:rsid w:val="00A1320C"/>
    <w:rsid w:val="00A14C3A"/>
    <w:rsid w:val="00A15F38"/>
    <w:rsid w:val="00A16953"/>
    <w:rsid w:val="00A16A20"/>
    <w:rsid w:val="00A202D9"/>
    <w:rsid w:val="00A2124D"/>
    <w:rsid w:val="00A236BD"/>
    <w:rsid w:val="00A32CCE"/>
    <w:rsid w:val="00A41274"/>
    <w:rsid w:val="00A45757"/>
    <w:rsid w:val="00A51930"/>
    <w:rsid w:val="00A57997"/>
    <w:rsid w:val="00A60154"/>
    <w:rsid w:val="00A635B7"/>
    <w:rsid w:val="00A7009D"/>
    <w:rsid w:val="00A73437"/>
    <w:rsid w:val="00A73758"/>
    <w:rsid w:val="00A747BC"/>
    <w:rsid w:val="00A74DA1"/>
    <w:rsid w:val="00A75997"/>
    <w:rsid w:val="00A75D6A"/>
    <w:rsid w:val="00A765A5"/>
    <w:rsid w:val="00A80DF6"/>
    <w:rsid w:val="00A810AB"/>
    <w:rsid w:val="00A81169"/>
    <w:rsid w:val="00A81300"/>
    <w:rsid w:val="00A84498"/>
    <w:rsid w:val="00A84865"/>
    <w:rsid w:val="00A84A57"/>
    <w:rsid w:val="00A84F24"/>
    <w:rsid w:val="00A85586"/>
    <w:rsid w:val="00A86077"/>
    <w:rsid w:val="00A946FB"/>
    <w:rsid w:val="00A95FDE"/>
    <w:rsid w:val="00A973A4"/>
    <w:rsid w:val="00A978C2"/>
    <w:rsid w:val="00AA02FC"/>
    <w:rsid w:val="00AA0860"/>
    <w:rsid w:val="00AA1AF1"/>
    <w:rsid w:val="00AA36BA"/>
    <w:rsid w:val="00AA3F57"/>
    <w:rsid w:val="00AA4AB6"/>
    <w:rsid w:val="00AA5CD6"/>
    <w:rsid w:val="00AA5E9F"/>
    <w:rsid w:val="00AA6118"/>
    <w:rsid w:val="00AA792C"/>
    <w:rsid w:val="00AA7BEC"/>
    <w:rsid w:val="00AB1903"/>
    <w:rsid w:val="00AB61FF"/>
    <w:rsid w:val="00AB73D1"/>
    <w:rsid w:val="00AB75B2"/>
    <w:rsid w:val="00AB78BA"/>
    <w:rsid w:val="00AC0B55"/>
    <w:rsid w:val="00AC222E"/>
    <w:rsid w:val="00AC369B"/>
    <w:rsid w:val="00AC3F83"/>
    <w:rsid w:val="00AC742C"/>
    <w:rsid w:val="00AD1DC8"/>
    <w:rsid w:val="00AD22EF"/>
    <w:rsid w:val="00AD3E31"/>
    <w:rsid w:val="00AD543A"/>
    <w:rsid w:val="00AE043D"/>
    <w:rsid w:val="00AE196B"/>
    <w:rsid w:val="00AE19EA"/>
    <w:rsid w:val="00AE463E"/>
    <w:rsid w:val="00AE5E29"/>
    <w:rsid w:val="00AE7EE0"/>
    <w:rsid w:val="00AF02A4"/>
    <w:rsid w:val="00AF0B01"/>
    <w:rsid w:val="00AF1108"/>
    <w:rsid w:val="00AF26BB"/>
    <w:rsid w:val="00AF5560"/>
    <w:rsid w:val="00AF6180"/>
    <w:rsid w:val="00B00DDF"/>
    <w:rsid w:val="00B0399F"/>
    <w:rsid w:val="00B03D41"/>
    <w:rsid w:val="00B0408C"/>
    <w:rsid w:val="00B1129A"/>
    <w:rsid w:val="00B11A8C"/>
    <w:rsid w:val="00B12DD2"/>
    <w:rsid w:val="00B14D33"/>
    <w:rsid w:val="00B165D6"/>
    <w:rsid w:val="00B20DEE"/>
    <w:rsid w:val="00B216F3"/>
    <w:rsid w:val="00B217EA"/>
    <w:rsid w:val="00B23A4B"/>
    <w:rsid w:val="00B24358"/>
    <w:rsid w:val="00B27AB0"/>
    <w:rsid w:val="00B3058F"/>
    <w:rsid w:val="00B339E2"/>
    <w:rsid w:val="00B35373"/>
    <w:rsid w:val="00B3555B"/>
    <w:rsid w:val="00B413C5"/>
    <w:rsid w:val="00B46EC8"/>
    <w:rsid w:val="00B479B8"/>
    <w:rsid w:val="00B47BC3"/>
    <w:rsid w:val="00B50FD6"/>
    <w:rsid w:val="00B51565"/>
    <w:rsid w:val="00B51910"/>
    <w:rsid w:val="00B52C4F"/>
    <w:rsid w:val="00B53669"/>
    <w:rsid w:val="00B54409"/>
    <w:rsid w:val="00B54EA5"/>
    <w:rsid w:val="00B55F8D"/>
    <w:rsid w:val="00B56499"/>
    <w:rsid w:val="00B60CE3"/>
    <w:rsid w:val="00B61E38"/>
    <w:rsid w:val="00B6401A"/>
    <w:rsid w:val="00B65060"/>
    <w:rsid w:val="00B66F05"/>
    <w:rsid w:val="00B67132"/>
    <w:rsid w:val="00B67F28"/>
    <w:rsid w:val="00B706B2"/>
    <w:rsid w:val="00B70F9B"/>
    <w:rsid w:val="00B72D42"/>
    <w:rsid w:val="00B733D8"/>
    <w:rsid w:val="00B73F88"/>
    <w:rsid w:val="00B82C8F"/>
    <w:rsid w:val="00B941D2"/>
    <w:rsid w:val="00B978A1"/>
    <w:rsid w:val="00B97B05"/>
    <w:rsid w:val="00BA1046"/>
    <w:rsid w:val="00BA187A"/>
    <w:rsid w:val="00BA2009"/>
    <w:rsid w:val="00BA244A"/>
    <w:rsid w:val="00BA2A3E"/>
    <w:rsid w:val="00BA3C11"/>
    <w:rsid w:val="00BA3DD3"/>
    <w:rsid w:val="00BA595E"/>
    <w:rsid w:val="00BA66DB"/>
    <w:rsid w:val="00BA7898"/>
    <w:rsid w:val="00BB15B6"/>
    <w:rsid w:val="00BB22CC"/>
    <w:rsid w:val="00BB5CED"/>
    <w:rsid w:val="00BB6C48"/>
    <w:rsid w:val="00BC032F"/>
    <w:rsid w:val="00BC54E5"/>
    <w:rsid w:val="00BC6C81"/>
    <w:rsid w:val="00BD1D14"/>
    <w:rsid w:val="00BD5518"/>
    <w:rsid w:val="00BD737A"/>
    <w:rsid w:val="00BD7486"/>
    <w:rsid w:val="00BE45CE"/>
    <w:rsid w:val="00BE7F21"/>
    <w:rsid w:val="00BF1185"/>
    <w:rsid w:val="00BF228D"/>
    <w:rsid w:val="00BF330B"/>
    <w:rsid w:val="00BF46DD"/>
    <w:rsid w:val="00BF4AB0"/>
    <w:rsid w:val="00BF50EA"/>
    <w:rsid w:val="00BF6A44"/>
    <w:rsid w:val="00BF6D03"/>
    <w:rsid w:val="00BF7C34"/>
    <w:rsid w:val="00C05551"/>
    <w:rsid w:val="00C060C3"/>
    <w:rsid w:val="00C06CD1"/>
    <w:rsid w:val="00C106D7"/>
    <w:rsid w:val="00C11CA1"/>
    <w:rsid w:val="00C11E6E"/>
    <w:rsid w:val="00C14256"/>
    <w:rsid w:val="00C14BED"/>
    <w:rsid w:val="00C20888"/>
    <w:rsid w:val="00C213F2"/>
    <w:rsid w:val="00C23ED4"/>
    <w:rsid w:val="00C24378"/>
    <w:rsid w:val="00C246CA"/>
    <w:rsid w:val="00C24A22"/>
    <w:rsid w:val="00C25332"/>
    <w:rsid w:val="00C25665"/>
    <w:rsid w:val="00C3363F"/>
    <w:rsid w:val="00C35B60"/>
    <w:rsid w:val="00C36D3B"/>
    <w:rsid w:val="00C3796A"/>
    <w:rsid w:val="00C41BF5"/>
    <w:rsid w:val="00C43A1B"/>
    <w:rsid w:val="00C44241"/>
    <w:rsid w:val="00C45287"/>
    <w:rsid w:val="00C5024F"/>
    <w:rsid w:val="00C52B55"/>
    <w:rsid w:val="00C5486B"/>
    <w:rsid w:val="00C57452"/>
    <w:rsid w:val="00C6124A"/>
    <w:rsid w:val="00C61B0C"/>
    <w:rsid w:val="00C64AAF"/>
    <w:rsid w:val="00C65452"/>
    <w:rsid w:val="00C666E5"/>
    <w:rsid w:val="00C66941"/>
    <w:rsid w:val="00C67F54"/>
    <w:rsid w:val="00C708BF"/>
    <w:rsid w:val="00C70EE3"/>
    <w:rsid w:val="00C71C5E"/>
    <w:rsid w:val="00C72564"/>
    <w:rsid w:val="00C7333D"/>
    <w:rsid w:val="00C74ABC"/>
    <w:rsid w:val="00C74D23"/>
    <w:rsid w:val="00C771D1"/>
    <w:rsid w:val="00C84E79"/>
    <w:rsid w:val="00C8515A"/>
    <w:rsid w:val="00C87045"/>
    <w:rsid w:val="00C9267C"/>
    <w:rsid w:val="00C93156"/>
    <w:rsid w:val="00C94B16"/>
    <w:rsid w:val="00C9768D"/>
    <w:rsid w:val="00CA3A72"/>
    <w:rsid w:val="00CA3D64"/>
    <w:rsid w:val="00CA47D9"/>
    <w:rsid w:val="00CA6EE5"/>
    <w:rsid w:val="00CA78FF"/>
    <w:rsid w:val="00CB0E21"/>
    <w:rsid w:val="00CB110E"/>
    <w:rsid w:val="00CB2088"/>
    <w:rsid w:val="00CB22B7"/>
    <w:rsid w:val="00CB24C3"/>
    <w:rsid w:val="00CB270E"/>
    <w:rsid w:val="00CB2735"/>
    <w:rsid w:val="00CB2E96"/>
    <w:rsid w:val="00CB3C25"/>
    <w:rsid w:val="00CB433B"/>
    <w:rsid w:val="00CB521A"/>
    <w:rsid w:val="00CC0212"/>
    <w:rsid w:val="00CC0634"/>
    <w:rsid w:val="00CC12A1"/>
    <w:rsid w:val="00CC4273"/>
    <w:rsid w:val="00CC473F"/>
    <w:rsid w:val="00CC4D9C"/>
    <w:rsid w:val="00CC6ECB"/>
    <w:rsid w:val="00CC7654"/>
    <w:rsid w:val="00CD0291"/>
    <w:rsid w:val="00CD0429"/>
    <w:rsid w:val="00CD211D"/>
    <w:rsid w:val="00CD2696"/>
    <w:rsid w:val="00CD2B2C"/>
    <w:rsid w:val="00CD31BE"/>
    <w:rsid w:val="00CD528B"/>
    <w:rsid w:val="00CE0A59"/>
    <w:rsid w:val="00CE2534"/>
    <w:rsid w:val="00CE416C"/>
    <w:rsid w:val="00CE4EC5"/>
    <w:rsid w:val="00CE5708"/>
    <w:rsid w:val="00CE5ABD"/>
    <w:rsid w:val="00CE6F6F"/>
    <w:rsid w:val="00CE7801"/>
    <w:rsid w:val="00CF005A"/>
    <w:rsid w:val="00CF29C4"/>
    <w:rsid w:val="00CF63DD"/>
    <w:rsid w:val="00CF6888"/>
    <w:rsid w:val="00CF750C"/>
    <w:rsid w:val="00D00EC2"/>
    <w:rsid w:val="00D0134A"/>
    <w:rsid w:val="00D03831"/>
    <w:rsid w:val="00D03C02"/>
    <w:rsid w:val="00D03E8B"/>
    <w:rsid w:val="00D074D1"/>
    <w:rsid w:val="00D10566"/>
    <w:rsid w:val="00D114AC"/>
    <w:rsid w:val="00D137D7"/>
    <w:rsid w:val="00D1708F"/>
    <w:rsid w:val="00D17252"/>
    <w:rsid w:val="00D1742E"/>
    <w:rsid w:val="00D21DA2"/>
    <w:rsid w:val="00D21EE7"/>
    <w:rsid w:val="00D2275F"/>
    <w:rsid w:val="00D2388B"/>
    <w:rsid w:val="00D2420D"/>
    <w:rsid w:val="00D2444D"/>
    <w:rsid w:val="00D24FDC"/>
    <w:rsid w:val="00D26CC4"/>
    <w:rsid w:val="00D27376"/>
    <w:rsid w:val="00D32066"/>
    <w:rsid w:val="00D3308D"/>
    <w:rsid w:val="00D34892"/>
    <w:rsid w:val="00D3570D"/>
    <w:rsid w:val="00D36B33"/>
    <w:rsid w:val="00D40EE7"/>
    <w:rsid w:val="00D42C70"/>
    <w:rsid w:val="00D43BC6"/>
    <w:rsid w:val="00D46DDF"/>
    <w:rsid w:val="00D472AC"/>
    <w:rsid w:val="00D47F41"/>
    <w:rsid w:val="00D51AD8"/>
    <w:rsid w:val="00D52228"/>
    <w:rsid w:val="00D522AA"/>
    <w:rsid w:val="00D52BBE"/>
    <w:rsid w:val="00D5389A"/>
    <w:rsid w:val="00D53AAD"/>
    <w:rsid w:val="00D57610"/>
    <w:rsid w:val="00D6165C"/>
    <w:rsid w:val="00D62630"/>
    <w:rsid w:val="00D63590"/>
    <w:rsid w:val="00D6511F"/>
    <w:rsid w:val="00D6706D"/>
    <w:rsid w:val="00D738EF"/>
    <w:rsid w:val="00D73BC9"/>
    <w:rsid w:val="00D745A3"/>
    <w:rsid w:val="00D761A1"/>
    <w:rsid w:val="00D77641"/>
    <w:rsid w:val="00D80DD8"/>
    <w:rsid w:val="00D826F7"/>
    <w:rsid w:val="00D83381"/>
    <w:rsid w:val="00D8533E"/>
    <w:rsid w:val="00D86E3E"/>
    <w:rsid w:val="00D90A2E"/>
    <w:rsid w:val="00D923A1"/>
    <w:rsid w:val="00D929D8"/>
    <w:rsid w:val="00D93589"/>
    <w:rsid w:val="00D949DC"/>
    <w:rsid w:val="00D9588D"/>
    <w:rsid w:val="00D9680E"/>
    <w:rsid w:val="00D97E98"/>
    <w:rsid w:val="00DA05CA"/>
    <w:rsid w:val="00DA0E58"/>
    <w:rsid w:val="00DA25D1"/>
    <w:rsid w:val="00DA2EB9"/>
    <w:rsid w:val="00DA41C6"/>
    <w:rsid w:val="00DA4877"/>
    <w:rsid w:val="00DA508A"/>
    <w:rsid w:val="00DA7295"/>
    <w:rsid w:val="00DA7363"/>
    <w:rsid w:val="00DB1057"/>
    <w:rsid w:val="00DB136F"/>
    <w:rsid w:val="00DB2567"/>
    <w:rsid w:val="00DB6383"/>
    <w:rsid w:val="00DB65B8"/>
    <w:rsid w:val="00DB703F"/>
    <w:rsid w:val="00DB7363"/>
    <w:rsid w:val="00DC57C9"/>
    <w:rsid w:val="00DC6742"/>
    <w:rsid w:val="00DD1135"/>
    <w:rsid w:val="00DD2517"/>
    <w:rsid w:val="00DD258F"/>
    <w:rsid w:val="00DD5EC6"/>
    <w:rsid w:val="00DD7B2C"/>
    <w:rsid w:val="00DE1295"/>
    <w:rsid w:val="00DE210D"/>
    <w:rsid w:val="00DE7C69"/>
    <w:rsid w:val="00DE7DAA"/>
    <w:rsid w:val="00DF46C3"/>
    <w:rsid w:val="00DF6574"/>
    <w:rsid w:val="00DF7441"/>
    <w:rsid w:val="00E00031"/>
    <w:rsid w:val="00E01CEA"/>
    <w:rsid w:val="00E03728"/>
    <w:rsid w:val="00E037E4"/>
    <w:rsid w:val="00E04206"/>
    <w:rsid w:val="00E042C1"/>
    <w:rsid w:val="00E071AD"/>
    <w:rsid w:val="00E07489"/>
    <w:rsid w:val="00E07E62"/>
    <w:rsid w:val="00E133CC"/>
    <w:rsid w:val="00E13B0B"/>
    <w:rsid w:val="00E1411B"/>
    <w:rsid w:val="00E160C4"/>
    <w:rsid w:val="00E164EA"/>
    <w:rsid w:val="00E16613"/>
    <w:rsid w:val="00E20217"/>
    <w:rsid w:val="00E21F46"/>
    <w:rsid w:val="00E26608"/>
    <w:rsid w:val="00E278EF"/>
    <w:rsid w:val="00E27A25"/>
    <w:rsid w:val="00E27EAF"/>
    <w:rsid w:val="00E341C4"/>
    <w:rsid w:val="00E34E29"/>
    <w:rsid w:val="00E36ABA"/>
    <w:rsid w:val="00E42F09"/>
    <w:rsid w:val="00E4340F"/>
    <w:rsid w:val="00E43BFB"/>
    <w:rsid w:val="00E45FAA"/>
    <w:rsid w:val="00E46E38"/>
    <w:rsid w:val="00E4786A"/>
    <w:rsid w:val="00E5003D"/>
    <w:rsid w:val="00E509E5"/>
    <w:rsid w:val="00E51040"/>
    <w:rsid w:val="00E5277A"/>
    <w:rsid w:val="00E54079"/>
    <w:rsid w:val="00E54488"/>
    <w:rsid w:val="00E55015"/>
    <w:rsid w:val="00E60216"/>
    <w:rsid w:val="00E60C27"/>
    <w:rsid w:val="00E6706B"/>
    <w:rsid w:val="00E67F40"/>
    <w:rsid w:val="00E718BD"/>
    <w:rsid w:val="00E7193C"/>
    <w:rsid w:val="00E751CA"/>
    <w:rsid w:val="00E77296"/>
    <w:rsid w:val="00E8175C"/>
    <w:rsid w:val="00E81E58"/>
    <w:rsid w:val="00E84FA0"/>
    <w:rsid w:val="00E84FC5"/>
    <w:rsid w:val="00E850C3"/>
    <w:rsid w:val="00E85742"/>
    <w:rsid w:val="00E8778A"/>
    <w:rsid w:val="00E90AE9"/>
    <w:rsid w:val="00E90F51"/>
    <w:rsid w:val="00E912BB"/>
    <w:rsid w:val="00E951BA"/>
    <w:rsid w:val="00E96953"/>
    <w:rsid w:val="00E9792F"/>
    <w:rsid w:val="00EA0399"/>
    <w:rsid w:val="00EA39D8"/>
    <w:rsid w:val="00EA3D78"/>
    <w:rsid w:val="00EA55DA"/>
    <w:rsid w:val="00EA5972"/>
    <w:rsid w:val="00EA5CE3"/>
    <w:rsid w:val="00EA5E88"/>
    <w:rsid w:val="00EB1AC6"/>
    <w:rsid w:val="00EB442A"/>
    <w:rsid w:val="00EB4AE5"/>
    <w:rsid w:val="00EB56EF"/>
    <w:rsid w:val="00EB6760"/>
    <w:rsid w:val="00EB7D01"/>
    <w:rsid w:val="00EC230B"/>
    <w:rsid w:val="00EC302C"/>
    <w:rsid w:val="00EC54B4"/>
    <w:rsid w:val="00EC7324"/>
    <w:rsid w:val="00EC784C"/>
    <w:rsid w:val="00EC79EF"/>
    <w:rsid w:val="00ED0021"/>
    <w:rsid w:val="00ED0F46"/>
    <w:rsid w:val="00ED123C"/>
    <w:rsid w:val="00ED1758"/>
    <w:rsid w:val="00ED1D70"/>
    <w:rsid w:val="00ED2507"/>
    <w:rsid w:val="00ED2858"/>
    <w:rsid w:val="00ED374B"/>
    <w:rsid w:val="00ED426F"/>
    <w:rsid w:val="00ED52FE"/>
    <w:rsid w:val="00EE3433"/>
    <w:rsid w:val="00EE3903"/>
    <w:rsid w:val="00EE4976"/>
    <w:rsid w:val="00EE4B4A"/>
    <w:rsid w:val="00EE519B"/>
    <w:rsid w:val="00EE6EF3"/>
    <w:rsid w:val="00EE7D31"/>
    <w:rsid w:val="00EF164F"/>
    <w:rsid w:val="00EF2A65"/>
    <w:rsid w:val="00EF2B19"/>
    <w:rsid w:val="00EF2C45"/>
    <w:rsid w:val="00EF3E9D"/>
    <w:rsid w:val="00EF4FD5"/>
    <w:rsid w:val="00EF661B"/>
    <w:rsid w:val="00EF758F"/>
    <w:rsid w:val="00F02F17"/>
    <w:rsid w:val="00F0479C"/>
    <w:rsid w:val="00F07C3B"/>
    <w:rsid w:val="00F10B37"/>
    <w:rsid w:val="00F11944"/>
    <w:rsid w:val="00F1241D"/>
    <w:rsid w:val="00F12E27"/>
    <w:rsid w:val="00F130C8"/>
    <w:rsid w:val="00F137B0"/>
    <w:rsid w:val="00F13CAA"/>
    <w:rsid w:val="00F1453A"/>
    <w:rsid w:val="00F14AD1"/>
    <w:rsid w:val="00F151C4"/>
    <w:rsid w:val="00F16727"/>
    <w:rsid w:val="00F17A1A"/>
    <w:rsid w:val="00F17F47"/>
    <w:rsid w:val="00F2057F"/>
    <w:rsid w:val="00F2104F"/>
    <w:rsid w:val="00F21A37"/>
    <w:rsid w:val="00F240B1"/>
    <w:rsid w:val="00F275D6"/>
    <w:rsid w:val="00F27B85"/>
    <w:rsid w:val="00F30096"/>
    <w:rsid w:val="00F3038F"/>
    <w:rsid w:val="00F310EC"/>
    <w:rsid w:val="00F316BA"/>
    <w:rsid w:val="00F32621"/>
    <w:rsid w:val="00F367C8"/>
    <w:rsid w:val="00F43CAC"/>
    <w:rsid w:val="00F458A6"/>
    <w:rsid w:val="00F469B0"/>
    <w:rsid w:val="00F50886"/>
    <w:rsid w:val="00F55B94"/>
    <w:rsid w:val="00F56B91"/>
    <w:rsid w:val="00F578FE"/>
    <w:rsid w:val="00F57C8B"/>
    <w:rsid w:val="00F61394"/>
    <w:rsid w:val="00F616A0"/>
    <w:rsid w:val="00F627F9"/>
    <w:rsid w:val="00F65CC8"/>
    <w:rsid w:val="00F6651D"/>
    <w:rsid w:val="00F67397"/>
    <w:rsid w:val="00F71B45"/>
    <w:rsid w:val="00F72573"/>
    <w:rsid w:val="00F73992"/>
    <w:rsid w:val="00F747FF"/>
    <w:rsid w:val="00F762BA"/>
    <w:rsid w:val="00F81B96"/>
    <w:rsid w:val="00F83DEE"/>
    <w:rsid w:val="00F84181"/>
    <w:rsid w:val="00F853E3"/>
    <w:rsid w:val="00F91279"/>
    <w:rsid w:val="00F9516B"/>
    <w:rsid w:val="00F9765A"/>
    <w:rsid w:val="00FA15E6"/>
    <w:rsid w:val="00FA409F"/>
    <w:rsid w:val="00FA43B8"/>
    <w:rsid w:val="00FA4CE5"/>
    <w:rsid w:val="00FA509B"/>
    <w:rsid w:val="00FA56AA"/>
    <w:rsid w:val="00FA5DE1"/>
    <w:rsid w:val="00FA79E0"/>
    <w:rsid w:val="00FB0265"/>
    <w:rsid w:val="00FB09DE"/>
    <w:rsid w:val="00FB5C72"/>
    <w:rsid w:val="00FC0BC5"/>
    <w:rsid w:val="00FC20AF"/>
    <w:rsid w:val="00FC2F1F"/>
    <w:rsid w:val="00FC2FA4"/>
    <w:rsid w:val="00FC32B6"/>
    <w:rsid w:val="00FC4E54"/>
    <w:rsid w:val="00FC4F34"/>
    <w:rsid w:val="00FC50F7"/>
    <w:rsid w:val="00FC7941"/>
    <w:rsid w:val="00FC7E46"/>
    <w:rsid w:val="00FD19F4"/>
    <w:rsid w:val="00FD3AF3"/>
    <w:rsid w:val="00FD4455"/>
    <w:rsid w:val="00FD7FB6"/>
    <w:rsid w:val="00FE091B"/>
    <w:rsid w:val="00FE1E25"/>
    <w:rsid w:val="00FE2679"/>
    <w:rsid w:val="00FE3D98"/>
    <w:rsid w:val="00FE43B4"/>
    <w:rsid w:val="00FE4804"/>
    <w:rsid w:val="00FE5BFF"/>
    <w:rsid w:val="00FE5C9A"/>
    <w:rsid w:val="00FE7292"/>
    <w:rsid w:val="00FF000A"/>
    <w:rsid w:val="00FF03A3"/>
    <w:rsid w:val="00FF1D23"/>
    <w:rsid w:val="00FF1DED"/>
    <w:rsid w:val="00FF2A14"/>
    <w:rsid w:val="00FF31D3"/>
    <w:rsid w:val="00FF4A59"/>
    <w:rsid w:val="00FF56F2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5C28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371A"/>
    <w:pPr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C3796A"/>
    <w:pPr>
      <w:keepNext/>
      <w:spacing w:before="480" w:after="240"/>
      <w:ind w:left="720" w:hanging="720"/>
      <w:outlineLvl w:val="0"/>
    </w:pPr>
    <w:rPr>
      <w:rFonts w:cs="Arial"/>
      <w:b/>
      <w:bCs/>
      <w:caps/>
    </w:rPr>
  </w:style>
  <w:style w:type="paragraph" w:styleId="Cmsor2">
    <w:name w:val="heading 2"/>
    <w:basedOn w:val="Norml"/>
    <w:next w:val="Norml"/>
    <w:link w:val="Cmsor2Char"/>
    <w:qFormat/>
    <w:rsid w:val="00C3796A"/>
    <w:pPr>
      <w:keepNext/>
      <w:spacing w:before="240" w:after="240"/>
      <w:ind w:left="720" w:hanging="720"/>
      <w:outlineLvl w:val="1"/>
    </w:pPr>
    <w:rPr>
      <w:rFonts w:cs="Arial"/>
      <w:b/>
      <w:bCs/>
      <w:iCs/>
    </w:rPr>
  </w:style>
  <w:style w:type="paragraph" w:styleId="Cmsor3">
    <w:name w:val="heading 3"/>
    <w:basedOn w:val="Cmsor4"/>
    <w:next w:val="Norml"/>
    <w:link w:val="Cmsor3Char"/>
    <w:qFormat/>
    <w:rsid w:val="00C44241"/>
    <w:pPr>
      <w:ind w:left="0" w:firstLine="0"/>
      <w:outlineLvl w:val="2"/>
    </w:pPr>
  </w:style>
  <w:style w:type="paragraph" w:styleId="Cmsor4">
    <w:name w:val="heading 4"/>
    <w:basedOn w:val="Norml"/>
    <w:next w:val="Norml"/>
    <w:qFormat/>
    <w:rsid w:val="00C44241"/>
    <w:pPr>
      <w:keepNext/>
      <w:spacing w:before="240" w:after="240"/>
      <w:ind w:left="720" w:hanging="720"/>
      <w:outlineLvl w:val="3"/>
    </w:pPr>
    <w:rPr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sid w:val="00C3796A"/>
    <w:rPr>
      <w:rFonts w:cs="Arial"/>
      <w:b/>
      <w:bCs/>
      <w:caps/>
      <w:noProof w:val="0"/>
      <w:sz w:val="24"/>
      <w:szCs w:val="24"/>
      <w:lang w:val="hu-HU" w:eastAsia="hu-HU" w:bidi="ar-SA"/>
    </w:rPr>
  </w:style>
  <w:style w:type="paragraph" w:styleId="lfej">
    <w:name w:val="header"/>
    <w:basedOn w:val="Norml"/>
    <w:semiHidden/>
    <w:rsid w:val="00C3796A"/>
    <w:rPr>
      <w:sz w:val="20"/>
    </w:rPr>
  </w:style>
  <w:style w:type="paragraph" w:styleId="llb">
    <w:name w:val="footer"/>
    <w:basedOn w:val="Norml"/>
    <w:link w:val="llbChar"/>
    <w:uiPriority w:val="99"/>
    <w:rsid w:val="00C3796A"/>
    <w:rPr>
      <w:sz w:val="20"/>
    </w:rPr>
  </w:style>
  <w:style w:type="character" w:styleId="Oldalszm">
    <w:name w:val="page number"/>
    <w:basedOn w:val="Bekezdsalapbettpusa"/>
    <w:semiHidden/>
    <w:rsid w:val="00C3796A"/>
  </w:style>
  <w:style w:type="paragraph" w:styleId="Lbjegyzetszveg">
    <w:name w:val="footnote text"/>
    <w:basedOn w:val="Norml"/>
    <w:semiHidden/>
    <w:rsid w:val="00C3796A"/>
    <w:pPr>
      <w:ind w:left="720" w:hanging="720"/>
    </w:pPr>
    <w:rPr>
      <w:sz w:val="20"/>
    </w:rPr>
  </w:style>
  <w:style w:type="character" w:styleId="Lbjegyzet-hivatkozs">
    <w:name w:val="footnote reference"/>
    <w:basedOn w:val="Bekezdsalapbettpusa"/>
    <w:semiHidden/>
    <w:rsid w:val="00C3796A"/>
    <w:rPr>
      <w:vertAlign w:val="superscript"/>
    </w:rPr>
  </w:style>
  <w:style w:type="paragraph" w:styleId="Felsorols">
    <w:name w:val="List Bullet"/>
    <w:basedOn w:val="Norml"/>
    <w:semiHidden/>
    <w:rsid w:val="00C3796A"/>
    <w:pPr>
      <w:ind w:left="720" w:hanging="720"/>
    </w:pPr>
  </w:style>
  <w:style w:type="paragraph" w:styleId="Felsorols2">
    <w:name w:val="List Bullet 2"/>
    <w:basedOn w:val="Norml"/>
    <w:next w:val="Felsorols"/>
    <w:semiHidden/>
    <w:rsid w:val="00C3796A"/>
    <w:pPr>
      <w:ind w:left="1440" w:hanging="720"/>
    </w:pPr>
  </w:style>
  <w:style w:type="paragraph" w:styleId="Felsorols3">
    <w:name w:val="List Bullet 3"/>
    <w:basedOn w:val="Norml"/>
    <w:semiHidden/>
    <w:rsid w:val="00C3796A"/>
    <w:pPr>
      <w:ind w:left="2160" w:hanging="720"/>
    </w:pPr>
  </w:style>
  <w:style w:type="paragraph" w:styleId="Felsorols4">
    <w:name w:val="List Bullet 4"/>
    <w:basedOn w:val="Norml"/>
    <w:semiHidden/>
    <w:rsid w:val="00C3796A"/>
    <w:pPr>
      <w:ind w:left="2880" w:hanging="720"/>
    </w:pPr>
  </w:style>
  <w:style w:type="paragraph" w:customStyle="1" w:styleId="AngolNorml">
    <w:name w:val="Angol Normál"/>
    <w:basedOn w:val="Norml"/>
    <w:rsid w:val="00C3796A"/>
    <w:rPr>
      <w:lang w:val="en-US"/>
    </w:rPr>
  </w:style>
  <w:style w:type="paragraph" w:customStyle="1" w:styleId="AngolCmsor1">
    <w:name w:val="Angol Címsor 1"/>
    <w:basedOn w:val="Cmsor1"/>
    <w:next w:val="AngolNorml"/>
    <w:rsid w:val="00C3796A"/>
    <w:rPr>
      <w:lang w:val="en-US"/>
    </w:rPr>
  </w:style>
  <w:style w:type="paragraph" w:customStyle="1" w:styleId="AngolCmsor2">
    <w:name w:val="Angol Címsor 2"/>
    <w:basedOn w:val="Cmsor2"/>
    <w:next w:val="AngolNorml"/>
    <w:rsid w:val="00C3796A"/>
    <w:rPr>
      <w:lang w:val="en-US"/>
    </w:rPr>
  </w:style>
  <w:style w:type="paragraph" w:customStyle="1" w:styleId="AngolCmsor3">
    <w:name w:val="Angol Címsor 3"/>
    <w:basedOn w:val="Cmsor3"/>
    <w:next w:val="AngolNorml"/>
    <w:rsid w:val="00C3796A"/>
    <w:rPr>
      <w:lang w:val="en-US"/>
    </w:rPr>
  </w:style>
  <w:style w:type="paragraph" w:customStyle="1" w:styleId="AngolCmsor4">
    <w:name w:val="Angol Címsor 4"/>
    <w:basedOn w:val="Cmsor4"/>
    <w:next w:val="AngolNorml"/>
    <w:rsid w:val="00C3796A"/>
    <w:rPr>
      <w:lang w:val="en-US"/>
    </w:rPr>
  </w:style>
  <w:style w:type="paragraph" w:customStyle="1" w:styleId="AngolLbjegyzetszveg">
    <w:name w:val="Angol Lábjegyzetszöveg"/>
    <w:basedOn w:val="Lbjegyzetszveg"/>
    <w:rsid w:val="00C3796A"/>
    <w:rPr>
      <w:lang w:val="en-US"/>
    </w:rPr>
  </w:style>
  <w:style w:type="paragraph" w:customStyle="1" w:styleId="Angolfelsorols">
    <w:name w:val="Angol felsorolás"/>
    <w:basedOn w:val="Felsorols"/>
    <w:rsid w:val="00C3796A"/>
    <w:rPr>
      <w:lang w:val="en-US"/>
    </w:rPr>
  </w:style>
  <w:style w:type="paragraph" w:customStyle="1" w:styleId="Angolfelsorols2">
    <w:name w:val="Angol felsorolás 2"/>
    <w:basedOn w:val="Felsorols2"/>
    <w:rsid w:val="00C3796A"/>
    <w:rPr>
      <w:lang w:val="en-US"/>
    </w:rPr>
  </w:style>
  <w:style w:type="paragraph" w:customStyle="1" w:styleId="Angolfelsorols3">
    <w:name w:val="Angol felsorolás 3"/>
    <w:basedOn w:val="Felsorols3"/>
    <w:rsid w:val="00C3796A"/>
    <w:rPr>
      <w:lang w:val="en-US"/>
    </w:rPr>
  </w:style>
  <w:style w:type="paragraph" w:customStyle="1" w:styleId="Angolfelsorols4">
    <w:name w:val="Angol felsorolás 4"/>
    <w:basedOn w:val="Felsorols4"/>
    <w:rsid w:val="00C3796A"/>
    <w:rPr>
      <w:lang w:val="en-US"/>
    </w:rPr>
  </w:style>
  <w:style w:type="paragraph" w:customStyle="1" w:styleId="Bekezds10">
    <w:name w:val="Bekezdés10"/>
    <w:basedOn w:val="Norml"/>
    <w:rsid w:val="00C3796A"/>
    <w:pPr>
      <w:tabs>
        <w:tab w:val="left" w:pos="1304"/>
        <w:tab w:val="right" w:leader="hyphen" w:pos="9216"/>
      </w:tabs>
      <w:spacing w:before="120" w:line="320" w:lineRule="exact"/>
      <w:ind w:left="1304" w:hanging="794"/>
    </w:pPr>
    <w:rPr>
      <w:sz w:val="26"/>
    </w:rPr>
  </w:style>
  <w:style w:type="paragraph" w:customStyle="1" w:styleId="aszveg">
    <w:name w:val="aszöveg"/>
    <w:basedOn w:val="Norml"/>
    <w:rsid w:val="00C3796A"/>
  </w:style>
  <w:style w:type="paragraph" w:styleId="Szvegtrzsbehzssal">
    <w:name w:val="Body Text Indent"/>
    <w:basedOn w:val="Norml"/>
    <w:semiHidden/>
    <w:rsid w:val="00C3796A"/>
    <w:pPr>
      <w:ind w:left="720" w:hanging="720"/>
    </w:pPr>
    <w:rPr>
      <w:rFonts w:ascii="Verdana" w:hAnsi="Verdana"/>
    </w:rPr>
  </w:style>
  <w:style w:type="paragraph" w:customStyle="1" w:styleId="Default">
    <w:name w:val="Default"/>
    <w:rsid w:val="00C3796A"/>
    <w:rPr>
      <w:rFonts w:ascii="Arial" w:hAnsi="Arial"/>
      <w:snapToGrid w:val="0"/>
      <w:color w:val="000000"/>
      <w:sz w:val="24"/>
      <w:lang w:val="en-AU" w:eastAsia="en-US"/>
    </w:rPr>
  </w:style>
  <w:style w:type="character" w:styleId="Jegyzethivatkozs">
    <w:name w:val="annotation reference"/>
    <w:basedOn w:val="Bekezdsalapbettpusa"/>
    <w:uiPriority w:val="99"/>
    <w:semiHidden/>
    <w:rsid w:val="00C3796A"/>
    <w:rPr>
      <w:sz w:val="16"/>
    </w:rPr>
  </w:style>
  <w:style w:type="paragraph" w:styleId="Jegyzetszveg">
    <w:name w:val="annotation text"/>
    <w:basedOn w:val="Norml"/>
    <w:link w:val="JegyzetszvegChar"/>
    <w:semiHidden/>
    <w:rsid w:val="00C3796A"/>
    <w:rPr>
      <w:sz w:val="20"/>
    </w:rPr>
  </w:style>
  <w:style w:type="paragraph" w:customStyle="1" w:styleId="Buborkszveg1">
    <w:name w:val="Buborékszöveg1"/>
    <w:basedOn w:val="Norml"/>
    <w:semiHidden/>
    <w:rsid w:val="00C3796A"/>
    <w:rPr>
      <w:rFonts w:ascii="Tahoma" w:hAnsi="Tahoma" w:cs="Tahoma"/>
      <w:sz w:val="16"/>
      <w:szCs w:val="16"/>
    </w:rPr>
  </w:style>
  <w:style w:type="paragraph" w:customStyle="1" w:styleId="Szvegtrzs">
    <w:name w:val="Szšvegtšrzs"/>
    <w:basedOn w:val="Norml"/>
    <w:rsid w:val="00C3796A"/>
    <w:pPr>
      <w:spacing w:after="120"/>
      <w:ind w:left="1701"/>
    </w:pPr>
    <w:rPr>
      <w:rFonts w:ascii="Arial" w:hAnsi="Arial"/>
    </w:rPr>
  </w:style>
  <w:style w:type="paragraph" w:customStyle="1" w:styleId="Bekezds3">
    <w:name w:val="Bekezdés 3"/>
    <w:rsid w:val="00C3796A"/>
    <w:pPr>
      <w:tabs>
        <w:tab w:val="left" w:pos="144"/>
        <w:tab w:val="left" w:pos="504"/>
        <w:tab w:val="right" w:leader="hyphen" w:pos="9216"/>
      </w:tabs>
      <w:spacing w:before="120" w:line="320" w:lineRule="exact"/>
      <w:ind w:left="505" w:hanging="505"/>
      <w:jc w:val="both"/>
    </w:pPr>
    <w:rPr>
      <w:sz w:val="26"/>
    </w:rPr>
  </w:style>
  <w:style w:type="paragraph" w:customStyle="1" w:styleId="Stlus5">
    <w:name w:val="Stílus5"/>
    <w:basedOn w:val="Bekezds3"/>
    <w:rsid w:val="00C3796A"/>
    <w:rPr>
      <w:b/>
      <w:sz w:val="28"/>
    </w:rPr>
  </w:style>
  <w:style w:type="paragraph" w:styleId="Szvegtrzsbehzssal3">
    <w:name w:val="Body Text Indent 3"/>
    <w:basedOn w:val="Norml"/>
    <w:semiHidden/>
    <w:rsid w:val="00C3796A"/>
    <w:pPr>
      <w:spacing w:after="120"/>
      <w:ind w:left="283"/>
    </w:pPr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00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000A"/>
    <w:rPr>
      <w:rFonts w:ascii="Tahoma" w:hAnsi="Tahoma" w:cs="Tahoma"/>
      <w:sz w:val="16"/>
      <w:szCs w:val="16"/>
    </w:rPr>
  </w:style>
  <w:style w:type="paragraph" w:styleId="Alcm">
    <w:name w:val="Subtitle"/>
    <w:basedOn w:val="Norml"/>
    <w:next w:val="Norml"/>
    <w:link w:val="AlcmChar"/>
    <w:uiPriority w:val="11"/>
    <w:qFormat/>
    <w:rsid w:val="00FF000A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F000A"/>
    <w:rPr>
      <w:rFonts w:ascii="Cambria" w:hAnsi="Cambria"/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C44241"/>
    <w:rPr>
      <w:rFonts w:ascii="Garamond" w:hAnsi="Garamond"/>
      <w:bCs/>
      <w:sz w:val="24"/>
    </w:rPr>
  </w:style>
  <w:style w:type="character" w:customStyle="1" w:styleId="JegyzetszvegChar">
    <w:name w:val="Jegyzetszöveg Char"/>
    <w:basedOn w:val="Bekezdsalapbettpusa"/>
    <w:link w:val="Jegyzetszveg"/>
    <w:semiHidden/>
    <w:rsid w:val="001E08F8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B5C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B5CED"/>
    <w:rPr>
      <w:b/>
      <w:bCs/>
    </w:rPr>
  </w:style>
  <w:style w:type="paragraph" w:styleId="Listaszerbekezds">
    <w:name w:val="List Paragraph"/>
    <w:basedOn w:val="Norml"/>
    <w:link w:val="ListaszerbekezdsChar"/>
    <w:uiPriority w:val="34"/>
    <w:qFormat/>
    <w:rsid w:val="0041554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415547"/>
    <w:rPr>
      <w:rFonts w:ascii="Calibri" w:hAnsi="Calibri"/>
      <w:sz w:val="22"/>
      <w:szCs w:val="22"/>
      <w:lang w:eastAsia="en-US"/>
    </w:rPr>
  </w:style>
  <w:style w:type="paragraph" w:styleId="Cm">
    <w:name w:val="Title"/>
    <w:basedOn w:val="Alcm"/>
    <w:next w:val="Norml"/>
    <w:link w:val="CmChar"/>
    <w:uiPriority w:val="10"/>
    <w:qFormat/>
    <w:rsid w:val="00810980"/>
    <w:rPr>
      <w:b/>
    </w:rPr>
  </w:style>
  <w:style w:type="character" w:customStyle="1" w:styleId="CmChar">
    <w:name w:val="Cím Char"/>
    <w:basedOn w:val="Bekezdsalapbettpusa"/>
    <w:link w:val="Cm"/>
    <w:uiPriority w:val="10"/>
    <w:rsid w:val="00810980"/>
    <w:rPr>
      <w:rFonts w:ascii="Cambria" w:hAnsi="Cambria"/>
      <w:b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CC4D9C"/>
    <w:rPr>
      <w:rFonts w:ascii="Garamond" w:hAnsi="Garamond" w:cs="Arial"/>
      <w:b/>
      <w:bCs/>
      <w:iCs/>
      <w:sz w:val="24"/>
    </w:rPr>
  </w:style>
  <w:style w:type="paragraph" w:styleId="Vltozat">
    <w:name w:val="Revision"/>
    <w:hidden/>
    <w:uiPriority w:val="99"/>
    <w:semiHidden/>
    <w:rsid w:val="00534893"/>
    <w:rPr>
      <w:rFonts w:ascii="Garamond" w:hAnsi="Garamond"/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037AFB"/>
    <w:rPr>
      <w:rFonts w:ascii="Garamond" w:hAnsi="Garamond"/>
    </w:rPr>
  </w:style>
  <w:style w:type="character" w:styleId="Hiperhivatkozs">
    <w:name w:val="Hyperlink"/>
    <w:basedOn w:val="Bekezdsalapbettpusa"/>
    <w:uiPriority w:val="99"/>
    <w:unhideWhenUsed/>
    <w:rsid w:val="003D167A"/>
    <w:rPr>
      <w:color w:val="0000FF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275D6"/>
    <w:pPr>
      <w:keepLines/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</w:rPr>
  </w:style>
  <w:style w:type="paragraph" w:styleId="TJ2">
    <w:name w:val="toc 2"/>
    <w:basedOn w:val="Norml"/>
    <w:next w:val="Norml"/>
    <w:autoRedefine/>
    <w:uiPriority w:val="39"/>
    <w:unhideWhenUsed/>
    <w:rsid w:val="00F275D6"/>
    <w:pPr>
      <w:spacing w:after="100"/>
      <w:ind w:left="240"/>
    </w:pPr>
  </w:style>
  <w:style w:type="paragraph" w:styleId="TJ1">
    <w:name w:val="toc 1"/>
    <w:basedOn w:val="Norml"/>
    <w:next w:val="Norml"/>
    <w:autoRedefine/>
    <w:uiPriority w:val="39"/>
    <w:unhideWhenUsed/>
    <w:rsid w:val="00F275D6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275D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enyhitokezesseg@exim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competition/state_aid/cases1/202019/285603_2153981_133_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BF195569320D4D9C724CC2E4DA6782" ma:contentTypeVersion="0" ma:contentTypeDescription="Új dokumentum létrehozása." ma:contentTypeScope="" ma:versionID="7eb0f636c71b42377c42e5244bff54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0F6C-FE95-45A7-8C7C-B5071AAEC72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73C92E-0AA8-4AEF-B893-BC913E81F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007E80-BC7C-4513-9905-A54B3A81E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A61368-E137-48B2-977B-3D7901CE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11953</Words>
  <Characters>87676</Characters>
  <Application>Microsoft Office Word</Application>
  <DocSecurity>4</DocSecurity>
  <Lines>730</Lines>
  <Paragraphs>198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KárenyhítőHitelfedezeti Program - ÁSZF</vt:lpstr>
      <vt:lpstr>KárenyhítőHitelfedezeti Program - ÁSZF</vt:lpstr>
    </vt:vector>
  </TitlesOfParts>
  <LinksUpToDate>false</LinksUpToDate>
  <CharactersWithSpaces>99431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KárenyhítőHitelfedezeti Program - ÁSZF</dc:title>
  <dc:creator/>
  <cp:lastModifiedBy/>
  <cp:revision>1</cp:revision>
  <dcterms:created xsi:type="dcterms:W3CDTF">2020-10-20T11:31:00Z</dcterms:created>
  <dcterms:modified xsi:type="dcterms:W3CDTF">2020-10-20T11:31:00Z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0x010100BCBF195569320D4D9C724CC2E4DA6782</vt:lpwstr>
  </property>
  <property fmtid="{D5CDD505-2E9C-101B-9397-08002B2CF9AE}" pid="3" name="Nyelv">
    <vt:lpwstr>Magyar</vt:lpwstr>
  </property>
  <property fmtid="{D5CDD505-2E9C-101B-9397-08002B2CF9AE}" pid="4" name="Érvényesség kezdete">
    <vt:filetime>2013-12-31T23:00:00Z</vt:filetime>
  </property>
  <property fmtid="{D5CDD505-2E9C-101B-9397-08002B2CF9AE}" pid="5" name="Érvényesség vége">
    <vt:filetime>2999-01-31T23:00:00Z</vt:filetime>
  </property>
  <property fmtid="{D5CDD505-2E9C-101B-9397-08002B2CF9AE}" pid="6" name="Rövid elnevezés">
    <vt:lpwstr>Garancia ÁSZF</vt:lpwstr>
  </property>
  <property fmtid="{D5CDD505-2E9C-101B-9397-08002B2CF9AE}" pid="7" name="Évc">
    <vt:lpwstr>2013</vt:lpwstr>
  </property>
  <property fmtid="{D5CDD505-2E9C-101B-9397-08002B2CF9AE}" pid="8" name="Szervezeti kötődésc">
    <vt:lpwstr>Eximbank</vt:lpwstr>
  </property>
  <property fmtid="{D5CDD505-2E9C-101B-9397-08002B2CF9AE}" pid="9" name="Konstrukció">
    <vt:lpwstr>2;#</vt:lpwstr>
  </property>
  <property fmtid="{D5CDD505-2E9C-101B-9397-08002B2CF9AE}" pid="10" name="Cím">
    <vt:lpwstr>Garancia ÁSZF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</Properties>
</file>