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2873B" w14:textId="527C2203" w:rsidR="00AB78BA" w:rsidRDefault="00343ED8" w:rsidP="00534893">
      <w:pPr>
        <w:jc w:val="center"/>
      </w:pPr>
      <w:r>
        <w:rPr>
          <w:noProof/>
        </w:rPr>
        <w:drawing>
          <wp:inline distT="0" distB="0" distL="0" distR="0" wp14:anchorId="78782BA8" wp14:editId="16873FC0">
            <wp:extent cx="1057275" cy="1038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2873C" w14:textId="77777777" w:rsidR="00A51930" w:rsidRPr="00E96953" w:rsidRDefault="00A51930" w:rsidP="00534893">
      <w:pPr>
        <w:pStyle w:val="Title"/>
        <w:rPr>
          <w:rFonts w:ascii="Garamond" w:hAnsi="Garamond"/>
        </w:rPr>
      </w:pPr>
    </w:p>
    <w:p w14:paraId="75C2873D" w14:textId="78C53421" w:rsidR="00FF000A" w:rsidRPr="00E96953" w:rsidRDefault="00810980" w:rsidP="00534893">
      <w:pPr>
        <w:pStyle w:val="Title"/>
        <w:rPr>
          <w:rFonts w:ascii="Garamond" w:hAnsi="Garamond"/>
        </w:rPr>
      </w:pPr>
      <w:r w:rsidRPr="00E96953">
        <w:rPr>
          <w:rFonts w:ascii="Garamond" w:hAnsi="Garamond"/>
        </w:rPr>
        <w:t xml:space="preserve">A MAGYAR EXPORT-IMPORT BANK </w:t>
      </w:r>
    </w:p>
    <w:p w14:paraId="75C2873E" w14:textId="2F8E858F" w:rsidR="00FF000A" w:rsidRPr="00E96953" w:rsidRDefault="00810980" w:rsidP="00534893">
      <w:pPr>
        <w:pStyle w:val="Title"/>
        <w:rPr>
          <w:rFonts w:ascii="Garamond" w:hAnsi="Garamond"/>
        </w:rPr>
      </w:pPr>
      <w:r w:rsidRPr="00E96953">
        <w:rPr>
          <w:rFonts w:ascii="Garamond" w:hAnsi="Garamond"/>
        </w:rPr>
        <w:t>ZÁRTKÖRŰEN MŰKÖDŐ RÉSZVÉNYTÁRSASÁG</w:t>
      </w:r>
    </w:p>
    <w:p w14:paraId="75C2873F" w14:textId="2B0B466B" w:rsidR="00FF000A" w:rsidRPr="00E96953" w:rsidRDefault="00810980" w:rsidP="00534893">
      <w:pPr>
        <w:pStyle w:val="Title"/>
        <w:rPr>
          <w:rFonts w:ascii="Garamond" w:hAnsi="Garamond"/>
        </w:rPr>
      </w:pPr>
      <w:r w:rsidRPr="00E96953">
        <w:rPr>
          <w:rFonts w:ascii="Garamond" w:hAnsi="Garamond"/>
        </w:rPr>
        <w:t>KÁRENYHÍTŐ HITELFEDEZETI PROGRAMJÁNAK KERET</w:t>
      </w:r>
      <w:r w:rsidR="00C5486B">
        <w:rPr>
          <w:rFonts w:ascii="Garamond" w:hAnsi="Garamond"/>
        </w:rPr>
        <w:t>ÉBEN NYÚJTOTT KÉSZFIZETŐ KEZES</w:t>
      </w:r>
      <w:r w:rsidRPr="00E96953">
        <w:rPr>
          <w:rFonts w:ascii="Garamond" w:hAnsi="Garamond"/>
        </w:rPr>
        <w:t>SÉGVÁLLALÁSÁVAL KAPCSOLATOS</w:t>
      </w:r>
    </w:p>
    <w:p w14:paraId="75C28740" w14:textId="5F45FB8D" w:rsidR="00FF000A" w:rsidRPr="00E96953" w:rsidRDefault="00810980">
      <w:pPr>
        <w:pStyle w:val="Title"/>
        <w:rPr>
          <w:rFonts w:ascii="Garamond" w:hAnsi="Garamond"/>
        </w:rPr>
      </w:pPr>
      <w:r w:rsidRPr="00E96953">
        <w:rPr>
          <w:rFonts w:ascii="Garamond" w:hAnsi="Garamond"/>
        </w:rPr>
        <w:t>ÁLTALÁNOS SZERZŐDÉSI FELTÉTELEI</w:t>
      </w:r>
    </w:p>
    <w:p w14:paraId="75C28741" w14:textId="77777777" w:rsidR="009545B2" w:rsidRDefault="009545B2" w:rsidP="00534893"/>
    <w:p w14:paraId="75C28742" w14:textId="6E47D6C9" w:rsidR="006236C5" w:rsidRPr="0008371A" w:rsidRDefault="006236C5">
      <w:r w:rsidRPr="00FA409F">
        <w:t xml:space="preserve">Hatályos: </w:t>
      </w:r>
      <w:r w:rsidR="004465F1" w:rsidRPr="00FA409F">
        <w:t xml:space="preserve">2020. </w:t>
      </w:r>
      <w:r w:rsidR="00D32066">
        <w:t>jú</w:t>
      </w:r>
      <w:r w:rsidR="003F46BB">
        <w:t>l</w:t>
      </w:r>
      <w:r w:rsidR="00D32066">
        <w:t xml:space="preserve">ius </w:t>
      </w:r>
      <w:r w:rsidR="003543D0">
        <w:t>2</w:t>
      </w:r>
      <w:bookmarkStart w:id="0" w:name="_GoBack"/>
      <w:bookmarkEnd w:id="0"/>
      <w:r w:rsidR="003543D0">
        <w:t>3</w:t>
      </w:r>
      <w:r w:rsidR="00D32066" w:rsidRPr="003543D0">
        <w:t xml:space="preserve">. </w:t>
      </w:r>
      <w:r w:rsidR="00D32066">
        <w:t>napjától, a hatályba lépését követően megkötött szerződésekre.</w:t>
      </w:r>
    </w:p>
    <w:p w14:paraId="75C28743" w14:textId="724452B4" w:rsidR="00AB78BA" w:rsidRPr="00534893" w:rsidRDefault="00B52C4F" w:rsidP="006E35F3">
      <w:pPr>
        <w:pStyle w:val="Heading1"/>
        <w:numPr>
          <w:ilvl w:val="0"/>
          <w:numId w:val="1"/>
        </w:numPr>
      </w:pPr>
      <w:r w:rsidRPr="00534893">
        <w:rPr>
          <w:caps w:val="0"/>
        </w:rPr>
        <w:t>AZ ÁSZF TARTALMA ÉS JELLEGE, KÖZZÉTÉTELE, MÓDOSÍTÁSA</w:t>
      </w:r>
    </w:p>
    <w:p w14:paraId="75C28744" w14:textId="5D596215" w:rsidR="00AB78BA" w:rsidRDefault="00AB78BA" w:rsidP="00534893">
      <w:r>
        <w:t xml:space="preserve">1.1 </w:t>
      </w:r>
      <w:proofErr w:type="gramStart"/>
      <w:r>
        <w:t xml:space="preserve">A Magyar Export-Import Bank </w:t>
      </w:r>
      <w:r w:rsidR="007C4209">
        <w:t>Zártkörűen Működő Részvénytársaság</w:t>
      </w:r>
      <w:r>
        <w:t xml:space="preserve"> (a továbbiakban: </w:t>
      </w:r>
      <w:r>
        <w:rPr>
          <w:b/>
        </w:rPr>
        <w:t>Bank</w:t>
      </w:r>
      <w:r>
        <w:t xml:space="preserve">) </w:t>
      </w:r>
      <w:r w:rsidR="007C4209">
        <w:t>jelen</w:t>
      </w:r>
      <w:r>
        <w:t xml:space="preserve"> általános </w:t>
      </w:r>
      <w:r w:rsidR="007C4209">
        <w:t xml:space="preserve">szerződési </w:t>
      </w:r>
      <w:r>
        <w:t xml:space="preserve">feltételei (továbbiakban: </w:t>
      </w:r>
      <w:r>
        <w:rPr>
          <w:b/>
        </w:rPr>
        <w:t>ÁSZF</w:t>
      </w:r>
      <w:r>
        <w:t>) a Bank</w:t>
      </w:r>
      <w:r w:rsidR="007C4209">
        <w:t xml:space="preserve"> </w:t>
      </w:r>
      <w:r w:rsidR="007C4209" w:rsidRPr="00B56499">
        <w:t xml:space="preserve">Kárenyhítő Hitelfedezeti Programjának </w:t>
      </w:r>
      <w:r w:rsidR="00FD3AF3">
        <w:t xml:space="preserve">(továbbiakban: </w:t>
      </w:r>
      <w:r w:rsidR="00FD3AF3">
        <w:rPr>
          <w:b/>
        </w:rPr>
        <w:t>Program</w:t>
      </w:r>
      <w:r w:rsidR="00FD3AF3">
        <w:t xml:space="preserve">) </w:t>
      </w:r>
      <w:r w:rsidR="007C4209" w:rsidRPr="00B56499">
        <w:t xml:space="preserve">keretében </w:t>
      </w:r>
      <w:r w:rsidR="00FD3AF3">
        <w:t xml:space="preserve">pénzügyi intézmények (továbbiakban: </w:t>
      </w:r>
      <w:r w:rsidR="00FD3AF3">
        <w:rPr>
          <w:b/>
        </w:rPr>
        <w:t>Jogosult</w:t>
      </w:r>
      <w:r w:rsidR="007D7C78">
        <w:t>, a Bank és a Jogosult a továbbiakban</w:t>
      </w:r>
      <w:r w:rsidR="00D826F7">
        <w:t xml:space="preserve"> külön-külön: </w:t>
      </w:r>
      <w:r w:rsidR="00D826F7" w:rsidRPr="00D826F7">
        <w:rPr>
          <w:b/>
        </w:rPr>
        <w:t>Fél</w:t>
      </w:r>
      <w:r w:rsidR="00D826F7">
        <w:t>,</w:t>
      </w:r>
      <w:r w:rsidR="007D7C78">
        <w:t xml:space="preserve"> együttesen: </w:t>
      </w:r>
      <w:r w:rsidR="007D7C78" w:rsidRPr="007D7C78">
        <w:rPr>
          <w:b/>
        </w:rPr>
        <w:t>Felek</w:t>
      </w:r>
      <w:r w:rsidR="00FD3AF3">
        <w:t>) számára, hitel-</w:t>
      </w:r>
      <w:r w:rsidR="003F5D34">
        <w:t>,</w:t>
      </w:r>
      <w:r w:rsidR="00FD3AF3">
        <w:t xml:space="preserve"> illetve kölcsönköveteléseik</w:t>
      </w:r>
      <w:r w:rsidR="003F5D34">
        <w:t xml:space="preserve"> biztosítékaként</w:t>
      </w:r>
      <w:r w:rsidR="00FD3AF3">
        <w:t xml:space="preserve"> (továbbiakban: </w:t>
      </w:r>
      <w:r w:rsidR="00FD3AF3">
        <w:rPr>
          <w:b/>
        </w:rPr>
        <w:t>Hitel</w:t>
      </w:r>
      <w:r w:rsidR="00FD3AF3">
        <w:t>)</w:t>
      </w:r>
      <w:r w:rsidR="00FD3AF3" w:rsidRPr="00B56499">
        <w:t xml:space="preserve"> </w:t>
      </w:r>
      <w:r w:rsidR="007C4209" w:rsidRPr="00B56499">
        <w:t>nyújtott</w:t>
      </w:r>
      <w:r w:rsidR="00FD3AF3">
        <w:t xml:space="preserve"> </w:t>
      </w:r>
      <w:r w:rsidR="007C4209" w:rsidRPr="00B56499">
        <w:t>készfizető</w:t>
      </w:r>
      <w:r>
        <w:t xml:space="preserve"> </w:t>
      </w:r>
      <w:r w:rsidR="00343ED8">
        <w:t>kezességvállalás</w:t>
      </w:r>
      <w:r>
        <w:t>ra irányuló szolgáltatásai körében érvényesülő feltételeket határozzák meg.</w:t>
      </w:r>
      <w:proofErr w:type="gramEnd"/>
    </w:p>
    <w:p w14:paraId="75C28745" w14:textId="77777777" w:rsidR="00AB78BA" w:rsidRDefault="00AB78BA"/>
    <w:p w14:paraId="40630398" w14:textId="6274A612" w:rsidR="00ED374B" w:rsidRPr="00A028FD" w:rsidRDefault="00AB78BA" w:rsidP="00ED374B">
      <w:r>
        <w:t xml:space="preserve">1.2 Amennyiben a </w:t>
      </w:r>
      <w:r w:rsidR="007C4209">
        <w:t>Jogosult</w:t>
      </w:r>
      <w:r>
        <w:t xml:space="preserve"> és a Bank írásba foglalt </w:t>
      </w:r>
      <w:r w:rsidR="00FD3AF3">
        <w:t xml:space="preserve">kezességi </w:t>
      </w:r>
      <w:r>
        <w:t xml:space="preserve">szerződése </w:t>
      </w:r>
      <w:r w:rsidR="00ED374B">
        <w:t xml:space="preserve">(a továbbiakban: </w:t>
      </w:r>
      <w:r w:rsidR="00ED374B">
        <w:rPr>
          <w:b/>
        </w:rPr>
        <w:t>Szerződés</w:t>
      </w:r>
      <w:r w:rsidR="00ED374B">
        <w:t xml:space="preserve">) </w:t>
      </w:r>
      <w:r>
        <w:t xml:space="preserve">másképp nem rendelkezik, a Bank és a </w:t>
      </w:r>
      <w:r w:rsidR="007C4209">
        <w:t>Jogosult</w:t>
      </w:r>
      <w:r>
        <w:t xml:space="preserve"> közötti bármely jogviszonyra – külön kikötés hiányában is – a Bank </w:t>
      </w:r>
      <w:r w:rsidR="004327D5">
        <w:t>ü</w:t>
      </w:r>
      <w:r>
        <w:t xml:space="preserve">zletszabályzatának rendelkezéseit kell alkalmazni. A Bank és a </w:t>
      </w:r>
      <w:r w:rsidR="007C4209">
        <w:t>Jogosult</w:t>
      </w:r>
      <w:r>
        <w:t xml:space="preserve"> közötti jogviszony tartalmát</w:t>
      </w:r>
      <w:r w:rsidR="00ED374B">
        <w:t xml:space="preserve">, </w:t>
      </w:r>
      <w:r>
        <w:t>részletszabályait</w:t>
      </w:r>
      <w:r w:rsidR="00ED374B">
        <w:t xml:space="preserve"> </w:t>
      </w:r>
      <w:r>
        <w:t xml:space="preserve">a jelen ÁSZF, illetve </w:t>
      </w:r>
      <w:r w:rsidR="00ED374B">
        <w:t>S</w:t>
      </w:r>
      <w:r>
        <w:t xml:space="preserve">zerződés határozzák meg. Az ÁSZF részét képezi a </w:t>
      </w:r>
      <w:r w:rsidRPr="00534893">
        <w:t>Szerződés</w:t>
      </w:r>
      <w:r w:rsidR="00ED374B">
        <w:t xml:space="preserve">nek, </w:t>
      </w:r>
      <w:r>
        <w:t>és irányadó minden esetben, amikor a Szerződés kifejezett eltérő rendelkezést nem tartalmaz.</w:t>
      </w:r>
      <w:r w:rsidR="00ED374B" w:rsidRPr="00ED374B">
        <w:t xml:space="preserve"> </w:t>
      </w:r>
    </w:p>
    <w:p w14:paraId="75C28746" w14:textId="0E9396B7" w:rsidR="00AB78BA" w:rsidRDefault="00AB78BA"/>
    <w:p w14:paraId="75C28748" w14:textId="3EC47C53" w:rsidR="001E08F8" w:rsidRPr="00A028FD" w:rsidRDefault="001E08F8">
      <w:r>
        <w:t xml:space="preserve">1.3 </w:t>
      </w:r>
      <w:r w:rsidRPr="00A028FD">
        <w:t xml:space="preserve">Az </w:t>
      </w:r>
      <w:r>
        <w:t>ÁSZF</w:t>
      </w:r>
      <w:r w:rsidRPr="00A028FD">
        <w:t xml:space="preserve"> nyilvános, azt a Banknak az </w:t>
      </w:r>
      <w:r w:rsidR="00ED374B">
        <w:t>ügyfél</w:t>
      </w:r>
      <w:r w:rsidRPr="00A028FD">
        <w:t>forgalom számára nyitva</w:t>
      </w:r>
      <w:r>
        <w:t xml:space="preserve"> </w:t>
      </w:r>
      <w:r w:rsidRPr="00A028FD">
        <w:t>álló helyiségében</w:t>
      </w:r>
      <w:r w:rsidR="009545B2">
        <w:t xml:space="preserve"> (székhelyén)</w:t>
      </w:r>
      <w:r w:rsidRPr="00A028FD">
        <w:t xml:space="preserve"> a hivatali órák alatt, illetve a Bank honlapján (exim.hu) bárki megtekintheti és megismerheti. Az </w:t>
      </w:r>
      <w:r>
        <w:t>ÁSZF-et</w:t>
      </w:r>
      <w:r w:rsidRPr="00A028FD">
        <w:t xml:space="preserve"> </w:t>
      </w:r>
      <w:r w:rsidR="003F5D34">
        <w:t>–</w:t>
      </w:r>
      <w:r w:rsidRPr="00A028FD">
        <w:t xml:space="preserve"> külön kérésre </w:t>
      </w:r>
      <w:r w:rsidR="003F5D34">
        <w:t>–</w:t>
      </w:r>
      <w:r w:rsidRPr="00A028FD">
        <w:t xml:space="preserve"> a Bank ingyenesen a </w:t>
      </w:r>
      <w:r w:rsidR="007C4209">
        <w:t>Jogosult</w:t>
      </w:r>
      <w:r w:rsidRPr="00A028FD">
        <w:t xml:space="preserve"> rendelkezésére bocsátja. </w:t>
      </w:r>
      <w:r w:rsidR="00ED374B">
        <w:t>A s</w:t>
      </w:r>
      <w:r w:rsidR="00ED374B" w:rsidRPr="00A028FD">
        <w:t xml:space="preserve">zerződéses kapcsolat létesítésekor a </w:t>
      </w:r>
      <w:r w:rsidR="00ED374B">
        <w:t>Jogosult</w:t>
      </w:r>
      <w:r w:rsidR="00ED374B" w:rsidRPr="00A028FD">
        <w:t xml:space="preserve"> a </w:t>
      </w:r>
      <w:r w:rsidR="00ED374B">
        <w:t>S</w:t>
      </w:r>
      <w:r w:rsidR="00ED374B" w:rsidRPr="00A028FD">
        <w:t xml:space="preserve">zerződés aláírásával tudomásul veszi az </w:t>
      </w:r>
      <w:r w:rsidR="00ED374B">
        <w:t>ÁSZF-</w:t>
      </w:r>
      <w:proofErr w:type="spellStart"/>
      <w:r w:rsidR="00ED374B">
        <w:t>ben</w:t>
      </w:r>
      <w:proofErr w:type="spellEnd"/>
      <w:r w:rsidR="00ED374B" w:rsidRPr="00A028FD">
        <w:t xml:space="preserve"> meghatározott feltételeket.</w:t>
      </w:r>
    </w:p>
    <w:p w14:paraId="72A6AB40" w14:textId="77777777" w:rsidR="004176B1" w:rsidRPr="00534893" w:rsidRDefault="004176B1" w:rsidP="004176B1">
      <w:pPr>
        <w:rPr>
          <w:szCs w:val="24"/>
        </w:rPr>
      </w:pPr>
    </w:p>
    <w:p w14:paraId="506D3399" w14:textId="6A14BE5F" w:rsidR="008573FC" w:rsidRDefault="00ED374B">
      <w:r>
        <w:t>1.</w:t>
      </w:r>
      <w:r w:rsidR="001B76BD">
        <w:t>4</w:t>
      </w:r>
      <w:r>
        <w:t xml:space="preserve"> </w:t>
      </w:r>
      <w:r w:rsidR="001E08F8" w:rsidRPr="00A028FD">
        <w:t xml:space="preserve">A Bank jogosult az </w:t>
      </w:r>
      <w:r w:rsidR="001E08F8">
        <w:t>ÁSZF-et</w:t>
      </w:r>
      <w:r w:rsidR="001E08F8" w:rsidRPr="00A028FD">
        <w:t xml:space="preserve"> bármikor egyoldalúan módosítani</w:t>
      </w:r>
      <w:r w:rsidR="008573FC">
        <w:t xml:space="preserve"> a </w:t>
      </w:r>
      <w:r w:rsidR="00A84498">
        <w:t>m</w:t>
      </w:r>
      <w:r w:rsidR="008573FC">
        <w:t xml:space="preserve">ódosítás hatályba lépését </w:t>
      </w:r>
      <w:r w:rsidR="00EE4976">
        <w:t xml:space="preserve">követően </w:t>
      </w:r>
      <w:r w:rsidR="008573FC">
        <w:t xml:space="preserve">megkötendő </w:t>
      </w:r>
      <w:r w:rsidR="008573FC" w:rsidRPr="009D14AA">
        <w:t>Szerződésekre vonatkozóan, egyéb esetekben pedig jelen ÁSZF 1.4 és1.5 pontjában meghatározott korlátozások mellett.</w:t>
      </w:r>
    </w:p>
    <w:p w14:paraId="036ABDA0" w14:textId="77777777" w:rsidR="00A84498" w:rsidRDefault="00A84498"/>
    <w:p w14:paraId="75C2874C" w14:textId="76D569AE" w:rsidR="001E08F8" w:rsidRPr="00A028FD" w:rsidRDefault="001E08F8">
      <w:r w:rsidRPr="00A028FD">
        <w:t xml:space="preserve">A Bank a módosított </w:t>
      </w:r>
      <w:r>
        <w:t xml:space="preserve">ÁSZF-et </w:t>
      </w:r>
      <w:r w:rsidRPr="00A028FD">
        <w:t xml:space="preserve">az </w:t>
      </w:r>
      <w:r w:rsidR="00ED374B">
        <w:t>ügyfél</w:t>
      </w:r>
      <w:r w:rsidRPr="00A028FD">
        <w:t xml:space="preserve">forgalom számára nyitva álló helyiségében és honlapján teszi közzé. </w:t>
      </w:r>
    </w:p>
    <w:p w14:paraId="75C2874D" w14:textId="77777777" w:rsidR="001E08F8" w:rsidRPr="00A028FD" w:rsidRDefault="001E08F8"/>
    <w:p w14:paraId="75C2874E" w14:textId="77777777" w:rsidR="001E08F8" w:rsidRPr="00856801" w:rsidRDefault="001E08F8" w:rsidP="00856801">
      <w:pPr>
        <w:rPr>
          <w:szCs w:val="24"/>
        </w:rPr>
      </w:pPr>
      <w:r w:rsidRPr="00856801">
        <w:rPr>
          <w:szCs w:val="24"/>
        </w:rPr>
        <w:t xml:space="preserve">A Bank </w:t>
      </w:r>
    </w:p>
    <w:p w14:paraId="75C28750" w14:textId="1C0C4AFD" w:rsidR="001E08F8" w:rsidRPr="00856801" w:rsidRDefault="001E08F8" w:rsidP="0085680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A3C65">
        <w:rPr>
          <w:rFonts w:ascii="Garamond" w:hAnsi="Garamond"/>
          <w:sz w:val="24"/>
          <w:szCs w:val="24"/>
        </w:rPr>
        <w:t>az ÁSZF-</w:t>
      </w:r>
      <w:proofErr w:type="spellStart"/>
      <w:r w:rsidRPr="001A3C65">
        <w:rPr>
          <w:rFonts w:ascii="Garamond" w:hAnsi="Garamond"/>
          <w:sz w:val="24"/>
          <w:szCs w:val="24"/>
        </w:rPr>
        <w:t>nek</w:t>
      </w:r>
      <w:proofErr w:type="spellEnd"/>
      <w:r w:rsidRPr="001A3C65">
        <w:rPr>
          <w:rFonts w:ascii="Garamond" w:hAnsi="Garamond"/>
          <w:sz w:val="24"/>
          <w:szCs w:val="24"/>
        </w:rPr>
        <w:t xml:space="preserve"> </w:t>
      </w:r>
      <w:r w:rsidR="007D7C78" w:rsidRPr="001A3C65">
        <w:rPr>
          <w:rFonts w:ascii="Garamond" w:hAnsi="Garamond"/>
          <w:sz w:val="24"/>
          <w:szCs w:val="24"/>
        </w:rPr>
        <w:t>a Jogosultak</w:t>
      </w:r>
      <w:r w:rsidRPr="001A3C65">
        <w:rPr>
          <w:rFonts w:ascii="Garamond" w:hAnsi="Garamond"/>
          <w:sz w:val="24"/>
          <w:szCs w:val="24"/>
        </w:rPr>
        <w:t xml:space="preserve"> számá</w:t>
      </w:r>
      <w:r w:rsidR="007D7C78" w:rsidRPr="001A3C65">
        <w:rPr>
          <w:rFonts w:ascii="Garamond" w:hAnsi="Garamond"/>
          <w:sz w:val="24"/>
          <w:szCs w:val="24"/>
        </w:rPr>
        <w:t>ra kedvezőtlen módosításáról a Jogosultakat</w:t>
      </w:r>
      <w:r w:rsidR="002140A5">
        <w:rPr>
          <w:rFonts w:ascii="Garamond" w:hAnsi="Garamond"/>
          <w:sz w:val="24"/>
          <w:szCs w:val="24"/>
        </w:rPr>
        <w:t xml:space="preserve"> </w:t>
      </w:r>
      <w:r w:rsidRPr="001A3C65">
        <w:rPr>
          <w:rFonts w:ascii="Garamond" w:hAnsi="Garamond"/>
          <w:sz w:val="24"/>
          <w:szCs w:val="24"/>
        </w:rPr>
        <w:t xml:space="preserve">a módosítás hatálybalépése előtt tizenöt (15) naptári nappal írásban értesíti; </w:t>
      </w:r>
    </w:p>
    <w:p w14:paraId="75C28752" w14:textId="0D782360" w:rsidR="001E08F8" w:rsidRPr="001A3C65" w:rsidRDefault="001E08F8" w:rsidP="0085680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A3C65">
        <w:rPr>
          <w:rFonts w:ascii="Garamond" w:hAnsi="Garamond"/>
          <w:sz w:val="24"/>
          <w:szCs w:val="24"/>
        </w:rPr>
        <w:lastRenderedPageBreak/>
        <w:t>az ÁSZF-</w:t>
      </w:r>
      <w:proofErr w:type="spellStart"/>
      <w:r w:rsidRPr="001A3C65">
        <w:rPr>
          <w:rFonts w:ascii="Garamond" w:hAnsi="Garamond"/>
          <w:sz w:val="24"/>
          <w:szCs w:val="24"/>
        </w:rPr>
        <w:t>nek</w:t>
      </w:r>
      <w:proofErr w:type="spellEnd"/>
      <w:r w:rsidR="007D7C78" w:rsidRPr="001A3C65">
        <w:rPr>
          <w:rFonts w:ascii="Garamond" w:hAnsi="Garamond"/>
          <w:sz w:val="24"/>
          <w:szCs w:val="24"/>
        </w:rPr>
        <w:t xml:space="preserve"> a Jogosultak </w:t>
      </w:r>
      <w:r w:rsidRPr="001A3C65">
        <w:rPr>
          <w:rFonts w:ascii="Garamond" w:hAnsi="Garamond"/>
          <w:sz w:val="24"/>
          <w:szCs w:val="24"/>
        </w:rPr>
        <w:t xml:space="preserve">számára kedvezőtlen változást nem jelentő módosításáról az </w:t>
      </w:r>
      <w:r w:rsidR="007D7C78" w:rsidRPr="00856801">
        <w:rPr>
          <w:rFonts w:ascii="Garamond" w:hAnsi="Garamond"/>
          <w:sz w:val="24"/>
          <w:szCs w:val="24"/>
        </w:rPr>
        <w:t>Jogosultakat</w:t>
      </w:r>
      <w:r w:rsidRPr="00856801">
        <w:rPr>
          <w:rFonts w:ascii="Garamond" w:hAnsi="Garamond"/>
          <w:sz w:val="24"/>
          <w:szCs w:val="24"/>
        </w:rPr>
        <w:t xml:space="preserve"> a módosítás hatálybalépése előtti banki munkanapon a módosított </w:t>
      </w:r>
      <w:r w:rsidRPr="001A3C65">
        <w:rPr>
          <w:rFonts w:ascii="Garamond" w:hAnsi="Garamond"/>
          <w:sz w:val="24"/>
          <w:szCs w:val="24"/>
        </w:rPr>
        <w:t>ÁSZF-</w:t>
      </w:r>
      <w:proofErr w:type="spellStart"/>
      <w:r w:rsidRPr="001A3C65">
        <w:rPr>
          <w:rFonts w:ascii="Garamond" w:hAnsi="Garamond"/>
          <w:sz w:val="24"/>
          <w:szCs w:val="24"/>
        </w:rPr>
        <w:t>nek</w:t>
      </w:r>
      <w:proofErr w:type="spellEnd"/>
      <w:r w:rsidRPr="001A3C65">
        <w:rPr>
          <w:rFonts w:ascii="Garamond" w:hAnsi="Garamond"/>
          <w:sz w:val="24"/>
          <w:szCs w:val="24"/>
        </w:rPr>
        <w:t xml:space="preserve"> az </w:t>
      </w:r>
      <w:r w:rsidR="004176B1" w:rsidRPr="001A3C65">
        <w:rPr>
          <w:rFonts w:ascii="Garamond" w:hAnsi="Garamond"/>
          <w:sz w:val="24"/>
          <w:szCs w:val="24"/>
        </w:rPr>
        <w:t>ügyfél</w:t>
      </w:r>
      <w:r w:rsidRPr="001A3C65">
        <w:rPr>
          <w:rFonts w:ascii="Garamond" w:hAnsi="Garamond"/>
          <w:sz w:val="24"/>
          <w:szCs w:val="24"/>
        </w:rPr>
        <w:t>forgalom számára nyitva álló helyiségében, illetve a Bank honlapján történő elhelyezéssel értesíti.</w:t>
      </w:r>
    </w:p>
    <w:p w14:paraId="75C28753" w14:textId="77777777" w:rsidR="001E08F8" w:rsidRPr="00A028FD" w:rsidRDefault="001E08F8"/>
    <w:p w14:paraId="75C28756" w14:textId="18583AC5" w:rsidR="001E08F8" w:rsidRDefault="001E08F8">
      <w:r w:rsidRPr="00A028FD">
        <w:t xml:space="preserve">Az </w:t>
      </w:r>
      <w:r>
        <w:t>ÁSZF</w:t>
      </w:r>
      <w:r w:rsidRPr="00A028FD">
        <w:t xml:space="preserve"> módosítása </w:t>
      </w:r>
      <w:r w:rsidR="00E6706B">
        <w:t>– eltérő rendelkezés hiányában</w:t>
      </w:r>
      <w:r w:rsidR="00E6706B" w:rsidRPr="00E6706B">
        <w:t xml:space="preserve"> – </w:t>
      </w:r>
      <w:r w:rsidRPr="00A028FD">
        <w:t>a hatálybalépésétől kezdve vonatkozik a hatályba</w:t>
      </w:r>
      <w:r w:rsidR="00C93156">
        <w:t xml:space="preserve"> </w:t>
      </w:r>
      <w:r w:rsidRPr="00A028FD">
        <w:t>lépés</w:t>
      </w:r>
      <w:r w:rsidR="00C93156">
        <w:t>é</w:t>
      </w:r>
      <w:r w:rsidRPr="00A028FD">
        <w:t>t megelőzően megkötött szerződésekre is.</w:t>
      </w:r>
      <w:r w:rsidR="0022339F">
        <w:t xml:space="preserve"> </w:t>
      </w:r>
    </w:p>
    <w:p w14:paraId="50F9F704" w14:textId="013C33FF" w:rsidR="00C93156" w:rsidRDefault="00C93156"/>
    <w:p w14:paraId="3C18D033" w14:textId="34F508DD" w:rsidR="005674E5" w:rsidRDefault="00C93156" w:rsidP="005674E5">
      <w:r w:rsidRPr="00A028FD">
        <w:t xml:space="preserve">Amennyiben a </w:t>
      </w:r>
      <w:r>
        <w:t>Jogosult</w:t>
      </w:r>
      <w:r w:rsidRPr="00A028FD">
        <w:t xml:space="preserve"> a számára kedvezőtlenül módosított </w:t>
      </w:r>
      <w:r>
        <w:t>ÁSZF</w:t>
      </w:r>
      <w:r w:rsidRPr="00A028FD">
        <w:t xml:space="preserve"> ellen annak hatályba</w:t>
      </w:r>
      <w:r w:rsidR="006F6B8E">
        <w:t xml:space="preserve"> </w:t>
      </w:r>
      <w:r w:rsidRPr="00A028FD">
        <w:t xml:space="preserve">lépéséig írásban nem tesz észrevételt, azt a </w:t>
      </w:r>
      <w:r>
        <w:t>Jogosult</w:t>
      </w:r>
      <w:r w:rsidRPr="00A028FD">
        <w:t xml:space="preserve"> által elfogadottnak kell tekinteni. </w:t>
      </w:r>
      <w:r w:rsidR="005674E5">
        <w:t xml:space="preserve">A Jogosult </w:t>
      </w:r>
      <w:r w:rsidR="00BC032F">
        <w:t>a Szerződést azonnali hatállyal felmondhatja</w:t>
      </w:r>
      <w:r w:rsidR="00BC032F" w:rsidRPr="00A028FD">
        <w:t xml:space="preserve"> </w:t>
      </w:r>
      <w:r w:rsidR="005674E5" w:rsidRPr="00A028FD">
        <w:t>a számára kedvezőtlenül módosított</w:t>
      </w:r>
      <w:r w:rsidR="00BC032F">
        <w:t xml:space="preserve"> és részéről elfogadhatatlan</w:t>
      </w:r>
      <w:r w:rsidR="005674E5" w:rsidRPr="00A028FD">
        <w:t xml:space="preserve"> </w:t>
      </w:r>
      <w:r w:rsidR="005674E5">
        <w:t>ÁSZF-fel összefüggésben</w:t>
      </w:r>
      <w:r w:rsidR="00BC032F">
        <w:t>.</w:t>
      </w:r>
    </w:p>
    <w:p w14:paraId="0D271D39" w14:textId="5D9D022A" w:rsidR="001B76BD" w:rsidRDefault="001B76BD"/>
    <w:p w14:paraId="62040629" w14:textId="0CD88461" w:rsidR="00AD22EF" w:rsidRDefault="001B76BD" w:rsidP="00E45FAA">
      <w:pPr>
        <w:rPr>
          <w:szCs w:val="24"/>
        </w:rPr>
      </w:pPr>
      <w:r w:rsidRPr="00534893">
        <w:rPr>
          <w:szCs w:val="24"/>
        </w:rPr>
        <w:t>1.</w:t>
      </w:r>
      <w:r w:rsidR="00E85742">
        <w:rPr>
          <w:szCs w:val="24"/>
        </w:rPr>
        <w:t>5</w:t>
      </w:r>
      <w:r w:rsidRPr="00534893">
        <w:rPr>
          <w:szCs w:val="24"/>
        </w:rPr>
        <w:t xml:space="preserve"> A Bank</w:t>
      </w:r>
      <w:r w:rsidRPr="00534893">
        <w:rPr>
          <w:b/>
          <w:szCs w:val="24"/>
        </w:rPr>
        <w:t xml:space="preserve"> </w:t>
      </w:r>
      <w:r w:rsidRPr="00534893">
        <w:rPr>
          <w:szCs w:val="24"/>
        </w:rPr>
        <w:t>az általa nyújtott pénzügyi szolgáltatás kondícióinak, illetve egyéb szerződéses feltételek</w:t>
      </w:r>
      <w:r w:rsidR="009350C2">
        <w:rPr>
          <w:szCs w:val="24"/>
        </w:rPr>
        <w:t xml:space="preserve">nek </w:t>
      </w:r>
      <w:r w:rsidR="006541E5">
        <w:rPr>
          <w:szCs w:val="24"/>
        </w:rPr>
        <w:t>a Jogosult</w:t>
      </w:r>
      <w:r w:rsidRPr="00534893">
        <w:rPr>
          <w:szCs w:val="24"/>
        </w:rPr>
        <w:t xml:space="preserve"> számára kedvezőtlen módosítására</w:t>
      </w:r>
      <w:r w:rsidR="00D1742E">
        <w:rPr>
          <w:szCs w:val="24"/>
        </w:rPr>
        <w:t xml:space="preserve"> </w:t>
      </w:r>
      <w:r w:rsidRPr="00534893">
        <w:rPr>
          <w:szCs w:val="24"/>
        </w:rPr>
        <w:t>a Bank tevékenységére, működési feltételeire vonatkozó, vagy azt érintő</w:t>
      </w:r>
      <w:r w:rsidR="00E85742" w:rsidRPr="00534893">
        <w:rPr>
          <w:szCs w:val="24"/>
        </w:rPr>
        <w:t xml:space="preserve"> jogszabály</w:t>
      </w:r>
      <w:r w:rsidR="00E85742">
        <w:rPr>
          <w:szCs w:val="24"/>
        </w:rPr>
        <w:t>, közjogi szervezetszabályozó eszköz, jegybanki ajánlás,</w:t>
      </w:r>
      <w:r w:rsidRPr="00534893">
        <w:rPr>
          <w:szCs w:val="24"/>
        </w:rPr>
        <w:t xml:space="preserve"> egyéb szabályozók </w:t>
      </w:r>
      <w:r w:rsidR="00AD22EF">
        <w:rPr>
          <w:szCs w:val="24"/>
        </w:rPr>
        <w:t xml:space="preserve">– ideértve különösen, de nem kizárólagosan a Programra vonatkozó </w:t>
      </w:r>
      <w:r w:rsidR="00D47F41">
        <w:rPr>
          <w:szCs w:val="24"/>
        </w:rPr>
        <w:t>B</w:t>
      </w:r>
      <w:r w:rsidR="00AD22EF">
        <w:rPr>
          <w:szCs w:val="24"/>
        </w:rPr>
        <w:t xml:space="preserve">izottsági </w:t>
      </w:r>
      <w:r w:rsidR="00D47F41">
        <w:rPr>
          <w:szCs w:val="24"/>
        </w:rPr>
        <w:t>K</w:t>
      </w:r>
      <w:r w:rsidR="00AD22EF">
        <w:rPr>
          <w:szCs w:val="24"/>
        </w:rPr>
        <w:t>özleményt</w:t>
      </w:r>
      <w:r w:rsidR="00D47F41">
        <w:rPr>
          <w:szCs w:val="24"/>
        </w:rPr>
        <w:t xml:space="preserve"> és Bizottsági Ha</w:t>
      </w:r>
      <w:r w:rsidR="00AD22EF">
        <w:rPr>
          <w:szCs w:val="24"/>
        </w:rPr>
        <w:t xml:space="preserve">tározatot – </w:t>
      </w:r>
      <w:r w:rsidR="00E85742" w:rsidRPr="00AD22EF">
        <w:rPr>
          <w:szCs w:val="24"/>
        </w:rPr>
        <w:t>vagy a jogalkalmazás</w:t>
      </w:r>
      <w:r w:rsidRPr="00AD22EF">
        <w:rPr>
          <w:szCs w:val="24"/>
        </w:rPr>
        <w:t xml:space="preserve"> megváltozása</w:t>
      </w:r>
      <w:r w:rsidR="006A3386">
        <w:rPr>
          <w:szCs w:val="24"/>
        </w:rPr>
        <w:t xml:space="preserve"> esetén jogosu</w:t>
      </w:r>
      <w:r w:rsidR="005A4EF4">
        <w:rPr>
          <w:szCs w:val="24"/>
        </w:rPr>
        <w:t>l</w:t>
      </w:r>
      <w:r w:rsidR="006A3386">
        <w:rPr>
          <w:szCs w:val="24"/>
        </w:rPr>
        <w:t>t.</w:t>
      </w:r>
      <w:r w:rsidR="006A3386" w:rsidRPr="00AD22EF">
        <w:rPr>
          <w:szCs w:val="24"/>
        </w:rPr>
        <w:t xml:space="preserve">  </w:t>
      </w:r>
    </w:p>
    <w:p w14:paraId="47F6EAC7" w14:textId="4B2BD6BA" w:rsidR="00D1742E" w:rsidRDefault="00D1742E" w:rsidP="00E45FAA">
      <w:pPr>
        <w:rPr>
          <w:szCs w:val="24"/>
        </w:rPr>
      </w:pPr>
    </w:p>
    <w:p w14:paraId="6BD97E86" w14:textId="5F393869" w:rsidR="00D1742E" w:rsidRPr="00AD22EF" w:rsidRDefault="00D1742E" w:rsidP="00E45FAA">
      <w:pPr>
        <w:rPr>
          <w:szCs w:val="24"/>
        </w:rPr>
      </w:pPr>
      <w:r>
        <w:rPr>
          <w:szCs w:val="24"/>
        </w:rPr>
        <w:t>Egyéb esetekben a Bank a fennálló Szerződések vonatkozásában nem módosíthatja a jelen ÁSZF-et egyoldalúan, a Jogosult számára kedvezőtlenül.</w:t>
      </w:r>
    </w:p>
    <w:p w14:paraId="6ABEA567" w14:textId="3C50E969" w:rsidR="001B76BD" w:rsidRPr="00534893" w:rsidRDefault="001B76BD" w:rsidP="001B76BD">
      <w:pPr>
        <w:rPr>
          <w:szCs w:val="24"/>
        </w:rPr>
      </w:pPr>
    </w:p>
    <w:p w14:paraId="2EDC5755" w14:textId="2C3388ED" w:rsidR="001B76BD" w:rsidRPr="00534893" w:rsidRDefault="001B76BD" w:rsidP="001B76BD">
      <w:pPr>
        <w:rPr>
          <w:szCs w:val="24"/>
        </w:rPr>
      </w:pPr>
      <w:r w:rsidRPr="00534893">
        <w:rPr>
          <w:szCs w:val="24"/>
        </w:rPr>
        <w:t xml:space="preserve">A Bank </w:t>
      </w:r>
      <w:r w:rsidR="00E85742">
        <w:rPr>
          <w:szCs w:val="24"/>
        </w:rPr>
        <w:t xml:space="preserve">az </w:t>
      </w:r>
      <w:r w:rsidR="004327D5">
        <w:rPr>
          <w:szCs w:val="24"/>
        </w:rPr>
        <w:t>ü</w:t>
      </w:r>
      <w:r w:rsidR="00E85742">
        <w:rPr>
          <w:szCs w:val="24"/>
        </w:rPr>
        <w:t>zletszabályzat</w:t>
      </w:r>
      <w:r w:rsidR="009350C2">
        <w:rPr>
          <w:szCs w:val="24"/>
        </w:rPr>
        <w:t>á</w:t>
      </w:r>
      <w:r w:rsidR="00E85742">
        <w:rPr>
          <w:szCs w:val="24"/>
        </w:rPr>
        <w:t xml:space="preserve">ban, </w:t>
      </w:r>
      <w:r w:rsidR="009350C2">
        <w:rPr>
          <w:szCs w:val="24"/>
        </w:rPr>
        <w:t xml:space="preserve">jelen </w:t>
      </w:r>
      <w:r w:rsidR="00E85742">
        <w:rPr>
          <w:szCs w:val="24"/>
        </w:rPr>
        <w:t>ÁSZF-</w:t>
      </w:r>
      <w:proofErr w:type="spellStart"/>
      <w:r w:rsidR="00E85742">
        <w:rPr>
          <w:szCs w:val="24"/>
        </w:rPr>
        <w:t>ben</w:t>
      </w:r>
      <w:proofErr w:type="spellEnd"/>
      <w:r w:rsidR="009350C2">
        <w:rPr>
          <w:szCs w:val="24"/>
        </w:rPr>
        <w:t xml:space="preserve"> vagy a</w:t>
      </w:r>
      <w:r w:rsidR="00E85742">
        <w:rPr>
          <w:szCs w:val="24"/>
        </w:rPr>
        <w:t xml:space="preserve"> </w:t>
      </w:r>
      <w:r w:rsidR="006541E5">
        <w:rPr>
          <w:szCs w:val="24"/>
        </w:rPr>
        <w:t>kondíciós listában</w:t>
      </w:r>
      <w:r w:rsidR="00E85742">
        <w:rPr>
          <w:szCs w:val="24"/>
        </w:rPr>
        <w:t xml:space="preserve"> bekövetkező változásokról</w:t>
      </w:r>
      <w:r w:rsidRPr="00534893">
        <w:rPr>
          <w:szCs w:val="24"/>
        </w:rPr>
        <w:t xml:space="preserve"> </w:t>
      </w:r>
      <w:r w:rsidR="00E85742">
        <w:rPr>
          <w:szCs w:val="24"/>
        </w:rPr>
        <w:t>a Jogosultat</w:t>
      </w:r>
      <w:r w:rsidRPr="00534893">
        <w:rPr>
          <w:szCs w:val="24"/>
        </w:rPr>
        <w:t xml:space="preserve"> az 1.</w:t>
      </w:r>
      <w:r w:rsidR="00E85742">
        <w:rPr>
          <w:szCs w:val="24"/>
        </w:rPr>
        <w:t>4</w:t>
      </w:r>
      <w:r w:rsidRPr="00534893">
        <w:rPr>
          <w:szCs w:val="24"/>
        </w:rPr>
        <w:t xml:space="preserve"> pont szerint</w:t>
      </w:r>
      <w:r w:rsidR="003543F0">
        <w:rPr>
          <w:szCs w:val="24"/>
        </w:rPr>
        <w:t xml:space="preserve"> </w:t>
      </w:r>
      <w:r w:rsidR="009350C2">
        <w:rPr>
          <w:szCs w:val="24"/>
        </w:rPr>
        <w:t>értesíti</w:t>
      </w:r>
      <w:r w:rsidRPr="00534893">
        <w:rPr>
          <w:szCs w:val="24"/>
        </w:rPr>
        <w:t xml:space="preserve">. </w:t>
      </w:r>
    </w:p>
    <w:p w14:paraId="75C28759" w14:textId="16DD76C7" w:rsidR="00AB78BA" w:rsidRPr="000041F5" w:rsidRDefault="00924EFC" w:rsidP="006E35F3">
      <w:pPr>
        <w:pStyle w:val="Heading1"/>
        <w:numPr>
          <w:ilvl w:val="0"/>
          <w:numId w:val="1"/>
        </w:numPr>
      </w:pPr>
      <w:r w:rsidRPr="000041F5">
        <w:t>A BANK KÁRENYHÍTŐ HITELFEDEZETI PROGRAMJÁNAK KERETÉBEN NYÚJTOTT KÉSZFIZETŐ KEZESESSÉGVÁLLALÁS</w:t>
      </w:r>
      <w:r w:rsidR="00AB78BA" w:rsidRPr="000041F5">
        <w:t xml:space="preserve">A </w:t>
      </w:r>
    </w:p>
    <w:p w14:paraId="75C2875E" w14:textId="4E493D16" w:rsidR="006D5DD4" w:rsidRDefault="00AB78BA">
      <w:pPr>
        <w:rPr>
          <w:rFonts w:eastAsia="EUAlbertina-Bold-Identity-H"/>
          <w:snapToGrid w:val="0"/>
          <w:lang w:eastAsia="en-US"/>
        </w:rPr>
      </w:pPr>
      <w:r>
        <w:t>2.</w:t>
      </w:r>
      <w:r w:rsidR="000041F5">
        <w:t>1</w:t>
      </w:r>
      <w:r>
        <w:t xml:space="preserve"> </w:t>
      </w:r>
      <w:r w:rsidR="000041F5">
        <w:t>A Bank a Program</w:t>
      </w:r>
      <w:r>
        <w:t xml:space="preserve"> keretében </w:t>
      </w:r>
      <w:r w:rsidR="000041F5">
        <w:t>„</w:t>
      </w:r>
      <w:r w:rsidR="008D1096" w:rsidRPr="008D1096">
        <w:t xml:space="preserve">a Magyar Export-Import Bank </w:t>
      </w:r>
      <w:proofErr w:type="spellStart"/>
      <w:r w:rsidR="008D1096" w:rsidRPr="008D1096">
        <w:t>Zrt</w:t>
      </w:r>
      <w:proofErr w:type="spellEnd"/>
      <w:r w:rsidR="008D1096" w:rsidRPr="008D1096">
        <w:t>. által az állam készfizető kezessége mellett vállalható garanciák, valamint a deviza- és kamatcsere ügyletek pótlási- és kamatköltségei feltételeiről és részletes szabályairól</w:t>
      </w:r>
      <w:r w:rsidR="008D1096">
        <w:t xml:space="preserve"> szóló </w:t>
      </w:r>
      <w:r w:rsidR="008D1096" w:rsidRPr="008D1096">
        <w:t>435/2012. (XII. 29.) Korm. rendelet</w:t>
      </w:r>
      <w:r w:rsidR="000041F5">
        <w:t>”</w:t>
      </w:r>
      <w:r w:rsidR="008D1096">
        <w:t xml:space="preserve"> </w:t>
      </w:r>
      <w:r>
        <w:t xml:space="preserve">(a továbbiakban: </w:t>
      </w:r>
      <w:r>
        <w:rPr>
          <w:b/>
        </w:rPr>
        <w:t>Korm. Rendelet</w:t>
      </w:r>
      <w:r>
        <w:t xml:space="preserve">) által </w:t>
      </w:r>
      <w:r w:rsidR="00073BE1">
        <w:t xml:space="preserve">a hitelfedezeti garanciákra </w:t>
      </w:r>
      <w:r>
        <w:t xml:space="preserve">megállapított szabályok szerint költségvetési hátterű </w:t>
      </w:r>
      <w:r w:rsidR="000041F5">
        <w:t>készfizető kezességet vállal.</w:t>
      </w:r>
    </w:p>
    <w:p w14:paraId="065EEA5D" w14:textId="3E0F881E" w:rsidR="00B52C4F" w:rsidRDefault="00B52C4F">
      <w:pPr>
        <w:rPr>
          <w:rFonts w:eastAsia="EUAlbertina-Bold-Identity-H"/>
          <w:snapToGrid w:val="0"/>
          <w:lang w:eastAsia="en-US"/>
        </w:rPr>
      </w:pPr>
    </w:p>
    <w:p w14:paraId="56808A4F" w14:textId="0A471015" w:rsidR="00073BE1" w:rsidRPr="004E59EB" w:rsidRDefault="00E16613" w:rsidP="00073BE1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</w:t>
      </w:r>
      <w:r w:rsidR="000041F5">
        <w:rPr>
          <w:rFonts w:eastAsia="EUAlbertina-Bold-Identity-H"/>
          <w:snapToGrid w:val="0"/>
          <w:lang w:eastAsia="en-US"/>
        </w:rPr>
        <w:t>2</w:t>
      </w:r>
      <w:r>
        <w:rPr>
          <w:rFonts w:eastAsia="EUAlbertina-Bold-Identity-H"/>
          <w:snapToGrid w:val="0"/>
          <w:lang w:eastAsia="en-US"/>
        </w:rPr>
        <w:t xml:space="preserve"> </w:t>
      </w:r>
      <w:proofErr w:type="gramStart"/>
      <w:r w:rsidR="00EE3903">
        <w:rPr>
          <w:rFonts w:eastAsia="EUAlbertina-Bold-Identity-H"/>
          <w:snapToGrid w:val="0"/>
          <w:lang w:eastAsia="en-US"/>
        </w:rPr>
        <w:t xml:space="preserve">A Bank által vállalt kezesség állami támogatásnak minősül, amelyet a Bank „a </w:t>
      </w:r>
      <w:r w:rsidR="00EE3903">
        <w:rPr>
          <w:rFonts w:eastAsia="EUAlbertina-Bold-Identity-H"/>
          <w:snapToGrid w:val="0"/>
          <w:lang w:eastAsia="en-US"/>
        </w:rPr>
        <w:br/>
      </w:r>
      <w:r w:rsidR="00EE3903" w:rsidRPr="00EE3903">
        <w:rPr>
          <w:rFonts w:eastAsia="EUAlbertina-Bold-Identity-H"/>
          <w:snapToGrid w:val="0"/>
          <w:lang w:eastAsia="en-US"/>
        </w:rPr>
        <w:t>COVID-19 koronavírus gazdasági hatásai kezelésére alkalmazható tagállami intézkedésekre vonatkozó átmeneti keretszabályáról szóló C (2020) 1863 számú Bizottsági közlemény</w:t>
      </w:r>
      <w:r w:rsidR="00EE3903">
        <w:rPr>
          <w:rFonts w:eastAsia="EUAlbertina-Bold-Identity-H"/>
          <w:snapToGrid w:val="0"/>
          <w:lang w:eastAsia="en-US"/>
        </w:rPr>
        <w:t>”</w:t>
      </w:r>
      <w:r w:rsidR="00EE3903" w:rsidRPr="00EE3903">
        <w:rPr>
          <w:rFonts w:eastAsia="EUAlbertina-Bold-Identity-H"/>
          <w:snapToGrid w:val="0"/>
          <w:lang w:eastAsia="en-US"/>
        </w:rPr>
        <w:t>, ille</w:t>
      </w:r>
      <w:r w:rsidR="00EE3903">
        <w:rPr>
          <w:rFonts w:eastAsia="EUAlbertina-Bold-Identity-H"/>
          <w:snapToGrid w:val="0"/>
          <w:lang w:eastAsia="en-US"/>
        </w:rPr>
        <w:t xml:space="preserve">tve annak mindenkori módosításai </w:t>
      </w:r>
      <w:r w:rsidR="00EE3903">
        <w:t xml:space="preserve">(a </w:t>
      </w:r>
      <w:r w:rsidR="005616C6">
        <w:t>jelen ÁSZF alkalmazásában</w:t>
      </w:r>
      <w:r w:rsidR="00EE3903">
        <w:t xml:space="preserve">: </w:t>
      </w:r>
      <w:r w:rsidR="00EE3903" w:rsidRPr="00EE3903">
        <w:rPr>
          <w:b/>
        </w:rPr>
        <w:t xml:space="preserve">Bizottsági </w:t>
      </w:r>
      <w:r w:rsidR="00EE3903">
        <w:rPr>
          <w:b/>
        </w:rPr>
        <w:t>Közlemény</w:t>
      </w:r>
      <w:r w:rsidR="00EE3903">
        <w:t>), valamint „</w:t>
      </w:r>
      <w:r w:rsidR="004E59EB" w:rsidRPr="004E59EB">
        <w:rPr>
          <w:rFonts w:eastAsia="EUAlbertina-Bold-Identity-H"/>
          <w:snapToGrid w:val="0"/>
          <w:lang w:eastAsia="en-US"/>
        </w:rPr>
        <w:t>az Európai Bizottság SA.57064 (2020/N) határozata</w:t>
      </w:r>
      <w:r w:rsidR="00EE3903">
        <w:rPr>
          <w:rFonts w:eastAsia="EUAlbertina-Bold-Identity-H"/>
          <w:snapToGrid w:val="0"/>
          <w:lang w:eastAsia="en-US"/>
        </w:rPr>
        <w:t>”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 w:rsidR="00EE3903">
        <w:t xml:space="preserve">(a </w:t>
      </w:r>
      <w:r w:rsidR="005616C6" w:rsidRPr="005616C6">
        <w:t>jelen ÁSZF alkalmazásában</w:t>
      </w:r>
      <w:r w:rsidR="00EE3903">
        <w:t xml:space="preserve">: </w:t>
      </w:r>
      <w:r w:rsidR="00EE3903" w:rsidRPr="00EE3903">
        <w:rPr>
          <w:b/>
        </w:rPr>
        <w:t xml:space="preserve">Bizottsági </w:t>
      </w:r>
      <w:r w:rsidR="00EE3903">
        <w:rPr>
          <w:b/>
        </w:rPr>
        <w:t>Határozat</w:t>
      </w:r>
      <w:r w:rsidR="003D167A" w:rsidRPr="00E45FAA">
        <w:t xml:space="preserve">, elérhető: </w:t>
      </w:r>
      <w:hyperlink r:id="rId12" w:history="1">
        <w:r w:rsidR="003D167A" w:rsidRPr="003D167A">
          <w:rPr>
            <w:rStyle w:val="Hyperlink"/>
          </w:rPr>
          <w:t>https://ec.europa.eu/</w:t>
        </w:r>
        <w:r w:rsidR="003D167A" w:rsidRPr="003D167A">
          <w:rPr>
            <w:rStyle w:val="Hyperlink"/>
          </w:rPr>
          <w:br/>
        </w:r>
        <w:proofErr w:type="spellStart"/>
        <w:r w:rsidR="003D167A" w:rsidRPr="003D167A">
          <w:rPr>
            <w:rStyle w:val="Hyperlink"/>
          </w:rPr>
          <w:t>competition</w:t>
        </w:r>
        <w:proofErr w:type="spellEnd"/>
        <w:r w:rsidR="003D167A" w:rsidRPr="003D167A">
          <w:rPr>
            <w:rStyle w:val="Hyperlink"/>
          </w:rPr>
          <w:t>/</w:t>
        </w:r>
        <w:proofErr w:type="spellStart"/>
        <w:r w:rsidR="003D167A" w:rsidRPr="003D167A">
          <w:rPr>
            <w:rStyle w:val="Hyperlink"/>
          </w:rPr>
          <w:t>state_aid</w:t>
        </w:r>
        <w:proofErr w:type="spellEnd"/>
        <w:r w:rsidR="003D167A" w:rsidRPr="003D167A">
          <w:rPr>
            <w:rStyle w:val="Hyperlink"/>
          </w:rPr>
          <w:t>/cases1/202019/285603_2153981_133_2.pdf</w:t>
        </w:r>
        <w:proofErr w:type="gramEnd"/>
      </w:hyperlink>
      <w:proofErr w:type="gramStart"/>
      <w:r w:rsidR="00EE3903">
        <w:t>)</w:t>
      </w:r>
      <w:proofErr w:type="gramEnd"/>
      <w:r w:rsidR="00EE3903"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>alapján nyújt.</w:t>
      </w:r>
      <w:r w:rsidR="00073BE1" w:rsidRPr="00073BE1">
        <w:rPr>
          <w:rFonts w:eastAsia="EUAlbertina-Bold-Identity-H"/>
          <w:snapToGrid w:val="0"/>
          <w:lang w:eastAsia="en-US"/>
        </w:rPr>
        <w:t xml:space="preserve"> </w:t>
      </w:r>
      <w:r w:rsidR="00073BE1">
        <w:rPr>
          <w:rFonts w:eastAsia="EUAlbertina-Bold-Identity-H"/>
          <w:snapToGrid w:val="0"/>
          <w:lang w:eastAsia="en-US"/>
        </w:rPr>
        <w:t xml:space="preserve">A Program keretében </w:t>
      </w:r>
      <w:r w:rsidR="00DE210D">
        <w:rPr>
          <w:rFonts w:eastAsia="EUAlbertina-Bold-Identity-H"/>
          <w:snapToGrid w:val="0"/>
          <w:lang w:eastAsia="en-US"/>
        </w:rPr>
        <w:t>hozzáférhető</w:t>
      </w:r>
      <w:r w:rsidR="00073BE1" w:rsidRPr="004E59EB">
        <w:rPr>
          <w:rFonts w:eastAsia="EUAlbertina-Bold-Identity-H"/>
          <w:snapToGrid w:val="0"/>
          <w:lang w:eastAsia="en-US"/>
        </w:rPr>
        <w:t xml:space="preserve"> támogatás a Bizottsági Közlemény 3.</w:t>
      </w:r>
      <w:r w:rsidR="00073BE1">
        <w:rPr>
          <w:rFonts w:eastAsia="EUAlbertina-Bold-Identity-H"/>
          <w:snapToGrid w:val="0"/>
          <w:lang w:eastAsia="en-US"/>
        </w:rPr>
        <w:t>2</w:t>
      </w:r>
      <w:r w:rsidR="00073BE1" w:rsidRPr="004E59EB">
        <w:rPr>
          <w:rFonts w:eastAsia="EUAlbertina-Bold-Identity-H"/>
          <w:snapToGrid w:val="0"/>
          <w:lang w:eastAsia="en-US"/>
        </w:rPr>
        <w:t xml:space="preserve">. szakasza szerinti </w:t>
      </w:r>
      <w:r w:rsidR="002C376E">
        <w:rPr>
          <w:rFonts w:eastAsia="EUAlbertina-Bold-Identity-H"/>
          <w:snapToGrid w:val="0"/>
          <w:lang w:eastAsia="en-US"/>
        </w:rPr>
        <w:t>hitelgarancia</w:t>
      </w:r>
      <w:r w:rsidR="002C376E" w:rsidRPr="004E59EB">
        <w:rPr>
          <w:rFonts w:eastAsia="EUAlbertina-Bold-Identity-H"/>
          <w:snapToGrid w:val="0"/>
          <w:lang w:eastAsia="en-US"/>
        </w:rPr>
        <w:t xml:space="preserve"> </w:t>
      </w:r>
      <w:r w:rsidR="00073BE1" w:rsidRPr="004E59EB">
        <w:rPr>
          <w:rFonts w:eastAsia="EUAlbertina-Bold-Identity-H"/>
          <w:snapToGrid w:val="0"/>
          <w:lang w:eastAsia="en-US"/>
        </w:rPr>
        <w:t xml:space="preserve">formájában nyújtott támogatásnak minősül. </w:t>
      </w:r>
    </w:p>
    <w:p w14:paraId="7171A80E" w14:textId="6227C3D8" w:rsidR="004E59EB" w:rsidRPr="004E59EB" w:rsidRDefault="004E59EB" w:rsidP="00EE3903">
      <w:pPr>
        <w:rPr>
          <w:rFonts w:eastAsia="EUAlbertina-Bold-Identity-H"/>
          <w:snapToGrid w:val="0"/>
          <w:lang w:eastAsia="en-US"/>
        </w:rPr>
      </w:pPr>
    </w:p>
    <w:p w14:paraId="67794917" w14:textId="5018AF02" w:rsidR="004E59EB" w:rsidRPr="004E59EB" w:rsidRDefault="00073BE1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 xml:space="preserve">2.3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</w:t>
      </w:r>
      <w:r w:rsidR="00C45287">
        <w:rPr>
          <w:rFonts w:eastAsia="EUAlbertina-Bold-Identity-H"/>
          <w:snapToGrid w:val="0"/>
          <w:lang w:eastAsia="en-US"/>
        </w:rPr>
        <w:t>kezességvállalás díjának</w:t>
      </w:r>
      <w:r w:rsidR="004E59EB" w:rsidRPr="004E59EB">
        <w:rPr>
          <w:rFonts w:eastAsia="EUAlbertina-Bold-Identity-H"/>
          <w:snapToGrid w:val="0"/>
          <w:lang w:eastAsia="en-US"/>
        </w:rPr>
        <w:t xml:space="preserve"> meg kell felelnie a Bizottsági </w:t>
      </w:r>
      <w:r w:rsidR="00C45287">
        <w:rPr>
          <w:rFonts w:eastAsia="EUAlbertina-Bold-Identity-H"/>
          <w:snapToGrid w:val="0"/>
          <w:lang w:eastAsia="en-US"/>
        </w:rPr>
        <w:t>Határozat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 w:rsidR="00C45287">
        <w:rPr>
          <w:rFonts w:eastAsia="EUAlbertina-Bold-Identity-H"/>
          <w:snapToGrid w:val="0"/>
          <w:lang w:eastAsia="en-US"/>
        </w:rPr>
        <w:t>18. szakaszában meghatározott árazási szabályoknak</w:t>
      </w:r>
      <w:r>
        <w:rPr>
          <w:rFonts w:eastAsia="EUAlbertina-Bold-Identity-H"/>
          <w:snapToGrid w:val="0"/>
          <w:lang w:eastAsia="en-US"/>
        </w:rPr>
        <w:t>,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>
        <w:rPr>
          <w:rFonts w:eastAsia="EUAlbertina-Bold-Identity-H"/>
          <w:snapToGrid w:val="0"/>
          <w:lang w:eastAsia="en-US"/>
        </w:rPr>
        <w:t xml:space="preserve">a Bank </w:t>
      </w:r>
      <w:r w:rsidR="00C25332">
        <w:rPr>
          <w:rFonts w:eastAsia="EUAlbertina-Bold-Identity-H"/>
          <w:snapToGrid w:val="0"/>
          <w:lang w:eastAsia="en-US"/>
        </w:rPr>
        <w:t xml:space="preserve">kondíciós listájában </w:t>
      </w:r>
      <w:r>
        <w:rPr>
          <w:rFonts w:eastAsia="EUAlbertina-Bold-Identity-H"/>
          <w:snapToGrid w:val="0"/>
          <w:lang w:eastAsia="en-US"/>
        </w:rPr>
        <w:t xml:space="preserve">meghatározott kezességvállalási díjak a hivatkozott szakasszal összhangban kerültek kialakításra. </w:t>
      </w:r>
    </w:p>
    <w:p w14:paraId="32F5DA30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1CC02D52" w14:textId="5EB7B6CA" w:rsidR="004E59EB" w:rsidRPr="004E59EB" w:rsidRDefault="00073BE1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2.4 A Bizottsági Közlemény alapján a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>
        <w:rPr>
          <w:rFonts w:eastAsia="EUAlbertina-Bold-Identity-H"/>
          <w:snapToGrid w:val="0"/>
          <w:lang w:eastAsia="en-US"/>
        </w:rPr>
        <w:t xml:space="preserve">Program keretében megkötendő Szerződéseket </w:t>
      </w:r>
      <w:r w:rsidR="004E59EB" w:rsidRPr="004E59EB">
        <w:rPr>
          <w:rFonts w:eastAsia="EUAlbertina-Bold-Identity-H"/>
          <w:snapToGrid w:val="0"/>
          <w:lang w:eastAsia="en-US"/>
        </w:rPr>
        <w:t>legkésőbb 202</w:t>
      </w:r>
      <w:r>
        <w:rPr>
          <w:rFonts w:eastAsia="EUAlbertina-Bold-Identity-H"/>
          <w:snapToGrid w:val="0"/>
          <w:lang w:eastAsia="en-US"/>
        </w:rPr>
        <w:t>0. december 31</w:t>
      </w:r>
      <w:r w:rsidR="00DE210D">
        <w:rPr>
          <w:rFonts w:eastAsia="EUAlbertina-Bold-Identity-H"/>
          <w:snapToGrid w:val="0"/>
          <w:lang w:eastAsia="en-US"/>
        </w:rPr>
        <w:t xml:space="preserve">. napjáig </w:t>
      </w:r>
      <w:r>
        <w:rPr>
          <w:rFonts w:eastAsia="EUAlbertina-Bold-Identity-H"/>
          <w:snapToGrid w:val="0"/>
          <w:lang w:eastAsia="en-US"/>
        </w:rPr>
        <w:t>alá kell írni</w:t>
      </w:r>
      <w:r w:rsidR="004E59EB" w:rsidRPr="004E59EB">
        <w:rPr>
          <w:rFonts w:eastAsia="EUAlbertina-Bold-Identity-H"/>
          <w:snapToGrid w:val="0"/>
          <w:lang w:eastAsia="en-US"/>
        </w:rPr>
        <w:t>.</w:t>
      </w:r>
    </w:p>
    <w:p w14:paraId="095C2928" w14:textId="77777777" w:rsidR="005A17CC" w:rsidRPr="00FB5C72" w:rsidRDefault="005A17CC" w:rsidP="005A17CC">
      <w:pPr>
        <w:pStyle w:val="ListParagraph"/>
        <w:spacing w:after="0" w:line="240" w:lineRule="auto"/>
        <w:rPr>
          <w:rFonts w:eastAsia="EUAlbertina-Bold-Identity-H"/>
          <w:snapToGrid w:val="0"/>
        </w:rPr>
      </w:pPr>
    </w:p>
    <w:p w14:paraId="6CCA4714" w14:textId="05CBA1E0" w:rsidR="004E59EB" w:rsidRPr="004E59EB" w:rsidRDefault="00A74DA1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</w:t>
      </w:r>
      <w:r w:rsidR="00B413C5">
        <w:rPr>
          <w:rFonts w:eastAsia="EUAlbertina-Bold-Identity-H"/>
          <w:snapToGrid w:val="0"/>
          <w:lang w:eastAsia="en-US"/>
        </w:rPr>
        <w:t xml:space="preserve">5 </w:t>
      </w:r>
      <w:r>
        <w:rPr>
          <w:rFonts w:eastAsia="EUAlbertina-Bold-Identity-H"/>
          <w:snapToGrid w:val="0"/>
          <w:lang w:eastAsia="en-US"/>
        </w:rPr>
        <w:t>A</w:t>
      </w:r>
      <w:r w:rsidRPr="00A74DA1">
        <w:rPr>
          <w:rFonts w:eastAsia="EUAlbertina-Bold-Identity-H"/>
          <w:snapToGrid w:val="0"/>
          <w:lang w:eastAsia="en-US"/>
        </w:rPr>
        <w:t xml:space="preserve"> </w:t>
      </w:r>
      <w:r w:rsidR="00A73758">
        <w:rPr>
          <w:rFonts w:eastAsia="EUAlbertina-Bold-Identity-H"/>
          <w:snapToGrid w:val="0"/>
          <w:lang w:eastAsia="en-US"/>
        </w:rPr>
        <w:t xml:space="preserve">Program keretében a </w:t>
      </w:r>
      <w:r w:rsidRPr="00A74DA1">
        <w:rPr>
          <w:rFonts w:eastAsia="EUAlbertina-Bold-Identity-H"/>
          <w:snapToGrid w:val="0"/>
          <w:lang w:eastAsia="en-US"/>
        </w:rPr>
        <w:t>Bizottsági Közlemény 3.2. szakasza szerinti hitel</w:t>
      </w:r>
      <w:r w:rsidR="002C376E">
        <w:rPr>
          <w:rFonts w:eastAsia="EUAlbertina-Bold-Identity-H"/>
          <w:snapToGrid w:val="0"/>
          <w:lang w:eastAsia="en-US"/>
        </w:rPr>
        <w:t>garancia</w:t>
      </w:r>
      <w:r w:rsidRPr="00A74DA1">
        <w:rPr>
          <w:rFonts w:eastAsia="EUAlbertina-Bold-Identity-H"/>
          <w:snapToGrid w:val="0"/>
          <w:lang w:eastAsia="en-US"/>
        </w:rPr>
        <w:t xml:space="preserve"> formájában nyújtott támogatás</w:t>
      </w:r>
      <w:r>
        <w:rPr>
          <w:rFonts w:eastAsia="EUAlbertina-Bold-Identity-H"/>
          <w:snapToGrid w:val="0"/>
          <w:lang w:eastAsia="en-US"/>
        </w:rPr>
        <w:t xml:space="preserve"> </w:t>
      </w:r>
      <w:r w:rsidR="00936117" w:rsidRPr="004E59EB">
        <w:rPr>
          <w:rFonts w:eastAsia="EUAlbertina-Bold-Identity-H"/>
          <w:snapToGrid w:val="0"/>
          <w:lang w:eastAsia="en-US"/>
        </w:rPr>
        <w:t>nem halmozható</w:t>
      </w:r>
      <w:r w:rsidR="00936117">
        <w:rPr>
          <w:rFonts w:eastAsia="EUAlbertina-Bold-Identity-H"/>
          <w:snapToGrid w:val="0"/>
          <w:lang w:eastAsia="en-US"/>
        </w:rPr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>a Bizottsági Közlemény 3.3. szakasza alapján nyújtott kedvezményes hitelkamatláb formájában nyújtott támogatással, ha a támogatást ugyanarra a mögöttes hitelre nyújtják.</w:t>
      </w:r>
    </w:p>
    <w:p w14:paraId="2715C3A7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08FF9B0A" w14:textId="700DB39D" w:rsidR="004E59EB" w:rsidRPr="004E59EB" w:rsidRDefault="00936117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</w:t>
      </w:r>
      <w:r w:rsidR="00B413C5">
        <w:rPr>
          <w:rFonts w:eastAsia="EUAlbertina-Bold-Identity-H"/>
          <w:snapToGrid w:val="0"/>
          <w:lang w:eastAsia="en-US"/>
        </w:rPr>
        <w:t xml:space="preserve">6 </w:t>
      </w:r>
      <w:r w:rsidR="00A73758" w:rsidRPr="00A73758">
        <w:rPr>
          <w:rFonts w:eastAsia="EUAlbertina-Bold-Identity-H"/>
          <w:snapToGrid w:val="0"/>
          <w:lang w:eastAsia="en-US"/>
        </w:rPr>
        <w:t>A Program keretében a</w:t>
      </w:r>
      <w:r w:rsidR="00A73758" w:rsidRPr="004E59EB">
        <w:rPr>
          <w:rFonts w:eastAsia="EUAlbertina-Bold-Identity-H"/>
          <w:snapToGrid w:val="0"/>
          <w:lang w:eastAsia="en-US"/>
        </w:rPr>
        <w:t xml:space="preserve"> Bizottsági Közlemény 3.2. szakasza szerinti hitel</w:t>
      </w:r>
      <w:r w:rsidR="002C376E">
        <w:rPr>
          <w:rFonts w:eastAsia="EUAlbertina-Bold-Identity-H"/>
          <w:snapToGrid w:val="0"/>
          <w:lang w:eastAsia="en-US"/>
        </w:rPr>
        <w:t>garancia</w:t>
      </w:r>
      <w:r w:rsidR="00A73758" w:rsidRPr="004E59EB">
        <w:rPr>
          <w:rFonts w:eastAsia="EUAlbertina-Bold-Identity-H"/>
          <w:snapToGrid w:val="0"/>
          <w:lang w:eastAsia="en-US"/>
        </w:rPr>
        <w:t xml:space="preserve"> formájában nyújtott támogatás</w:t>
      </w:r>
      <w:r w:rsidR="00A73758">
        <w:rPr>
          <w:rFonts w:eastAsia="EUAlbertina-Bold-Identity-H"/>
          <w:snapToGrid w:val="0"/>
          <w:lang w:eastAsia="en-US"/>
        </w:rPr>
        <w:t xml:space="preserve"> </w:t>
      </w:r>
      <w:r w:rsidR="00A73758" w:rsidRPr="004E59EB">
        <w:rPr>
          <w:rFonts w:eastAsia="EUAlbertina-Bold-Identity-H"/>
          <w:snapToGrid w:val="0"/>
          <w:lang w:eastAsia="en-US"/>
        </w:rPr>
        <w:t xml:space="preserve">nem halmozható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Bizottsági Közlemény 3.3. szakasza alapján nyújtott kedvezményes hitelkamatláb formájában nyújtott támogatással, ha </w:t>
      </w:r>
      <w:r w:rsidR="00DE210D">
        <w:rPr>
          <w:rFonts w:eastAsia="EUAlbertina-Bold-Identity-H"/>
          <w:snapToGrid w:val="0"/>
          <w:lang w:eastAsia="en-US"/>
        </w:rPr>
        <w:t xml:space="preserve">eltérő mögöttes hitelekre nyújtják ugyan, de mögöttes hitelek </w:t>
      </w:r>
      <w:r w:rsidR="004E59EB" w:rsidRPr="004E59EB">
        <w:rPr>
          <w:rFonts w:eastAsia="EUAlbertina-Bold-Identity-H"/>
          <w:snapToGrid w:val="0"/>
          <w:lang w:eastAsia="en-US"/>
        </w:rPr>
        <w:t>teljes összeg</w:t>
      </w:r>
      <w:r w:rsidR="00DE210D">
        <w:rPr>
          <w:rFonts w:eastAsia="EUAlbertina-Bold-Identity-H"/>
          <w:snapToGrid w:val="0"/>
          <w:lang w:eastAsia="en-US"/>
        </w:rPr>
        <w:t>e</w:t>
      </w:r>
      <w:r w:rsidR="004E59EB" w:rsidRPr="004E59EB">
        <w:rPr>
          <w:rFonts w:eastAsia="EUAlbertina-Bold-Identity-H"/>
          <w:snapToGrid w:val="0"/>
          <w:lang w:eastAsia="en-US"/>
        </w:rPr>
        <w:t xml:space="preserve"> vállalkozásonként meghaladja a Bizottsági Közlemény 25. (d) és 27. (d) alpontjaiban meghatározott </w:t>
      </w:r>
      <w:r w:rsidR="004E59EB" w:rsidRPr="009D14AA">
        <w:rPr>
          <w:rFonts w:eastAsia="EUAlbertina-Bold-Identity-H"/>
          <w:snapToGrid w:val="0"/>
          <w:lang w:eastAsia="en-US"/>
        </w:rPr>
        <w:t>küszöbértékek</w:t>
      </w:r>
      <w:r w:rsidR="00A73758" w:rsidRPr="009D14AA">
        <w:rPr>
          <w:rFonts w:eastAsia="EUAlbertina-Bold-Identity-H"/>
          <w:snapToGrid w:val="0"/>
          <w:lang w:eastAsia="en-US"/>
        </w:rPr>
        <w:t>et (</w:t>
      </w:r>
      <w:r w:rsidR="00114A3A" w:rsidRPr="00E45FAA">
        <w:rPr>
          <w:rFonts w:eastAsia="EUAlbertina-Bold-Identity-H"/>
          <w:snapToGrid w:val="0"/>
          <w:lang w:eastAsia="en-US"/>
        </w:rPr>
        <w:t>lásd 4.</w:t>
      </w:r>
      <w:r w:rsidR="003E6C8F" w:rsidRPr="00E45FAA">
        <w:rPr>
          <w:rFonts w:eastAsia="EUAlbertina-Bold-Identity-H"/>
          <w:snapToGrid w:val="0"/>
          <w:lang w:eastAsia="en-US"/>
        </w:rPr>
        <w:t>3</w:t>
      </w:r>
      <w:r w:rsidR="00A73758" w:rsidRPr="00E45FAA">
        <w:rPr>
          <w:rFonts w:eastAsia="EUAlbertina-Bold-Identity-H"/>
          <w:snapToGrid w:val="0"/>
          <w:lang w:eastAsia="en-US"/>
        </w:rPr>
        <w:t>. pont</w:t>
      </w:r>
      <w:r w:rsidR="00A73758" w:rsidRPr="009D14AA">
        <w:rPr>
          <w:rFonts w:eastAsia="EUAlbertina-Bold-Identity-H"/>
          <w:snapToGrid w:val="0"/>
          <w:lang w:eastAsia="en-US"/>
        </w:rPr>
        <w:t>).</w:t>
      </w:r>
    </w:p>
    <w:p w14:paraId="50EB790B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4800DBA4" w14:textId="58B07270" w:rsidR="001A3C65" w:rsidRPr="001A3C65" w:rsidRDefault="00A73758" w:rsidP="001A3C65">
      <w:pPr>
        <w:rPr>
          <w:rFonts w:eastAsia="EUAlbertina-Bold-Identity-H"/>
          <w:snapToGrid w:val="0"/>
          <w:lang w:eastAsia="en-US"/>
        </w:rPr>
      </w:pPr>
      <w:r w:rsidRPr="001A3C65">
        <w:rPr>
          <w:rFonts w:eastAsia="EUAlbertina-Bold-Identity-H"/>
          <w:snapToGrid w:val="0"/>
          <w:lang w:eastAsia="en-US"/>
        </w:rPr>
        <w:t>2.</w:t>
      </w:r>
      <w:r w:rsidR="00B413C5">
        <w:rPr>
          <w:rFonts w:eastAsia="EUAlbertina-Bold-Identity-H"/>
          <w:snapToGrid w:val="0"/>
          <w:lang w:eastAsia="en-US"/>
        </w:rPr>
        <w:t>7</w:t>
      </w:r>
      <w:r w:rsidR="00B413C5" w:rsidRPr="001A3C65">
        <w:rPr>
          <w:rFonts w:eastAsia="EUAlbertina-Bold-Identity-H"/>
          <w:snapToGrid w:val="0"/>
          <w:lang w:eastAsia="en-US"/>
        </w:rPr>
        <w:t xml:space="preserve"> </w:t>
      </w:r>
      <w:r w:rsidR="000E1C74" w:rsidRPr="001A3C65">
        <w:rPr>
          <w:rFonts w:eastAsia="EUAlbertina-Bold-Identity-H"/>
          <w:snapToGrid w:val="0"/>
          <w:lang w:eastAsia="en-US"/>
        </w:rPr>
        <w:t>A Program keretében nyújtott</w:t>
      </w:r>
      <w:r w:rsidR="004E59EB" w:rsidRPr="001A3C65">
        <w:rPr>
          <w:rFonts w:eastAsia="EUAlbertina-Bold-Identity-H"/>
          <w:snapToGrid w:val="0"/>
          <w:lang w:eastAsia="en-US"/>
        </w:rPr>
        <w:t xml:space="preserve"> támogatás halmozható </w:t>
      </w:r>
      <w:r w:rsidR="001A3C65" w:rsidRPr="001A3C65">
        <w:rPr>
          <w:rFonts w:eastAsia="EUAlbertina-Bold-Identity-H"/>
          <w:snapToGrid w:val="0"/>
          <w:lang w:eastAsia="en-US"/>
        </w:rPr>
        <w:t>az alábbi uniós rendletek hatálya alá tartozó támogatásokkal:</w:t>
      </w:r>
    </w:p>
    <w:p w14:paraId="269CBFCE" w14:textId="77777777" w:rsidR="001A3C65" w:rsidRPr="001A3C65" w:rsidRDefault="001A3C65" w:rsidP="001A3C65">
      <w:pPr>
        <w:pStyle w:val="ListParagraph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>„a Bizottság 1407/2013/EU rendelete (2013. december 18.) az Európai Unió működéséről szóló szerződés 107. és 108. cikkének a csekély összegű támogatásokra való alkalmazásáról”,</w:t>
      </w:r>
    </w:p>
    <w:p w14:paraId="7E987970" w14:textId="77777777" w:rsidR="001A3C65" w:rsidRPr="001A3C65" w:rsidRDefault="001A3C65" w:rsidP="001A3C65">
      <w:pPr>
        <w:pStyle w:val="ListParagraph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>„a Bizottság 1408/2013/EU rendelete (2013. december 18.) az Európai Unió működéséről szóló szerződés 107. és 108. cikkének a mezőgazdasági ágazatban nyújtott csekély összegű támogatásokra való alkalmazásáról”,</w:t>
      </w:r>
    </w:p>
    <w:p w14:paraId="7539B134" w14:textId="77777777" w:rsidR="001A3C65" w:rsidRPr="001A3C65" w:rsidRDefault="001A3C65" w:rsidP="001A3C65">
      <w:pPr>
        <w:pStyle w:val="ListParagraph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 xml:space="preserve">„a Bizottság 717/2014/EU rendelete (2014. június 27.) az Európai Unió működéséről szóló szerződés 107. és 108. cikkének a halászati és </w:t>
      </w:r>
      <w:proofErr w:type="spellStart"/>
      <w:r w:rsidRPr="001A3C65">
        <w:rPr>
          <w:rFonts w:ascii="Garamond" w:eastAsia="EUAlbertina-Bold-Identity-H" w:hAnsi="Garamond"/>
          <w:snapToGrid w:val="0"/>
          <w:sz w:val="24"/>
          <w:szCs w:val="24"/>
        </w:rPr>
        <w:t>akvakultúra</w:t>
      </w:r>
      <w:proofErr w:type="spellEnd"/>
      <w:r w:rsidRPr="001A3C65">
        <w:rPr>
          <w:rFonts w:ascii="Garamond" w:eastAsia="EUAlbertina-Bold-Identity-H" w:hAnsi="Garamond"/>
          <w:snapToGrid w:val="0"/>
          <w:sz w:val="24"/>
          <w:szCs w:val="24"/>
        </w:rPr>
        <w:t>-ágazatban nyújtott csekély összegű támogatásokra való alkalmazásáról”, valamint</w:t>
      </w:r>
    </w:p>
    <w:p w14:paraId="748F6D7D" w14:textId="10FCC470" w:rsidR="004E59EB" w:rsidRPr="001A3C65" w:rsidRDefault="001A3C65" w:rsidP="001A3C65">
      <w:pPr>
        <w:pStyle w:val="ListParagraph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A3C65">
        <w:rPr>
          <w:rFonts w:ascii="Garamond" w:eastAsia="EUAlbertina-Bold-Identity-H" w:hAnsi="Garamond"/>
          <w:snapToGrid w:val="0"/>
          <w:sz w:val="24"/>
          <w:szCs w:val="24"/>
        </w:rPr>
        <w:t>„a Bizottság 360/2012/EU rendelete (2012. április 25.) az Európai Unió működéséről szóló szerződés 107. és 108. cikkének az általános gazdasági érdekű szolgáltatást nyújtó vállalkozások számára nyújtott csekély összegű támogatásokra való alkalmazásáról”.</w:t>
      </w:r>
    </w:p>
    <w:p w14:paraId="3D685417" w14:textId="77777777" w:rsidR="004E59EB" w:rsidRP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2A366F2E" w14:textId="04231BD1" w:rsidR="00BA244A" w:rsidRDefault="0085020D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</w:t>
      </w:r>
      <w:r w:rsidR="00B413C5">
        <w:rPr>
          <w:rFonts w:eastAsia="EUAlbertina-Bold-Identity-H"/>
          <w:snapToGrid w:val="0"/>
          <w:lang w:eastAsia="en-US"/>
        </w:rPr>
        <w:t xml:space="preserve">8 </w:t>
      </w:r>
      <w:r w:rsidR="000E1C74" w:rsidRPr="000E1C74">
        <w:rPr>
          <w:rFonts w:eastAsia="EUAlbertina-Bold-Identity-H"/>
          <w:snapToGrid w:val="0"/>
          <w:lang w:eastAsia="en-US"/>
        </w:rPr>
        <w:t>A Program keretében nyújtott</w:t>
      </w:r>
      <w:r w:rsidR="004E59EB" w:rsidRPr="004E59EB">
        <w:rPr>
          <w:rFonts w:eastAsia="EUAlbertina-Bold-Identity-H"/>
          <w:snapToGrid w:val="0"/>
          <w:lang w:eastAsia="en-US"/>
        </w:rPr>
        <w:t xml:space="preserve"> támogatás halmozható más összeegyeztethető támogatással vagy más formában nyújtott uniós finanszírozással, amennyiben betartják </w:t>
      </w:r>
      <w:r w:rsidR="00BA244A">
        <w:rPr>
          <w:rFonts w:eastAsia="EUAlbertina-Bold-Identity-H"/>
          <w:snapToGrid w:val="0"/>
          <w:lang w:eastAsia="en-US"/>
        </w:rPr>
        <w:t xml:space="preserve">az alábbi uniós rendeletekben </w:t>
      </w:r>
      <w:r w:rsidR="004E59EB" w:rsidRPr="004E59EB">
        <w:rPr>
          <w:rFonts w:eastAsia="EUAlbertina-Bold-Identity-H"/>
          <w:snapToGrid w:val="0"/>
          <w:lang w:eastAsia="en-US"/>
        </w:rPr>
        <w:t xml:space="preserve">feltüntetett maximális támogatási </w:t>
      </w:r>
      <w:r w:rsidR="00BA244A" w:rsidRPr="004E59EB">
        <w:rPr>
          <w:rFonts w:eastAsia="EUAlbertina-Bold-Identity-H"/>
          <w:snapToGrid w:val="0"/>
          <w:lang w:eastAsia="en-US"/>
        </w:rPr>
        <w:t>intenzitás</w:t>
      </w:r>
      <w:r w:rsidR="00BA244A">
        <w:rPr>
          <w:rFonts w:eastAsia="EUAlbertina-Bold-Identity-H"/>
          <w:snapToGrid w:val="0"/>
          <w:lang w:eastAsia="en-US"/>
        </w:rPr>
        <w:t>ra vonatkozó küszöbértékeket:</w:t>
      </w:r>
    </w:p>
    <w:p w14:paraId="704A43DB" w14:textId="77C810E4" w:rsidR="00BA244A" w:rsidRPr="001502D0" w:rsidRDefault="00BA244A" w:rsidP="002A047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1502D0"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  <w:proofErr w:type="gramStart"/>
      <w:r w:rsidR="001502D0" w:rsidRPr="001502D0">
        <w:rPr>
          <w:rFonts w:ascii="Garamond" w:eastAsia="EUAlbertina-Bold-Identity-H" w:hAnsi="Garamond"/>
          <w:snapToGrid w:val="0"/>
          <w:sz w:val="24"/>
          <w:szCs w:val="24"/>
        </w:rPr>
        <w:t>a  Szerződés</w:t>
      </w:r>
      <w:proofErr w:type="gramEnd"/>
      <w:r w:rsidR="001502D0" w:rsidRPr="001502D0">
        <w:rPr>
          <w:rFonts w:ascii="Garamond" w:eastAsia="EUAlbertina-Bold-Identity-H" w:hAnsi="Garamond"/>
          <w:snapToGrid w:val="0"/>
          <w:sz w:val="24"/>
          <w:szCs w:val="24"/>
        </w:rPr>
        <w:t xml:space="preserve">  107.  és  108.  cikke  alkalmazásában  bizonyos  támogatási  kategóriáknak  a  belső  piaccal  összeegyeztethetővé  nyilvánításáról  szóló </w:t>
      </w:r>
      <w:r w:rsidR="00A765A5" w:rsidRPr="001502D0">
        <w:rPr>
          <w:rFonts w:ascii="Garamond" w:eastAsia="EUAlbertina-Bold-Identity-H" w:hAnsi="Garamond"/>
          <w:snapToGrid w:val="0"/>
          <w:sz w:val="24"/>
          <w:szCs w:val="24"/>
        </w:rPr>
        <w:t xml:space="preserve">2014.  június  17-i </w:t>
      </w:r>
      <w:r w:rsidR="001502D0" w:rsidRPr="001502D0">
        <w:rPr>
          <w:rFonts w:ascii="Garamond" w:eastAsia="EUAlbertina-Bold-Identity-H" w:hAnsi="Garamond"/>
          <w:snapToGrid w:val="0"/>
          <w:sz w:val="24"/>
          <w:szCs w:val="24"/>
        </w:rPr>
        <w:t xml:space="preserve">651/2014/EU  </w:t>
      </w:r>
      <w:r w:rsidR="00A765A5" w:rsidRPr="001502D0">
        <w:rPr>
          <w:rFonts w:ascii="Garamond" w:eastAsia="EUAlbertina-Bold-Identity-H" w:hAnsi="Garamond"/>
          <w:snapToGrid w:val="0"/>
          <w:sz w:val="24"/>
          <w:szCs w:val="24"/>
        </w:rPr>
        <w:t xml:space="preserve">bizottsági rendelet </w:t>
      </w:r>
      <w:r w:rsidRPr="001502D0">
        <w:rPr>
          <w:rFonts w:ascii="Garamond" w:eastAsia="EUAlbertina-Bold-Identity-H" w:hAnsi="Garamond"/>
          <w:snapToGrid w:val="0"/>
          <w:sz w:val="24"/>
          <w:szCs w:val="24"/>
        </w:rPr>
        <w:t xml:space="preserve">(a továbbiakban: </w:t>
      </w:r>
      <w:r w:rsidRPr="00E45FAA">
        <w:rPr>
          <w:rFonts w:ascii="Garamond" w:eastAsia="EUAlbertina-Bold-Identity-H" w:hAnsi="Garamond"/>
          <w:b/>
          <w:snapToGrid w:val="0"/>
          <w:sz w:val="24"/>
          <w:szCs w:val="24"/>
        </w:rPr>
        <w:t>ÁCSR Rendelet</w:t>
      </w:r>
      <w:r w:rsidRPr="001502D0">
        <w:rPr>
          <w:rFonts w:ascii="Garamond" w:eastAsia="EUAlbertina-Bold-Identity-H" w:hAnsi="Garamond"/>
          <w:snapToGrid w:val="0"/>
          <w:sz w:val="24"/>
          <w:szCs w:val="24"/>
        </w:rPr>
        <w:t>)</w:t>
      </w:r>
      <w:r w:rsidR="00D21EE7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546882C0" w14:textId="2AF70C9E" w:rsidR="00A765A5" w:rsidRDefault="00A765A5" w:rsidP="00E45FAA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A765A5">
        <w:rPr>
          <w:rFonts w:ascii="Garamond" w:eastAsia="EUAlbertina-Bold-Identity-H" w:hAnsi="Garamond"/>
          <w:snapToGrid w:val="0"/>
          <w:sz w:val="24"/>
          <w:szCs w:val="24"/>
        </w:rPr>
        <w:t>az Európai Unió működéséről szóló szerződés 107. és 108. cikkének alkalmazásában a mezőgazdasági és erdészeti ágazatban, valamint a vidéki térségekben nyújtott támogatások bizonyos kategóriáinak a belső piaccal összeegyeztethetőnek nyilvánításáról szóló, 2014. június 25-i 702/2014/EU bizottsági rendelet</w:t>
      </w:r>
      <w:r w:rsidR="00D21EE7">
        <w:rPr>
          <w:rFonts w:ascii="Garamond" w:eastAsia="EUAlbertina-Bold-Identity-H" w:hAnsi="Garamond"/>
          <w:snapToGrid w:val="0"/>
          <w:sz w:val="24"/>
          <w:szCs w:val="24"/>
        </w:rPr>
        <w:t>,</w:t>
      </w:r>
      <w:r w:rsidR="00752AA3">
        <w:rPr>
          <w:rFonts w:ascii="Garamond" w:eastAsia="EUAlbertina-Bold-Identity-H" w:hAnsi="Garamond"/>
          <w:snapToGrid w:val="0"/>
          <w:sz w:val="24"/>
          <w:szCs w:val="24"/>
        </w:rPr>
        <w:t xml:space="preserve"> továbbá </w:t>
      </w:r>
    </w:p>
    <w:p w14:paraId="0B4B6FB1" w14:textId="45675D87" w:rsidR="00752AA3" w:rsidRDefault="00752AA3" w:rsidP="00752AA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A765A5">
        <w:rPr>
          <w:rFonts w:ascii="Garamond" w:eastAsia="EUAlbertina-Bold-Identity-H" w:hAnsi="Garamond"/>
          <w:snapToGrid w:val="0"/>
          <w:sz w:val="24"/>
          <w:szCs w:val="24"/>
        </w:rPr>
        <w:t xml:space="preserve">az Európai Unió működéséről szóló szerződés 107. és 108. cikkének alkalmazásában </w:t>
      </w:r>
      <w:r w:rsidRPr="00752AA3">
        <w:rPr>
          <w:rFonts w:ascii="Garamond" w:eastAsia="EUAlbertina-Bold-Identity-H" w:hAnsi="Garamond"/>
          <w:snapToGrid w:val="0"/>
          <w:sz w:val="24"/>
          <w:szCs w:val="24"/>
        </w:rPr>
        <w:t xml:space="preserve">a halászati és </w:t>
      </w:r>
      <w:proofErr w:type="spellStart"/>
      <w:r w:rsidRPr="00752AA3">
        <w:rPr>
          <w:rFonts w:ascii="Garamond" w:eastAsia="EUAlbertina-Bold-Identity-H" w:hAnsi="Garamond"/>
          <w:snapToGrid w:val="0"/>
          <w:sz w:val="24"/>
          <w:szCs w:val="24"/>
        </w:rPr>
        <w:t>akvakultúra</w:t>
      </w:r>
      <w:proofErr w:type="spellEnd"/>
      <w:r w:rsidRPr="00752AA3">
        <w:rPr>
          <w:rFonts w:ascii="Garamond" w:eastAsia="EUAlbertina-Bold-Identity-H" w:hAnsi="Garamond"/>
          <w:snapToGrid w:val="0"/>
          <w:sz w:val="24"/>
          <w:szCs w:val="24"/>
        </w:rPr>
        <w:t>-ágazatban</w:t>
      </w:r>
      <w:r>
        <w:rPr>
          <w:rFonts w:ascii="Garamond" w:eastAsia="EUAlbertina-Bold-Identity-H" w:hAnsi="Garamond"/>
          <w:snapToGrid w:val="0"/>
          <w:sz w:val="24"/>
          <w:szCs w:val="24"/>
        </w:rPr>
        <w:t xml:space="preserve"> tevékenykedő vállalkozásoknak </w:t>
      </w:r>
      <w:r w:rsidRPr="00A765A5">
        <w:rPr>
          <w:rFonts w:ascii="Garamond" w:eastAsia="EUAlbertina-Bold-Identity-H" w:hAnsi="Garamond"/>
          <w:snapToGrid w:val="0"/>
          <w:sz w:val="24"/>
          <w:szCs w:val="24"/>
        </w:rPr>
        <w:t xml:space="preserve">nyújtott támogatások bizonyos kategóriáinak a belső piaccal összeegyeztethetőnek nyilvánításáról szóló, 2014. </w:t>
      </w:r>
      <w:r>
        <w:rPr>
          <w:rFonts w:ascii="Garamond" w:eastAsia="EUAlbertina-Bold-Identity-H" w:hAnsi="Garamond"/>
          <w:snapToGrid w:val="0"/>
          <w:sz w:val="24"/>
          <w:szCs w:val="24"/>
        </w:rPr>
        <w:t>december 16-i</w:t>
      </w:r>
      <w:r w:rsidRPr="00A765A5"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  <w:r>
        <w:rPr>
          <w:rFonts w:ascii="Garamond" w:eastAsia="EUAlbertina-Bold-Identity-H" w:hAnsi="Garamond"/>
          <w:snapToGrid w:val="0"/>
          <w:sz w:val="24"/>
          <w:szCs w:val="24"/>
        </w:rPr>
        <w:t>1388</w:t>
      </w:r>
      <w:r w:rsidRPr="00A765A5">
        <w:rPr>
          <w:rFonts w:ascii="Garamond" w:eastAsia="EUAlbertina-Bold-Identity-H" w:hAnsi="Garamond"/>
          <w:snapToGrid w:val="0"/>
          <w:sz w:val="24"/>
          <w:szCs w:val="24"/>
        </w:rPr>
        <w:t>/2014/EU bizottsági rendelet</w:t>
      </w:r>
      <w:r>
        <w:rPr>
          <w:rFonts w:ascii="Garamond" w:eastAsia="EUAlbertina-Bold-Identity-H" w:hAnsi="Garamond"/>
          <w:snapToGrid w:val="0"/>
          <w:sz w:val="24"/>
          <w:szCs w:val="24"/>
        </w:rPr>
        <w:t>.</w:t>
      </w:r>
    </w:p>
    <w:p w14:paraId="666EBD9C" w14:textId="44DC0AB9" w:rsidR="004E59EB" w:rsidRPr="004E59EB" w:rsidRDefault="004E59EB" w:rsidP="00BA244A">
      <w:pPr>
        <w:rPr>
          <w:rFonts w:eastAsia="EUAlbertina-Bold-Identity-H"/>
          <w:snapToGrid w:val="0"/>
          <w:lang w:eastAsia="en-US"/>
        </w:rPr>
      </w:pPr>
    </w:p>
    <w:p w14:paraId="0DA25940" w14:textId="51EECE55" w:rsidR="004E59EB" w:rsidRPr="004E59EB" w:rsidRDefault="003B6BFD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</w:t>
      </w:r>
      <w:r w:rsidR="00B413C5">
        <w:rPr>
          <w:rFonts w:eastAsia="EUAlbertina-Bold-Identity-H"/>
          <w:snapToGrid w:val="0"/>
          <w:lang w:eastAsia="en-US"/>
        </w:rPr>
        <w:t xml:space="preserve">9 </w:t>
      </w:r>
      <w:r w:rsidR="004E59EB" w:rsidRPr="004E59EB">
        <w:rPr>
          <w:rFonts w:eastAsia="EUAlbertina-Bold-Identity-H"/>
          <w:snapToGrid w:val="0"/>
          <w:lang w:eastAsia="en-US"/>
        </w:rPr>
        <w:t>A</w:t>
      </w:r>
      <w:r>
        <w:rPr>
          <w:rFonts w:eastAsia="EUAlbertina-Bold-Identity-H"/>
          <w:snapToGrid w:val="0"/>
          <w:lang w:eastAsia="en-US"/>
        </w:rPr>
        <w:t xml:space="preserve"> Hitel </w:t>
      </w:r>
      <w:r w:rsidR="009D0B4D">
        <w:rPr>
          <w:rFonts w:eastAsia="EUAlbertina-Bold-Identity-H"/>
          <w:snapToGrid w:val="0"/>
          <w:lang w:eastAsia="en-US"/>
        </w:rPr>
        <w:t>adósának</w:t>
      </w:r>
      <w:r>
        <w:rPr>
          <w:rFonts w:eastAsia="EUAlbertina-Bold-Identity-H"/>
          <w:snapToGrid w:val="0"/>
          <w:lang w:eastAsia="en-US"/>
        </w:rPr>
        <w:t xml:space="preserve"> </w:t>
      </w:r>
      <w:r>
        <w:t xml:space="preserve">(a továbbiakban: </w:t>
      </w:r>
      <w:r>
        <w:rPr>
          <w:b/>
        </w:rPr>
        <w:t>Kötelezett</w:t>
      </w:r>
      <w:r>
        <w:t>)</w:t>
      </w:r>
      <w:r w:rsidR="00D42C70">
        <w:t xml:space="preserve"> a Jogosult felé, továbbá az alapján a Jogosultnak a Bank irányába</w:t>
      </w:r>
      <w:r>
        <w:t xml:space="preserve"> </w:t>
      </w:r>
      <w:r w:rsidR="00D42C70">
        <w:rPr>
          <w:rFonts w:eastAsia="EUAlbertina-Bold-Identity-H"/>
          <w:snapToGrid w:val="0"/>
          <w:lang w:eastAsia="en-US"/>
        </w:rPr>
        <w:t>a</w:t>
      </w:r>
      <w:r w:rsidR="004E59EB" w:rsidRPr="004E59EB">
        <w:rPr>
          <w:rFonts w:eastAsia="EUAlbertina-Bold-Identity-H"/>
          <w:snapToGrid w:val="0"/>
          <w:lang w:eastAsia="en-US"/>
        </w:rPr>
        <w:t xml:space="preserve"> Szerződés megkötését megelőzően nyilatkoznia kell a részére a Bizottsági Közlemény 3.3. szakasza alapján kedvezményes hitelkamatláb formájában nyújtott, valamint a Bizottsági Közlemény 3.2. szakasza szerinti hitel</w:t>
      </w:r>
      <w:r w:rsidR="00343ED8">
        <w:rPr>
          <w:rFonts w:eastAsia="EUAlbertina-Bold-Identity-H"/>
          <w:snapToGrid w:val="0"/>
          <w:lang w:eastAsia="en-US"/>
        </w:rPr>
        <w:t>kezesség</w:t>
      </w:r>
      <w:r w:rsidR="004E59EB" w:rsidRPr="004E59EB">
        <w:rPr>
          <w:rFonts w:eastAsia="EUAlbertina-Bold-Identity-H"/>
          <w:snapToGrid w:val="0"/>
          <w:lang w:eastAsia="en-US"/>
        </w:rPr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lastRenderedPageBreak/>
        <w:t>formájában nyújtott támogatásokról</w:t>
      </w:r>
      <w:r>
        <w:rPr>
          <w:rFonts w:eastAsia="EUAlbertina-Bold-Identity-H"/>
          <w:snapToGrid w:val="0"/>
          <w:lang w:eastAsia="en-US"/>
        </w:rPr>
        <w:t>,</w:t>
      </w:r>
      <w:r w:rsidR="004E59EB" w:rsidRPr="004E59EB">
        <w:rPr>
          <w:rFonts w:eastAsia="EUAlbertina-Bold-Identity-H"/>
          <w:snapToGrid w:val="0"/>
          <w:lang w:eastAsia="en-US"/>
        </w:rPr>
        <w:t xml:space="preserve"> valamint a </w:t>
      </w:r>
      <w:r w:rsidR="00D42C70">
        <w:rPr>
          <w:rFonts w:eastAsia="EUAlbertina-Bold-Identity-H"/>
          <w:snapToGrid w:val="0"/>
          <w:lang w:eastAsia="en-US"/>
        </w:rPr>
        <w:t xml:space="preserve">Hitel </w:t>
      </w:r>
      <w:r w:rsidR="009D0B4D">
        <w:rPr>
          <w:rFonts w:eastAsia="EUAlbertina-Bold-Identity-H"/>
          <w:snapToGrid w:val="0"/>
          <w:lang w:eastAsia="en-US"/>
        </w:rPr>
        <w:t>céljához</w:t>
      </w:r>
      <w:r w:rsidR="004E59EB" w:rsidRPr="004E59EB">
        <w:rPr>
          <w:rFonts w:eastAsia="EUAlbertina-Bold-Identity-H"/>
          <w:snapToGrid w:val="0"/>
          <w:lang w:eastAsia="en-US"/>
        </w:rPr>
        <w:t xml:space="preserve"> nyújtott </w:t>
      </w:r>
      <w:r w:rsidR="00D42C70">
        <w:rPr>
          <w:rFonts w:eastAsia="EUAlbertina-Bold-Identity-H"/>
          <w:snapToGrid w:val="0"/>
          <w:lang w:eastAsia="en-US"/>
        </w:rPr>
        <w:t xml:space="preserve">egyéb </w:t>
      </w:r>
      <w:r w:rsidR="004E59EB" w:rsidRPr="004E59EB">
        <w:rPr>
          <w:rFonts w:eastAsia="EUAlbertina-Bold-Identity-H"/>
          <w:snapToGrid w:val="0"/>
          <w:lang w:eastAsia="en-US"/>
        </w:rPr>
        <w:t>támogatásokról.</w:t>
      </w:r>
    </w:p>
    <w:p w14:paraId="74B50E33" w14:textId="4B53595E" w:rsidR="00723CFF" w:rsidRDefault="00723CFF" w:rsidP="004E59EB">
      <w:pPr>
        <w:rPr>
          <w:rFonts w:eastAsia="EUAlbertina-Bold-Identity-H"/>
          <w:snapToGrid w:val="0"/>
          <w:lang w:eastAsia="en-US"/>
        </w:rPr>
      </w:pPr>
    </w:p>
    <w:p w14:paraId="2AE19218" w14:textId="516E6F91" w:rsidR="00995029" w:rsidRDefault="00723CFF" w:rsidP="00D52BBE">
      <w:pPr>
        <w:rPr>
          <w:rFonts w:eastAsia="EUAlbertina-Bold-Identity-H"/>
          <w:snapToGrid w:val="0"/>
          <w:lang w:eastAsia="en-US"/>
        </w:rPr>
      </w:pPr>
      <w:r w:rsidRPr="00723CFF">
        <w:rPr>
          <w:rFonts w:eastAsia="EUAlbertina-Bold-Identity-H"/>
          <w:snapToGrid w:val="0"/>
          <w:lang w:eastAsia="en-US"/>
        </w:rPr>
        <w:t>2.</w:t>
      </w:r>
      <w:r w:rsidR="00B413C5">
        <w:rPr>
          <w:rFonts w:eastAsia="EUAlbertina-Bold-Identity-H"/>
          <w:snapToGrid w:val="0"/>
          <w:lang w:eastAsia="en-US"/>
        </w:rPr>
        <w:t xml:space="preserve">10 </w:t>
      </w:r>
      <w:r>
        <w:rPr>
          <w:rFonts w:eastAsia="EUAlbertina-Bold-Identity-H"/>
          <w:snapToGrid w:val="0"/>
          <w:lang w:eastAsia="en-US"/>
        </w:rPr>
        <w:t xml:space="preserve">A Program alapján nyújtott támogatás vonatkozásában a Jogosult pénzügyi közvetítőnek minősül, a támogatás végső kedvezményezettje a Kötelezett. Erre tekintettel a </w:t>
      </w:r>
      <w:r w:rsidR="00D52BBE">
        <w:rPr>
          <w:rFonts w:eastAsia="EUAlbertina-Bold-Identity-H"/>
          <w:snapToGrid w:val="0"/>
          <w:lang w:eastAsia="en-US"/>
        </w:rPr>
        <w:t xml:space="preserve">Jogosult </w:t>
      </w:r>
      <w:r w:rsidR="00E04206">
        <w:rPr>
          <w:rFonts w:eastAsia="EUAlbertina-Bold-Identity-H"/>
          <w:snapToGrid w:val="0"/>
          <w:lang w:eastAsia="en-US"/>
        </w:rPr>
        <w:t>a Program alapján szerzett kedvezményt</w:t>
      </w:r>
      <w:r w:rsidR="00D52BBE">
        <w:rPr>
          <w:rFonts w:eastAsia="EUAlbertina-Bold-Identity-H"/>
          <w:snapToGrid w:val="0"/>
          <w:lang w:eastAsia="en-US"/>
        </w:rPr>
        <w:t xml:space="preserve"> köteles továbbadni a Kötelezettnek, a </w:t>
      </w:r>
      <w:r w:rsidR="00E04206">
        <w:rPr>
          <w:rFonts w:eastAsia="EUAlbertina-Bold-Identity-H"/>
          <w:snapToGrid w:val="0"/>
          <w:lang w:eastAsia="en-US"/>
        </w:rPr>
        <w:t>kedvezményt</w:t>
      </w:r>
      <w:r w:rsidR="00D52BBE">
        <w:rPr>
          <w:rFonts w:eastAsia="EUAlbertina-Bold-Identity-H"/>
          <w:snapToGrid w:val="0"/>
          <w:lang w:eastAsia="en-US"/>
        </w:rPr>
        <w:t xml:space="preserve"> </w:t>
      </w:r>
      <w:r w:rsidR="009D0B4D">
        <w:rPr>
          <w:rFonts w:eastAsia="EUAlbertina-Bold-Identity-H"/>
          <w:snapToGrid w:val="0"/>
          <w:lang w:eastAsia="en-US"/>
        </w:rPr>
        <w:t xml:space="preserve">köteles </w:t>
      </w:r>
      <w:r w:rsidR="00D52BBE">
        <w:rPr>
          <w:rFonts w:eastAsia="EUAlbertina-Bold-Identity-H"/>
          <w:snapToGrid w:val="0"/>
          <w:lang w:eastAsia="en-US"/>
        </w:rPr>
        <w:t xml:space="preserve">a Hitel </w:t>
      </w:r>
      <w:r w:rsidR="00D52BBE" w:rsidRPr="001A3C65">
        <w:rPr>
          <w:rFonts w:eastAsia="EUAlbertina-Bold-Identity-H"/>
          <w:snapToGrid w:val="0"/>
          <w:lang w:eastAsia="en-US"/>
        </w:rPr>
        <w:t xml:space="preserve">ügyleti </w:t>
      </w:r>
      <w:proofErr w:type="spellStart"/>
      <w:r w:rsidR="00D52BBE" w:rsidRPr="001A3C65">
        <w:rPr>
          <w:rFonts w:eastAsia="EUAlbertina-Bold-Identity-H"/>
          <w:snapToGrid w:val="0"/>
          <w:lang w:eastAsia="en-US"/>
        </w:rPr>
        <w:t>kamatában</w:t>
      </w:r>
      <w:proofErr w:type="spellEnd"/>
      <w:r w:rsidR="00D52BBE" w:rsidRPr="001A3C65">
        <w:rPr>
          <w:rFonts w:eastAsia="EUAlbertina-Bold-Identity-H"/>
          <w:snapToGrid w:val="0"/>
          <w:lang w:eastAsia="en-US"/>
        </w:rPr>
        <w:t xml:space="preserve"> érvényesíteni</w:t>
      </w:r>
      <w:r w:rsidR="00995029" w:rsidRPr="001A3C65">
        <w:rPr>
          <w:rFonts w:eastAsia="EUAlbertina-Bold-Identity-H"/>
          <w:snapToGrid w:val="0"/>
          <w:lang w:eastAsia="en-US"/>
        </w:rPr>
        <w:t xml:space="preserve"> a Szerződésben részletesen</w:t>
      </w:r>
      <w:r w:rsidR="00995029">
        <w:rPr>
          <w:rFonts w:eastAsia="EUAlbertina-Bold-Identity-H"/>
          <w:snapToGrid w:val="0"/>
          <w:lang w:eastAsia="en-US"/>
        </w:rPr>
        <w:t xml:space="preserve"> meghatározott módon.</w:t>
      </w:r>
    </w:p>
    <w:p w14:paraId="7ADCCB5E" w14:textId="77777777" w:rsidR="00FE7292" w:rsidRDefault="00FE7292" w:rsidP="00661818">
      <w:pPr>
        <w:rPr>
          <w:rFonts w:eastAsia="EUAlbertina-Bold-Identity-H"/>
          <w:snapToGrid w:val="0"/>
          <w:lang w:eastAsia="en-US"/>
        </w:rPr>
      </w:pPr>
    </w:p>
    <w:p w14:paraId="39FFC202" w14:textId="5F877930" w:rsidR="004E59EB" w:rsidRPr="004E59EB" w:rsidRDefault="00661818" w:rsidP="00661818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2.1</w:t>
      </w:r>
      <w:r w:rsidR="00B413C5">
        <w:rPr>
          <w:rFonts w:eastAsia="EUAlbertina-Bold-Identity-H"/>
          <w:snapToGrid w:val="0"/>
          <w:lang w:eastAsia="en-US"/>
        </w:rPr>
        <w:t>1</w:t>
      </w:r>
      <w:r>
        <w:rPr>
          <w:rFonts w:eastAsia="EUAlbertina-Bold-Identity-H"/>
          <w:snapToGrid w:val="0"/>
          <w:lang w:eastAsia="en-US"/>
        </w:rPr>
        <w:t xml:space="preserve"> A Jogosult köteles a Hitel nyújtására vonatkozó szerződésben </w:t>
      </w:r>
      <w:r>
        <w:t xml:space="preserve">(a továbbiakban: </w:t>
      </w:r>
      <w:r>
        <w:rPr>
          <w:b/>
        </w:rPr>
        <w:t>Hitelszerződés</w:t>
      </w:r>
      <w:r>
        <w:t xml:space="preserve">) a </w:t>
      </w:r>
      <w:proofErr w:type="spellStart"/>
      <w:r>
        <w:t>Kötelezettel</w:t>
      </w:r>
      <w:proofErr w:type="spellEnd"/>
      <w:r>
        <w:t xml:space="preserve"> oly módon megállapodni, hogy a Kötelezett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</w:t>
      </w:r>
      <w:r>
        <w:rPr>
          <w:rFonts w:eastAsia="EUAlbertina-Bold-Identity-H"/>
          <w:snapToGrid w:val="0"/>
          <w:lang w:eastAsia="en-US"/>
        </w:rPr>
        <w:t xml:space="preserve">Program keretében </w:t>
      </w:r>
      <w:r w:rsidR="008B3521">
        <w:rPr>
          <w:rFonts w:eastAsia="EUAlbertina-Bold-Identity-H"/>
          <w:snapToGrid w:val="0"/>
          <w:lang w:eastAsia="en-US"/>
        </w:rPr>
        <w:t>juttatott</w:t>
      </w:r>
      <w:r>
        <w:rPr>
          <w:rFonts w:eastAsia="EUAlbertina-Bold-Identity-H"/>
          <w:snapToGrid w:val="0"/>
          <w:lang w:eastAsia="en-US"/>
        </w:rPr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 xml:space="preserve">támogatáshoz kapcsolódó iratokat a </w:t>
      </w:r>
      <w:r>
        <w:rPr>
          <w:rFonts w:eastAsia="EUAlbertina-Bold-Identity-H"/>
          <w:snapToGrid w:val="0"/>
          <w:lang w:eastAsia="en-US"/>
        </w:rPr>
        <w:t>Hitel</w:t>
      </w:r>
      <w:r w:rsidR="004E59EB" w:rsidRPr="004E59EB">
        <w:rPr>
          <w:rFonts w:eastAsia="EUAlbertina-Bold-Identity-H"/>
          <w:snapToGrid w:val="0"/>
          <w:lang w:eastAsia="en-US"/>
        </w:rPr>
        <w:t>szerződés aláírását követő 10</w:t>
      </w:r>
      <w:r>
        <w:rPr>
          <w:rFonts w:eastAsia="EUAlbertina-Bold-Identity-H"/>
          <w:snapToGrid w:val="0"/>
          <w:lang w:eastAsia="en-US"/>
        </w:rPr>
        <w:t> </w:t>
      </w:r>
      <w:r w:rsidR="004E59EB" w:rsidRPr="004E59EB">
        <w:rPr>
          <w:rFonts w:eastAsia="EUAlbertina-Bold-Identity-H"/>
          <w:snapToGrid w:val="0"/>
          <w:lang w:eastAsia="en-US"/>
        </w:rPr>
        <w:t xml:space="preserve">(tíz) évig megőrzi, és a Bank ilyen irányú felhívása esetén azokat a Bank rendelkezésére bocsátja. </w:t>
      </w:r>
      <w:r>
        <w:rPr>
          <w:rFonts w:eastAsia="EUAlbertina-Bold-Identity-H"/>
          <w:snapToGrid w:val="0"/>
          <w:lang w:eastAsia="en-US"/>
        </w:rPr>
        <w:t>A Jogosult köteles továbbá a Hitelszerződésben a kötelezettet tájékoztatni</w:t>
      </w:r>
      <w:r w:rsidR="009D0B4D" w:rsidRPr="009D0B4D">
        <w:rPr>
          <w:rFonts w:eastAsia="EUAlbertina-Bold-Identity-H"/>
          <w:snapToGrid w:val="0"/>
          <w:lang w:eastAsia="en-US"/>
        </w:rPr>
        <w:t xml:space="preserve"> </w:t>
      </w:r>
      <w:r w:rsidR="009D0B4D">
        <w:rPr>
          <w:rFonts w:eastAsia="EUAlbertina-Bold-Identity-H"/>
          <w:snapToGrid w:val="0"/>
          <w:lang w:eastAsia="en-US"/>
        </w:rPr>
        <w:t>arról</w:t>
      </w:r>
      <w:r>
        <w:rPr>
          <w:rFonts w:eastAsia="EUAlbertina-Bold-Identity-H"/>
          <w:snapToGrid w:val="0"/>
          <w:lang w:eastAsia="en-US"/>
        </w:rPr>
        <w:t xml:space="preserve">, hogy </w:t>
      </w:r>
      <w:r w:rsidR="004E59EB" w:rsidRPr="004E59EB">
        <w:rPr>
          <w:rFonts w:eastAsia="EUAlbertina-Bold-Identity-H"/>
          <w:snapToGrid w:val="0"/>
          <w:lang w:eastAsia="en-US"/>
        </w:rPr>
        <w:t xml:space="preserve">a támogatásokról az Európai Bizottság kérésére 20 (húsz) </w:t>
      </w:r>
      <w:r>
        <w:rPr>
          <w:rFonts w:eastAsia="EUAlbertina-Bold-Identity-H"/>
          <w:snapToGrid w:val="0"/>
          <w:lang w:eastAsia="en-US"/>
        </w:rPr>
        <w:t>m</w:t>
      </w:r>
      <w:r w:rsidR="004E59EB" w:rsidRPr="004E59EB">
        <w:rPr>
          <w:rFonts w:eastAsia="EUAlbertina-Bold-Identity-H"/>
          <w:snapToGrid w:val="0"/>
          <w:lang w:eastAsia="en-US"/>
        </w:rPr>
        <w:t>unkanapon belül információt kell szolgáltatni</w:t>
      </w:r>
      <w:r w:rsidR="009D0B4D">
        <w:rPr>
          <w:rFonts w:eastAsia="EUAlbertina-Bold-Identity-H"/>
          <w:snapToGrid w:val="0"/>
          <w:lang w:eastAsia="en-US"/>
        </w:rPr>
        <w:t>a</w:t>
      </w:r>
      <w:r w:rsidR="004E59EB" w:rsidRPr="004E59EB">
        <w:rPr>
          <w:rFonts w:eastAsia="EUAlbertina-Bold-Identity-H"/>
          <w:snapToGrid w:val="0"/>
          <w:lang w:eastAsia="en-US"/>
        </w:rPr>
        <w:t xml:space="preserve">. </w:t>
      </w:r>
    </w:p>
    <w:p w14:paraId="71A7EBD2" w14:textId="50A2B892" w:rsidR="004E59EB" w:rsidRDefault="004E59EB" w:rsidP="004E59EB">
      <w:pPr>
        <w:rPr>
          <w:rFonts w:eastAsia="EUAlbertina-Bold-Identity-H"/>
          <w:snapToGrid w:val="0"/>
          <w:lang w:eastAsia="en-US"/>
        </w:rPr>
      </w:pPr>
    </w:p>
    <w:p w14:paraId="3D39ABC1" w14:textId="34ABA9DE" w:rsidR="004E59EB" w:rsidRPr="004E59EB" w:rsidRDefault="000041F5" w:rsidP="003F4DBE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2.</w:t>
      </w:r>
      <w:r w:rsidR="00B413C5">
        <w:rPr>
          <w:rFonts w:eastAsia="EUAlbertina-Bold-Identity-H"/>
          <w:snapToGrid w:val="0"/>
          <w:lang w:eastAsia="en-US"/>
        </w:rPr>
        <w:t xml:space="preserve">12 </w:t>
      </w:r>
      <w:r w:rsidR="004E59EB" w:rsidRPr="004E59EB">
        <w:rPr>
          <w:rFonts w:eastAsia="EUAlbertina-Bold-Identity-H"/>
          <w:snapToGrid w:val="0"/>
          <w:lang w:eastAsia="en-US"/>
        </w:rPr>
        <w:t>Támogatással való visszaélésnek minősülnek különösen az alábbi esetek:</w:t>
      </w:r>
    </w:p>
    <w:p w14:paraId="687EDB0F" w14:textId="248B7AD3" w:rsidR="004E59EB" w:rsidRPr="008B3521" w:rsidRDefault="004E59EB" w:rsidP="006E35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a</w:t>
      </w:r>
      <w:r w:rsidR="008B3521">
        <w:rPr>
          <w:rFonts w:ascii="Garamond" w:eastAsia="EUAlbertina-Bold-Identity-H" w:hAnsi="Garamond"/>
          <w:snapToGrid w:val="0"/>
          <w:sz w:val="24"/>
          <w:szCs w:val="24"/>
        </w:rPr>
        <w:t xml:space="preserve"> Kötelezett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a </w:t>
      </w:r>
      <w:r w:rsidR="008B3521">
        <w:rPr>
          <w:rFonts w:ascii="Garamond" w:eastAsia="EUAlbertina-Bold-Identity-H" w:hAnsi="Garamond"/>
          <w:snapToGrid w:val="0"/>
          <w:sz w:val="24"/>
          <w:szCs w:val="24"/>
        </w:rPr>
        <w:t>H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itelhez </w:t>
      </w:r>
      <w:r w:rsidR="002F0312">
        <w:rPr>
          <w:rFonts w:ascii="Garamond" w:eastAsia="EUAlbertina-Bold-Identity-H" w:hAnsi="Garamond"/>
          <w:snapToGrid w:val="0"/>
          <w:sz w:val="24"/>
          <w:szCs w:val="24"/>
        </w:rPr>
        <w:t>vagy a Bank által nyújtott kezességhez</w:t>
      </w:r>
      <w:r w:rsidR="002F0312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kapcsolódó </w:t>
      </w:r>
      <w:r w:rsidR="001C4A34" w:rsidRPr="008B3521">
        <w:rPr>
          <w:rFonts w:ascii="Garamond" w:eastAsia="EUAlbertina-Bold-Identity-H" w:hAnsi="Garamond"/>
          <w:snapToGrid w:val="0"/>
          <w:sz w:val="24"/>
          <w:szCs w:val="24"/>
        </w:rPr>
        <w:t>dokument</w:t>
      </w:r>
      <w:r w:rsidR="001C4A34">
        <w:rPr>
          <w:rFonts w:ascii="Garamond" w:eastAsia="EUAlbertina-Bold-Identity-H" w:hAnsi="Garamond"/>
          <w:snapToGrid w:val="0"/>
          <w:sz w:val="24"/>
          <w:szCs w:val="24"/>
        </w:rPr>
        <w:t>umok</w:t>
      </w:r>
      <w:r w:rsidR="001C4A34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ban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>valótlan, hamis adatot közölt, bármelyik nyilatkozata valótlannak bizonyul, illetve nyilatkozatai bármelyikét visszavonja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65A6C762" w14:textId="5AB4E0A1" w:rsidR="004E59EB" w:rsidRPr="008B3521" w:rsidRDefault="00CC12A1" w:rsidP="006E35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>
        <w:rPr>
          <w:rFonts w:ascii="Garamond" w:eastAsia="EUAlbertina-Bold-Identity-H" w:hAnsi="Garamond"/>
          <w:snapToGrid w:val="0"/>
          <w:sz w:val="24"/>
          <w:szCs w:val="24"/>
        </w:rPr>
        <w:t>a Kötelezett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 a </w:t>
      </w:r>
      <w:r w:rsidR="009D0B4D">
        <w:rPr>
          <w:rFonts w:ascii="Garamond" w:eastAsia="EUAlbertina-Bold-Identity-H" w:hAnsi="Garamond"/>
          <w:snapToGrid w:val="0"/>
          <w:sz w:val="24"/>
          <w:szCs w:val="24"/>
        </w:rPr>
        <w:t>H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>itelt nem a hitelcélra használja fel</w:t>
      </w:r>
      <w:r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24ED6A32" w14:textId="77777777" w:rsidR="009D0B4D" w:rsidRDefault="004E59EB" w:rsidP="006E35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jogszabályellenes támogatáshalmozódás esete, </w:t>
      </w:r>
    </w:p>
    <w:p w14:paraId="4A3BDAE2" w14:textId="57C11271" w:rsidR="004E59EB" w:rsidRPr="008B3521" w:rsidRDefault="004E59EB" w:rsidP="006E35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ha a halmozott összeg meghaladja a vonatkozó jogszabályokban vagy támogatást jóváhagyó határozatban meghatározott küszöbértéket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7548F999" w14:textId="69A43448" w:rsidR="004E59EB" w:rsidRPr="008B3521" w:rsidRDefault="004E59EB" w:rsidP="006E35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nem teljesül 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 xml:space="preserve">a Kötelezettet </w:t>
      </w:r>
      <w:r w:rsidRPr="008B3521">
        <w:rPr>
          <w:rFonts w:ascii="Garamond" w:eastAsia="EUAlbertina-Bold-Identity-H" w:hAnsi="Garamond"/>
          <w:snapToGrid w:val="0"/>
          <w:sz w:val="24"/>
          <w:szCs w:val="24"/>
        </w:rPr>
        <w:t>terhelő speciális adatszolgáltatási, nyilvántartási kötelezettség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 xml:space="preserve"> vagy</w:t>
      </w:r>
    </w:p>
    <w:p w14:paraId="0B9C5932" w14:textId="49098E4C" w:rsidR="004E59EB" w:rsidRPr="008B3521" w:rsidRDefault="00CC12A1" w:rsidP="006E35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>
        <w:rPr>
          <w:rFonts w:ascii="Garamond" w:eastAsia="EUAlbertina-Bold-Identity-H" w:hAnsi="Garamond"/>
          <w:snapToGrid w:val="0"/>
          <w:sz w:val="24"/>
          <w:szCs w:val="24"/>
        </w:rPr>
        <w:t>a Kötelezett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 nem teszi lehetővé, hogy az Európai Unió Számvevőszéke vagy az Európai Bizottság felhatalmazott tisztviselői és felhatalmazott független szakértői, vagy a Bank megbízottjai a kedvezményes </w:t>
      </w:r>
      <w:r>
        <w:rPr>
          <w:rFonts w:ascii="Garamond" w:eastAsia="EUAlbertina-Bold-Identity-H" w:hAnsi="Garamond"/>
          <w:snapToGrid w:val="0"/>
          <w:sz w:val="24"/>
          <w:szCs w:val="24"/>
        </w:rPr>
        <w:t>H</w:t>
      </w:r>
      <w:r w:rsidR="004E59EB" w:rsidRPr="008B3521">
        <w:rPr>
          <w:rFonts w:ascii="Garamond" w:eastAsia="EUAlbertina-Bold-Identity-H" w:hAnsi="Garamond"/>
          <w:snapToGrid w:val="0"/>
          <w:sz w:val="24"/>
          <w:szCs w:val="24"/>
        </w:rPr>
        <w:t xml:space="preserve">itel felhasználását, és az állami támogatási feltételeinek teljesülését ellenőrizzék, és ennek során különösen: </w:t>
      </w:r>
    </w:p>
    <w:p w14:paraId="08169B53" w14:textId="5DA6742D" w:rsidR="004E59EB" w:rsidRPr="008B3521" w:rsidRDefault="004E59EB" w:rsidP="006E35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az érintett vállalkozás helyiségeibe vagy területére belépjenek</w:t>
      </w:r>
      <w:r w:rsidR="00CC12A1">
        <w:rPr>
          <w:rFonts w:ascii="Garamond" w:eastAsia="EUAlbertina-Bold-Identity-H" w:hAnsi="Garamond"/>
          <w:snapToGrid w:val="0"/>
          <w:sz w:val="24"/>
          <w:szCs w:val="24"/>
        </w:rPr>
        <w:t>,</w:t>
      </w:r>
    </w:p>
    <w:p w14:paraId="66516F8E" w14:textId="7BF862C4" w:rsidR="004E59EB" w:rsidRPr="008B3521" w:rsidRDefault="004E59EB" w:rsidP="006E35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8B3521">
        <w:rPr>
          <w:rFonts w:ascii="Garamond" w:eastAsia="EUAlbertina-Bold-Identity-H" w:hAnsi="Garamond"/>
          <w:snapToGrid w:val="0"/>
          <w:sz w:val="24"/>
          <w:szCs w:val="24"/>
        </w:rPr>
        <w:t>a helyszínen szóbeli magyarázatot kérjenek.</w:t>
      </w:r>
    </w:p>
    <w:p w14:paraId="59926CE0" w14:textId="77777777" w:rsidR="003F4DBE" w:rsidRDefault="003F4DBE" w:rsidP="004E59EB">
      <w:pPr>
        <w:rPr>
          <w:rFonts w:eastAsia="EUAlbertina-Bold-Identity-H"/>
          <w:snapToGrid w:val="0"/>
          <w:lang w:eastAsia="en-US"/>
        </w:rPr>
      </w:pPr>
    </w:p>
    <w:p w14:paraId="6869809B" w14:textId="0225F579" w:rsidR="004E59EB" w:rsidRDefault="003F4DBE" w:rsidP="004E59EB">
      <w:pPr>
        <w:rPr>
          <w:rFonts w:eastAsia="EUAlbertina-Bold-Identity-H"/>
          <w:snapToGrid w:val="0"/>
          <w:lang w:eastAsia="en-US"/>
        </w:rPr>
      </w:pPr>
      <w:r w:rsidRPr="00E45FAA">
        <w:rPr>
          <w:rFonts w:eastAsia="EUAlbertina-Bold-Identity-H"/>
          <w:snapToGrid w:val="0"/>
          <w:lang w:eastAsia="en-US"/>
        </w:rPr>
        <w:t>2.</w:t>
      </w:r>
      <w:r w:rsidR="00B413C5" w:rsidRPr="00E45FAA">
        <w:rPr>
          <w:rFonts w:eastAsia="EUAlbertina-Bold-Identity-H"/>
          <w:snapToGrid w:val="0"/>
          <w:lang w:eastAsia="en-US"/>
        </w:rPr>
        <w:t>1</w:t>
      </w:r>
      <w:r w:rsidR="00B413C5">
        <w:rPr>
          <w:rFonts w:eastAsia="EUAlbertina-Bold-Identity-H"/>
          <w:snapToGrid w:val="0"/>
          <w:lang w:eastAsia="en-US"/>
        </w:rPr>
        <w:t>3</w:t>
      </w:r>
      <w:r w:rsidR="00B413C5" w:rsidRPr="009D14AA">
        <w:rPr>
          <w:rFonts w:eastAsia="EUAlbertina-Bold-Identity-H"/>
          <w:snapToGrid w:val="0"/>
          <w:lang w:eastAsia="en-US"/>
        </w:rPr>
        <w:t xml:space="preserve"> </w:t>
      </w:r>
      <w:r w:rsidRPr="009D14AA">
        <w:rPr>
          <w:rFonts w:eastAsia="EUAlbertina-Bold-Identity-H"/>
          <w:snapToGrid w:val="0"/>
          <w:lang w:eastAsia="en-US"/>
        </w:rPr>
        <w:t xml:space="preserve">A </w:t>
      </w:r>
      <w:r w:rsidR="0050375F" w:rsidRPr="009D14AA">
        <w:rPr>
          <w:rFonts w:eastAsia="EUAlbertina-Bold-Identity-H"/>
          <w:snapToGrid w:val="0"/>
          <w:lang w:eastAsia="en-US"/>
        </w:rPr>
        <w:t>Jogosult</w:t>
      </w:r>
      <w:r w:rsidR="00B6401A">
        <w:rPr>
          <w:rFonts w:eastAsia="EUAlbertina-Bold-Identity-H"/>
          <w:snapToGrid w:val="0"/>
          <w:lang w:eastAsia="en-US"/>
        </w:rPr>
        <w:t xml:space="preserve"> kötelezettséget vállal a </w:t>
      </w:r>
      <w:proofErr w:type="spellStart"/>
      <w:r w:rsidR="00B6401A">
        <w:rPr>
          <w:rFonts w:eastAsia="EUAlbertina-Bold-Identity-H"/>
          <w:snapToGrid w:val="0"/>
          <w:lang w:eastAsia="en-US"/>
        </w:rPr>
        <w:t>Kötelezettel</w:t>
      </w:r>
      <w:proofErr w:type="spellEnd"/>
      <w:r w:rsidR="00B6401A">
        <w:rPr>
          <w:rFonts w:eastAsia="EUAlbertina-Bold-Identity-H"/>
          <w:snapToGrid w:val="0"/>
          <w:lang w:eastAsia="en-US"/>
        </w:rPr>
        <w:t xml:space="preserve"> oly módon történő megállapodásra, hogy </w:t>
      </w:r>
      <w:r w:rsidR="004E59EB" w:rsidRPr="004E59EB">
        <w:rPr>
          <w:rFonts w:eastAsia="EUAlbertina-Bold-Identity-H"/>
          <w:snapToGrid w:val="0"/>
          <w:lang w:eastAsia="en-US"/>
        </w:rPr>
        <w:t xml:space="preserve">amennyiben a Bank, illetőleg az Európai Bizottság vagy egyéb hivatalos szervek által végzett ellenőrzés során bebizonyosodik, hogy </w:t>
      </w:r>
      <w:r w:rsidR="0050375F">
        <w:rPr>
          <w:rFonts w:eastAsia="EUAlbertina-Bold-Identity-H"/>
          <w:snapToGrid w:val="0"/>
          <w:lang w:eastAsia="en-US"/>
        </w:rPr>
        <w:t>a Köt</w:t>
      </w:r>
      <w:r w:rsidR="00B6401A">
        <w:rPr>
          <w:rFonts w:eastAsia="EUAlbertina-Bold-Identity-H"/>
          <w:snapToGrid w:val="0"/>
          <w:lang w:eastAsia="en-US"/>
        </w:rPr>
        <w:t>e</w:t>
      </w:r>
      <w:r w:rsidR="0050375F">
        <w:rPr>
          <w:rFonts w:eastAsia="EUAlbertina-Bold-Identity-H"/>
          <w:snapToGrid w:val="0"/>
          <w:lang w:eastAsia="en-US"/>
        </w:rPr>
        <w:t>lezett</w:t>
      </w:r>
      <w:r w:rsidR="004E59EB" w:rsidRPr="004E59EB">
        <w:rPr>
          <w:rFonts w:eastAsia="EUAlbertina-Bold-Identity-H"/>
          <w:snapToGrid w:val="0"/>
          <w:lang w:eastAsia="en-US"/>
        </w:rPr>
        <w:t xml:space="preserve"> az állami támogatásokra vonatkozó kötelezettségeit megszegte (támogatással való visszaélés esete), vagy rajta kívül álló okokból a támogatási jogszabályok előírásai nem teljesültek, akkor a jogosulatlanul igénybe vett állami támogatást 8 (nyolc) naptári napon belül a Bank részére visszafizeti. Az állami támogatást a büntető kamattal növelt értékben kell megfizetni támogatással való visszaélés, illetve jogosulatlanul igénybe</w:t>
      </w:r>
      <w:r w:rsidR="00B6401A">
        <w:rPr>
          <w:rFonts w:eastAsia="EUAlbertina-Bold-Identity-H"/>
          <w:snapToGrid w:val="0"/>
          <w:lang w:eastAsia="en-US"/>
        </w:rPr>
        <w:t xml:space="preserve"> </w:t>
      </w:r>
      <w:r w:rsidR="004E59EB" w:rsidRPr="004E59EB">
        <w:rPr>
          <w:rFonts w:eastAsia="EUAlbertina-Bold-Identity-H"/>
          <w:snapToGrid w:val="0"/>
          <w:lang w:eastAsia="en-US"/>
        </w:rPr>
        <w:t xml:space="preserve">vett támogatás esetén. A büntető kamat a </w:t>
      </w:r>
      <w:r w:rsidR="001A3C65">
        <w:rPr>
          <w:rFonts w:eastAsia="EUAlbertina-Bold-Identity-H"/>
          <w:snapToGrid w:val="0"/>
          <w:lang w:eastAsia="en-US"/>
        </w:rPr>
        <w:t xml:space="preserve">Hitelszerződésben meghatározott </w:t>
      </w:r>
      <w:r w:rsidR="004E59EB" w:rsidRPr="001A3C65">
        <w:rPr>
          <w:rFonts w:eastAsia="EUAlbertina-Bold-Identity-H"/>
          <w:snapToGrid w:val="0"/>
          <w:lang w:eastAsia="en-US"/>
        </w:rPr>
        <w:t>késedelmi kamattal</w:t>
      </w:r>
      <w:r w:rsidR="004E59EB" w:rsidRPr="004E59EB">
        <w:rPr>
          <w:rFonts w:eastAsia="EUAlbertina-Bold-Identity-H"/>
          <w:snapToGrid w:val="0"/>
          <w:lang w:eastAsia="en-US"/>
        </w:rPr>
        <w:t xml:space="preserve"> megegyező mértékű. A büntető kamat a</w:t>
      </w:r>
      <w:r w:rsidR="00B6401A">
        <w:rPr>
          <w:rFonts w:eastAsia="EUAlbertina-Bold-Identity-H"/>
          <w:snapToGrid w:val="0"/>
          <w:lang w:eastAsia="en-US"/>
        </w:rPr>
        <w:t xml:space="preserve"> Hitel</w:t>
      </w:r>
      <w:r w:rsidR="004E59EB" w:rsidRPr="004E59EB">
        <w:rPr>
          <w:rFonts w:eastAsia="EUAlbertina-Bold-Identity-H"/>
          <w:snapToGrid w:val="0"/>
          <w:lang w:eastAsia="en-US"/>
        </w:rPr>
        <w:t xml:space="preserve"> első folyósítás</w:t>
      </w:r>
      <w:r w:rsidR="00B6401A">
        <w:rPr>
          <w:rFonts w:eastAsia="EUAlbertina-Bold-Identity-H"/>
          <w:snapToGrid w:val="0"/>
          <w:lang w:eastAsia="en-US"/>
        </w:rPr>
        <w:t>ának</w:t>
      </w:r>
      <w:r w:rsidR="004E59EB" w:rsidRPr="004E59EB">
        <w:rPr>
          <w:rFonts w:eastAsia="EUAlbertina-Bold-Identity-H"/>
          <w:snapToGrid w:val="0"/>
          <w:lang w:eastAsia="en-US"/>
        </w:rPr>
        <w:t xml:space="preserve"> napjától esedékes, addig a napig, amíg </w:t>
      </w:r>
      <w:r w:rsidR="00B6401A">
        <w:rPr>
          <w:rFonts w:eastAsia="EUAlbertina-Bold-Identity-H"/>
          <w:snapToGrid w:val="0"/>
          <w:lang w:eastAsia="en-US"/>
        </w:rPr>
        <w:t>a Kötelezett</w:t>
      </w:r>
      <w:r w:rsidR="004E59EB" w:rsidRPr="004E59EB">
        <w:rPr>
          <w:rFonts w:eastAsia="EUAlbertina-Bold-Identity-H"/>
          <w:snapToGrid w:val="0"/>
          <w:lang w:eastAsia="en-US"/>
        </w:rPr>
        <w:t xml:space="preserve"> a jogosulatlanul igénybe vett állami támogatást meg nem fizeti a Bank részére. A fizetési kötelezettség akkor tekinthető teljesítettnek, amikor megtörtént a fizetendő összegnek a Bank bankszámláján való jóváírása. </w:t>
      </w:r>
      <w:r w:rsidR="00B6401A">
        <w:rPr>
          <w:rFonts w:eastAsia="EUAlbertina-Bold-Identity-H"/>
          <w:snapToGrid w:val="0"/>
          <w:lang w:eastAsia="en-US"/>
        </w:rPr>
        <w:t>A Jogosult</w:t>
      </w:r>
      <w:r w:rsidR="004E59EB" w:rsidRPr="004E59EB">
        <w:rPr>
          <w:rFonts w:eastAsia="EUAlbertina-Bold-Identity-H"/>
          <w:snapToGrid w:val="0"/>
          <w:lang w:eastAsia="en-US"/>
        </w:rPr>
        <w:t xml:space="preserve"> tudomásul veszi</w:t>
      </w:r>
      <w:r w:rsidR="00B6401A">
        <w:rPr>
          <w:rFonts w:eastAsia="EUAlbertina-Bold-Identity-H"/>
          <w:snapToGrid w:val="0"/>
          <w:lang w:eastAsia="en-US"/>
        </w:rPr>
        <w:t xml:space="preserve"> és tájékoztatja arról a Kötelezettet</w:t>
      </w:r>
      <w:r w:rsidR="004E59EB" w:rsidRPr="004E59EB">
        <w:rPr>
          <w:rFonts w:eastAsia="EUAlbertina-Bold-Identity-H"/>
          <w:snapToGrid w:val="0"/>
          <w:lang w:eastAsia="en-US"/>
        </w:rPr>
        <w:t>, hogy az Európai Bizottság a jogosulatlanul igénybe vett állami támogatás visszatérítése kapcsán a fentiektől eltérően rendelkezhet.</w:t>
      </w:r>
    </w:p>
    <w:p w14:paraId="435347B3" w14:textId="5E6A03CF" w:rsidR="00B65060" w:rsidRDefault="00B65060" w:rsidP="004E59EB">
      <w:pPr>
        <w:rPr>
          <w:rFonts w:eastAsia="EUAlbertina-Bold-Identity-H"/>
          <w:snapToGrid w:val="0"/>
          <w:lang w:eastAsia="en-US"/>
        </w:rPr>
      </w:pPr>
    </w:p>
    <w:p w14:paraId="24210793" w14:textId="0546D0AB" w:rsidR="00B65060" w:rsidRDefault="00B65060" w:rsidP="004E59E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lastRenderedPageBreak/>
        <w:t>2.1</w:t>
      </w:r>
      <w:r w:rsidR="00B413C5">
        <w:rPr>
          <w:rFonts w:eastAsia="EUAlbertina-Bold-Identity-H"/>
          <w:snapToGrid w:val="0"/>
          <w:lang w:eastAsia="en-US"/>
        </w:rPr>
        <w:t>4</w:t>
      </w:r>
      <w:r>
        <w:rPr>
          <w:rFonts w:eastAsia="EUAlbertina-Bold-Identity-H"/>
          <w:snapToGrid w:val="0"/>
          <w:lang w:eastAsia="en-US"/>
        </w:rPr>
        <w:t xml:space="preserve"> </w:t>
      </w:r>
      <w:r w:rsidRPr="00B65060">
        <w:rPr>
          <w:rFonts w:eastAsia="EUAlbertina-Bold-Identity-H"/>
          <w:snapToGrid w:val="0"/>
          <w:lang w:eastAsia="en-US"/>
        </w:rPr>
        <w:t xml:space="preserve">Amennyiben a Jogosult </w:t>
      </w:r>
      <w:r w:rsidR="00A73437" w:rsidRPr="009D14AA">
        <w:rPr>
          <w:rFonts w:eastAsia="EUAlbertina-Bold-Identity-H"/>
          <w:snapToGrid w:val="0"/>
          <w:lang w:eastAsia="en-US"/>
        </w:rPr>
        <w:t xml:space="preserve">vagy a Kötelezett </w:t>
      </w:r>
      <w:r w:rsidRPr="009D14AA">
        <w:rPr>
          <w:rFonts w:eastAsia="EUAlbertina-Bold-Identity-H"/>
          <w:snapToGrid w:val="0"/>
          <w:lang w:eastAsia="en-US"/>
        </w:rPr>
        <w:t xml:space="preserve">a jelen </w:t>
      </w:r>
      <w:r w:rsidRPr="00E45FAA">
        <w:rPr>
          <w:rFonts w:eastAsia="EUAlbertina-Bold-Identity-H"/>
          <w:snapToGrid w:val="0"/>
          <w:lang w:eastAsia="en-US"/>
        </w:rPr>
        <w:t>2. fejezetben</w:t>
      </w:r>
      <w:r w:rsidRPr="009D14AA">
        <w:rPr>
          <w:rFonts w:eastAsia="EUAlbertina-Bold-Identity-H"/>
          <w:snapToGrid w:val="0"/>
          <w:lang w:eastAsia="en-US"/>
        </w:rPr>
        <w:t xml:space="preserve"> meghatározott</w:t>
      </w:r>
      <w:r>
        <w:rPr>
          <w:rFonts w:eastAsia="EUAlbertina-Bold-Identity-H"/>
          <w:snapToGrid w:val="0"/>
          <w:lang w:eastAsia="en-US"/>
        </w:rPr>
        <w:t xml:space="preserve"> bármely feltételt megszegi, az </w:t>
      </w:r>
      <w:r w:rsidR="00A73437" w:rsidRPr="00A73437">
        <w:rPr>
          <w:rFonts w:eastAsia="EUAlbertina-Bold-Identity-H"/>
          <w:snapToGrid w:val="0"/>
          <w:lang w:eastAsia="en-US"/>
        </w:rPr>
        <w:t xml:space="preserve">a Jogosult ellenőrzési körébe tartozó </w:t>
      </w:r>
      <w:r>
        <w:rPr>
          <w:rFonts w:eastAsia="EUAlbertina-Bold-Identity-H"/>
          <w:snapToGrid w:val="0"/>
          <w:lang w:eastAsia="en-US"/>
        </w:rPr>
        <w:t>súlyos szerződésszegésnek minősül, és</w:t>
      </w:r>
      <w:r w:rsidRPr="00B65060">
        <w:rPr>
          <w:rFonts w:eastAsia="EUAlbertina-Bold-Identity-H"/>
          <w:snapToGrid w:val="0"/>
          <w:lang w:eastAsia="en-US"/>
        </w:rPr>
        <w:t xml:space="preserve"> a Bank jogosult</w:t>
      </w:r>
      <w:r>
        <w:rPr>
          <w:rFonts w:eastAsia="EUAlbertina-Bold-Identity-H"/>
          <w:snapToGrid w:val="0"/>
          <w:lang w:eastAsia="en-US"/>
        </w:rPr>
        <w:t>tá válik</w:t>
      </w:r>
      <w:r w:rsidRPr="00B65060">
        <w:rPr>
          <w:rFonts w:eastAsia="EUAlbertina-Bold-Identity-H"/>
          <w:snapToGrid w:val="0"/>
          <w:lang w:eastAsia="en-US"/>
        </w:rPr>
        <w:t xml:space="preserve"> a Szerződést azonnali hatállyal felmondani, vagy a kezesség teljesítését megtagadni.</w:t>
      </w:r>
    </w:p>
    <w:p w14:paraId="682C55DE" w14:textId="77777777" w:rsidR="00E1411B" w:rsidRPr="00B3058F" w:rsidRDefault="00E1411B" w:rsidP="006E35F3">
      <w:pPr>
        <w:pStyle w:val="Heading1"/>
        <w:numPr>
          <w:ilvl w:val="0"/>
          <w:numId w:val="1"/>
        </w:numPr>
      </w:pPr>
      <w:r w:rsidRPr="00B3058F">
        <w:rPr>
          <w:caps w:val="0"/>
        </w:rPr>
        <w:t>A KÉSZFIZETŐ KEZESSÉG FELTÉTELEI</w:t>
      </w:r>
    </w:p>
    <w:p w14:paraId="4A7E1B38" w14:textId="6688528D" w:rsidR="003F4DBE" w:rsidRDefault="00D10566" w:rsidP="003F4DBE">
      <w:pPr>
        <w:pStyle w:val="Heading2"/>
      </w:pPr>
      <w:r>
        <w:t>3</w:t>
      </w:r>
      <w:r w:rsidR="003F4DBE">
        <w:t xml:space="preserve">.1 </w:t>
      </w:r>
      <w:r w:rsidR="003F4DBE">
        <w:tab/>
        <w:t xml:space="preserve">A készfizető kezesség mértéke, </w:t>
      </w:r>
      <w:r w:rsidR="001E59E6">
        <w:t>devizaneme</w:t>
      </w:r>
    </w:p>
    <w:p w14:paraId="499CCF59" w14:textId="6D5415D1" w:rsidR="00256BCE" w:rsidRDefault="00D10566" w:rsidP="001E59E6">
      <w:r>
        <w:t>3</w:t>
      </w:r>
      <w:r w:rsidR="001E59E6">
        <w:t xml:space="preserve">.1.1. A Bank a Hitel tőke részének Kötelezett általi visszafizetésére vállal </w:t>
      </w:r>
      <w:r w:rsidR="00544916">
        <w:t xml:space="preserve">készfizető </w:t>
      </w:r>
      <w:r w:rsidR="001E59E6">
        <w:t>kezességet</w:t>
      </w:r>
      <w:r w:rsidR="00256BCE">
        <w:t>, a kezesség a Hitel járulékaira nem terjed ki</w:t>
      </w:r>
      <w:r w:rsidR="001E59E6">
        <w:t xml:space="preserve">. </w:t>
      </w:r>
    </w:p>
    <w:p w14:paraId="4F8822D7" w14:textId="77777777" w:rsidR="00256BCE" w:rsidRDefault="00256BCE" w:rsidP="001E59E6"/>
    <w:p w14:paraId="1F4DC2D2" w14:textId="2639F7C4" w:rsidR="00AC3F83" w:rsidRDefault="00D10566" w:rsidP="00256BCE">
      <w:r>
        <w:t>3</w:t>
      </w:r>
      <w:r w:rsidR="00256BCE">
        <w:t xml:space="preserve">.1.2 </w:t>
      </w:r>
      <w:r w:rsidR="00AC3F83">
        <w:t>A kezességvállalás pontos mértékét a Szerződés tartalmazza</w:t>
      </w:r>
      <w:r w:rsidR="001E59E6" w:rsidRPr="00546DA8">
        <w:t>.</w:t>
      </w:r>
      <w:r w:rsidR="001E59E6">
        <w:t xml:space="preserve"> </w:t>
      </w:r>
      <w:r w:rsidR="00AC3F83">
        <w:t xml:space="preserve">Amennyiben </w:t>
      </w:r>
      <w:r w:rsidR="00256BCE">
        <w:t xml:space="preserve">a </w:t>
      </w:r>
      <w:r w:rsidR="00AC3F83">
        <w:t xml:space="preserve">Hitelszerződésből eredő tőkekövetelés csökken, az a Bank kezességvállalásának összegére is kihat, a </w:t>
      </w:r>
      <w:r w:rsidR="00AC3F83" w:rsidRPr="00AC3F83">
        <w:t>Bank kezességvállalásának</w:t>
      </w:r>
      <w:r w:rsidR="00AC3F83">
        <w:t xml:space="preserve"> összege a Kötelezett vagy harmadik személy törlesztésével egyidejűleg </w:t>
      </w:r>
      <w:r w:rsidR="008D3A5F">
        <w:t xml:space="preserve">csökken. </w:t>
      </w:r>
      <w:proofErr w:type="spellStart"/>
      <w:r w:rsidR="008D3A5F">
        <w:t>Rulírozó</w:t>
      </w:r>
      <w:proofErr w:type="spellEnd"/>
      <w:r w:rsidR="008D3A5F">
        <w:t xml:space="preserve"> Hitelek esetén amennyiben a Kötelezett a törlesztést követően ismételten igénybe veszi a Jogosult által a rendelkezésére tartott összeget, azzal a Bank kezességvállalásának a mértéke automatikusan megemelkedik</w:t>
      </w:r>
      <w:r w:rsidR="00CA47D9">
        <w:t xml:space="preserve"> legfeljebb </w:t>
      </w:r>
      <w:r w:rsidR="00CA47D9" w:rsidRPr="00EE3433">
        <w:t>a Szerződésben meghatározott mértékig</w:t>
      </w:r>
      <w:r w:rsidR="008D3A5F" w:rsidRPr="00CA47D9">
        <w:t>.</w:t>
      </w:r>
      <w:r w:rsidR="007B6649">
        <w:t xml:space="preserve"> </w:t>
      </w:r>
    </w:p>
    <w:p w14:paraId="65E4719E" w14:textId="77777777" w:rsidR="008D3A5F" w:rsidRDefault="008D3A5F" w:rsidP="008728A7"/>
    <w:p w14:paraId="3B5A2811" w14:textId="7169AAB8" w:rsidR="008728A7" w:rsidRDefault="00D10566" w:rsidP="008728A7">
      <w:r>
        <w:t>3</w:t>
      </w:r>
      <w:r w:rsidR="00F137B0">
        <w:t>.1.</w:t>
      </w:r>
      <w:r w:rsidR="00D00EC2">
        <w:t>3</w:t>
      </w:r>
      <w:r w:rsidR="00F137B0">
        <w:t xml:space="preserve"> </w:t>
      </w:r>
      <w:r w:rsidR="008728A7">
        <w:t>A kezességvállalás devizaneme megegyezik a hitel devizanemével. A Bank magyar forintban, euroban vagy amerikai dollárban vállal kezességet. Amennyiben a Jogosult a Bank amerikai dollárban történő kezességvállalása iránt terjeszt elő kérelmet, megfelelően alá kell támasztani a devizanem indokoltságát, valamint részletesen be kell mutatnia a Kötelezett amerikai dollár bevételének a forrását.</w:t>
      </w:r>
    </w:p>
    <w:p w14:paraId="07E70B08" w14:textId="3FC0D147" w:rsidR="00E1411B" w:rsidRPr="0001391B" w:rsidRDefault="00D10566" w:rsidP="00E1411B">
      <w:pPr>
        <w:pStyle w:val="Heading2"/>
      </w:pPr>
      <w:r w:rsidRPr="0001391B">
        <w:t>3</w:t>
      </w:r>
      <w:r w:rsidR="00E1411B" w:rsidRPr="0001391B">
        <w:t>.</w:t>
      </w:r>
      <w:r w:rsidR="003F4DBE" w:rsidRPr="0001391B">
        <w:t>2</w:t>
      </w:r>
      <w:r w:rsidR="00E1411B" w:rsidRPr="0001391B">
        <w:t xml:space="preserve"> </w:t>
      </w:r>
      <w:r w:rsidR="00E1411B" w:rsidRPr="0001391B">
        <w:tab/>
        <w:t>A készfieztő kezesség lejárata</w:t>
      </w:r>
    </w:p>
    <w:p w14:paraId="34A1F13E" w14:textId="76071239" w:rsidR="00256BCE" w:rsidRDefault="00EE3433" w:rsidP="00256BCE">
      <w:r>
        <w:t>3.</w:t>
      </w:r>
      <w:r w:rsidR="0081343F">
        <w:t>2</w:t>
      </w:r>
      <w:r>
        <w:t>.1</w:t>
      </w:r>
      <w:r w:rsidR="00256BCE" w:rsidRPr="0001391B">
        <w:t xml:space="preserve"> A </w:t>
      </w:r>
      <w:r w:rsidR="00E341C4" w:rsidRPr="0001391B">
        <w:t xml:space="preserve">Bank által vállalt készfizető </w:t>
      </w:r>
      <w:r w:rsidR="00256BCE" w:rsidRPr="0001391B">
        <w:t xml:space="preserve">kezesség lejárata megegyezik a </w:t>
      </w:r>
      <w:r w:rsidR="00E341C4" w:rsidRPr="0001391B">
        <w:t>Hitel</w:t>
      </w:r>
      <w:r w:rsidR="00256BCE" w:rsidRPr="0001391B">
        <w:t xml:space="preserve"> </w:t>
      </w:r>
      <w:proofErr w:type="spellStart"/>
      <w:r w:rsidR="00E341C4" w:rsidRPr="0001391B">
        <w:t>futamidejének</w:t>
      </w:r>
      <w:proofErr w:type="spellEnd"/>
      <w:r w:rsidR="00E341C4" w:rsidRPr="0001391B">
        <w:t xml:space="preserve"> utolsó napjával, azzal, hogy a Jogosult legkésőbb a Hitel lejáratát követő 3 (három) hónap elteltével nyújthat be a Bankhoz beváltási kérelmet</w:t>
      </w:r>
      <w:r w:rsidR="00FA15E6" w:rsidRPr="0001391B">
        <w:t xml:space="preserve"> a Hitel futamideje alatt bekövetkezett </w:t>
      </w:r>
      <w:r w:rsidR="00A81169">
        <w:t>B</w:t>
      </w:r>
      <w:r w:rsidR="00FA15E6" w:rsidRPr="0001391B">
        <w:t xml:space="preserve">eváltási </w:t>
      </w:r>
      <w:r w:rsidR="00A81169">
        <w:t>E</w:t>
      </w:r>
      <w:r w:rsidR="00FA15E6" w:rsidRPr="0001391B">
        <w:t>semény vonatkozásában</w:t>
      </w:r>
      <w:r w:rsidR="0091627B" w:rsidRPr="0001391B">
        <w:t xml:space="preserve">. </w:t>
      </w:r>
      <w:r w:rsidR="006C7B0B" w:rsidRPr="0001391B">
        <w:t>A Bank nem szabadulhat a kezesség teljesítésének a kötelezettsége alól kizárólag arra hivatkozással, hogy a</w:t>
      </w:r>
      <w:r w:rsidR="0091627B" w:rsidRPr="0001391B">
        <w:t xml:space="preserve"> </w:t>
      </w:r>
      <w:r w:rsidR="00A81169">
        <w:t>B</w:t>
      </w:r>
      <w:r w:rsidR="0091627B" w:rsidRPr="0001391B">
        <w:t xml:space="preserve">eváltási </w:t>
      </w:r>
      <w:r w:rsidR="00A81169">
        <w:t>E</w:t>
      </w:r>
      <w:r w:rsidR="0091627B" w:rsidRPr="0001391B">
        <w:t>semények közül</w:t>
      </w:r>
      <w:r w:rsidR="00FA15E6" w:rsidRPr="0001391B">
        <w:t xml:space="preserve"> az utolsó törlesztőrészlet megfizetésének elmulasztás</w:t>
      </w:r>
      <w:r w:rsidR="0091627B" w:rsidRPr="0001391B">
        <w:t xml:space="preserve">a </w:t>
      </w:r>
      <w:r w:rsidR="006C7B0B" w:rsidRPr="0001391B">
        <w:t>a Hitel véglejáratát követően következett be, amennyiben a Jogosult betartott</w:t>
      </w:r>
      <w:r w:rsidR="0056532C" w:rsidRPr="0001391B">
        <w:t>a</w:t>
      </w:r>
      <w:r w:rsidR="006C7B0B" w:rsidRPr="0001391B">
        <w:t xml:space="preserve"> a Hitel </w:t>
      </w:r>
      <w:proofErr w:type="spellStart"/>
      <w:r w:rsidR="006C7B0B" w:rsidRPr="0001391B">
        <w:t>futamidejével</w:t>
      </w:r>
      <w:proofErr w:type="spellEnd"/>
      <w:r w:rsidR="006C7B0B" w:rsidRPr="0001391B">
        <w:t xml:space="preserve"> kapcsolatos, jelen ÁSZF-</w:t>
      </w:r>
      <w:proofErr w:type="spellStart"/>
      <w:r w:rsidR="006C7B0B" w:rsidRPr="0001391B">
        <w:t>ben</w:t>
      </w:r>
      <w:proofErr w:type="spellEnd"/>
      <w:r w:rsidR="006C7B0B" w:rsidRPr="0001391B">
        <w:t xml:space="preserve"> meghatározott korlátozásokat</w:t>
      </w:r>
      <w:r w:rsidR="00E341C4" w:rsidRPr="0001391B">
        <w:t>.</w:t>
      </w:r>
    </w:p>
    <w:p w14:paraId="3576C930" w14:textId="642D82F9" w:rsidR="00E341C4" w:rsidRDefault="00E341C4" w:rsidP="00256BCE"/>
    <w:p w14:paraId="5F30CB15" w14:textId="41010473" w:rsidR="00E341C4" w:rsidRDefault="00D10566" w:rsidP="00E341C4">
      <w:r>
        <w:t>3</w:t>
      </w:r>
      <w:r w:rsidR="00E341C4">
        <w:t xml:space="preserve">.2.2 A </w:t>
      </w:r>
      <w:r w:rsidR="0056532C">
        <w:t>Felek a Bank</w:t>
      </w:r>
      <w:r w:rsidR="00E341C4">
        <w:t xml:space="preserve"> által nyújtott készfizető kezesség lejáratát a Szerződésben határozz</w:t>
      </w:r>
      <w:r w:rsidR="0056532C">
        <w:t>ák</w:t>
      </w:r>
      <w:r w:rsidR="00E341C4">
        <w:t xml:space="preserve"> meg, azzal, hogy </w:t>
      </w:r>
      <w:r w:rsidR="000530FA">
        <w:t xml:space="preserve">a kezesség lejárata </w:t>
      </w:r>
      <w:r w:rsidR="00E341C4">
        <w:t>Forgóeszköz</w:t>
      </w:r>
      <w:r w:rsidR="007B5EAD">
        <w:t xml:space="preserve"> H</w:t>
      </w:r>
      <w:r w:rsidR="00E341C4">
        <w:t>itel</w:t>
      </w:r>
      <w:r w:rsidR="007B5EAD">
        <w:t xml:space="preserve"> esetében nem haladhatja meg a </w:t>
      </w:r>
      <w:r w:rsidR="00E341C4">
        <w:t>3</w:t>
      </w:r>
      <w:r w:rsidR="000530FA">
        <w:t> </w:t>
      </w:r>
      <w:r w:rsidR="007B5EAD">
        <w:t>(három)</w:t>
      </w:r>
      <w:r w:rsidR="00E341C4">
        <w:t xml:space="preserve"> év</w:t>
      </w:r>
      <w:r w:rsidR="007B5EAD">
        <w:t xml:space="preserve">et, míg </w:t>
      </w:r>
      <w:r w:rsidR="00E341C4">
        <w:t xml:space="preserve">Beruházási </w:t>
      </w:r>
      <w:r w:rsidR="007B5EAD">
        <w:t xml:space="preserve">Hitel tekintetében a </w:t>
      </w:r>
      <w:r w:rsidR="00E341C4">
        <w:t xml:space="preserve">6 </w:t>
      </w:r>
      <w:r w:rsidR="007B5EAD">
        <w:t xml:space="preserve">(hat) </w:t>
      </w:r>
      <w:r w:rsidR="00E341C4">
        <w:t>év</w:t>
      </w:r>
      <w:r w:rsidR="007B5EAD">
        <w:t>et.</w:t>
      </w:r>
    </w:p>
    <w:p w14:paraId="41067EF9" w14:textId="77777777" w:rsidR="00E341C4" w:rsidRDefault="00E341C4" w:rsidP="00256BCE"/>
    <w:p w14:paraId="31572045" w14:textId="75CEE664" w:rsidR="00256BCE" w:rsidRDefault="00D10566" w:rsidP="00256BCE">
      <w:r>
        <w:t>3</w:t>
      </w:r>
      <w:r w:rsidR="006C7B0B">
        <w:t xml:space="preserve">.2.3 </w:t>
      </w:r>
      <w:r w:rsidR="00256BCE">
        <w:t xml:space="preserve">A </w:t>
      </w:r>
      <w:r w:rsidR="006C7B0B">
        <w:t xml:space="preserve">készfizető </w:t>
      </w:r>
      <w:r w:rsidR="00256BCE">
        <w:t xml:space="preserve">kezesség lejárata meghosszabbítható, úgy, hogy a </w:t>
      </w:r>
      <w:r w:rsidR="0056532C">
        <w:t>H</w:t>
      </w:r>
      <w:r w:rsidR="00256BCE">
        <w:t xml:space="preserve">itel futamideje a </w:t>
      </w:r>
      <w:proofErr w:type="spellStart"/>
      <w:proofErr w:type="gramStart"/>
      <w:r w:rsidR="00256BCE">
        <w:t>prolongáció</w:t>
      </w:r>
      <w:proofErr w:type="spellEnd"/>
      <w:r w:rsidR="00256BCE">
        <w:t>(</w:t>
      </w:r>
      <w:proofErr w:type="spellStart"/>
      <w:proofErr w:type="gramEnd"/>
      <w:r w:rsidR="00256BCE">
        <w:t>ka</w:t>
      </w:r>
      <w:proofErr w:type="spellEnd"/>
      <w:r w:rsidR="00256BCE">
        <w:t xml:space="preserve">)t figyelembe véve sem haladhatja meg a 3  </w:t>
      </w:r>
      <w:r w:rsidR="0056532C">
        <w:t xml:space="preserve">(három) </w:t>
      </w:r>
      <w:r w:rsidR="00256BCE">
        <w:t xml:space="preserve">évet </w:t>
      </w:r>
      <w:r w:rsidR="0056532C">
        <w:t>F</w:t>
      </w:r>
      <w:r w:rsidR="00256BCE">
        <w:t>orgóeszköz</w:t>
      </w:r>
      <w:r w:rsidR="0056532C">
        <w:t xml:space="preserve"> H</w:t>
      </w:r>
      <w:r w:rsidR="00256BCE">
        <w:t xml:space="preserve">itel, illetve a 6 </w:t>
      </w:r>
      <w:r w:rsidR="0056532C">
        <w:t xml:space="preserve">(hat) </w:t>
      </w:r>
      <w:r w:rsidR="00256BCE">
        <w:t xml:space="preserve">évet </w:t>
      </w:r>
      <w:r w:rsidR="0056532C">
        <w:t>B</w:t>
      </w:r>
      <w:r w:rsidR="00256BCE">
        <w:t xml:space="preserve">eruházási </w:t>
      </w:r>
      <w:r w:rsidR="0056532C">
        <w:t>Hi</w:t>
      </w:r>
      <w:r w:rsidR="00256BCE">
        <w:t>tel esetében.</w:t>
      </w:r>
      <w:r w:rsidR="0056532C">
        <w:t xml:space="preserve"> A Bank </w:t>
      </w:r>
      <w:r w:rsidR="000530FA">
        <w:t xml:space="preserve">a kezesség meghosszabbítása esetén </w:t>
      </w:r>
      <w:r w:rsidR="0056532C">
        <w:t xml:space="preserve">jogosult </w:t>
      </w:r>
      <w:r w:rsidR="000530FA">
        <w:t xml:space="preserve">a mindenkori </w:t>
      </w:r>
      <w:r w:rsidR="00C25332">
        <w:t xml:space="preserve">kondíciós listában </w:t>
      </w:r>
      <w:r w:rsidR="000530FA">
        <w:t xml:space="preserve">meghatározott mértékű </w:t>
      </w:r>
      <w:r w:rsidR="00B54EA5">
        <w:t xml:space="preserve">módosítási </w:t>
      </w:r>
      <w:r w:rsidR="0056532C">
        <w:t>díjat felszámítani.</w:t>
      </w:r>
    </w:p>
    <w:p w14:paraId="5FF0F705" w14:textId="507F73A3" w:rsidR="00E1411B" w:rsidRDefault="00D10566" w:rsidP="00E1411B">
      <w:pPr>
        <w:pStyle w:val="Heading2"/>
        <w:ind w:left="709" w:hanging="709"/>
      </w:pPr>
      <w:r>
        <w:lastRenderedPageBreak/>
        <w:t>3</w:t>
      </w:r>
      <w:r w:rsidR="00E1411B">
        <w:t xml:space="preserve">.3. </w:t>
      </w:r>
      <w:r w:rsidR="00E1411B">
        <w:tab/>
        <w:t>A készfizető kezesség</w:t>
      </w:r>
      <w:r w:rsidR="00B3555B">
        <w:t>, illetve a Program keretében nyújtott támogatás</w:t>
      </w:r>
      <w:r w:rsidR="00E1411B">
        <w:t xml:space="preserve"> igénybevételére jogosult és abból kizárt </w:t>
      </w:r>
      <w:r w:rsidR="00CD2B2C" w:rsidRPr="00B3555B">
        <w:t>Jogosultak, Kötelezettek</w:t>
      </w:r>
      <w:r w:rsidR="00E1411B" w:rsidRPr="00B3555B">
        <w:t xml:space="preserve"> és </w:t>
      </w:r>
      <w:r w:rsidR="00CD2B2C" w:rsidRPr="00B3555B">
        <w:t>Hitelek</w:t>
      </w:r>
      <w:r w:rsidR="00E1411B">
        <w:t xml:space="preserve"> </w:t>
      </w:r>
    </w:p>
    <w:p w14:paraId="610FF67B" w14:textId="2BC7D716" w:rsidR="005A17CC" w:rsidRDefault="00D10566" w:rsidP="005A17CC">
      <w:r>
        <w:t>3</w:t>
      </w:r>
      <w:r w:rsidR="00855BB2">
        <w:t xml:space="preserve">.3.1 A Bank által </w:t>
      </w:r>
      <w:r w:rsidR="009D4017">
        <w:t xml:space="preserve">a Program keretében </w:t>
      </w:r>
      <w:r w:rsidR="00855BB2">
        <w:t xml:space="preserve">nyújtott készfizető </w:t>
      </w:r>
      <w:r w:rsidR="00855BB2" w:rsidRPr="009D4017">
        <w:t xml:space="preserve">kezesség igénybevételére </w:t>
      </w:r>
      <w:r w:rsidR="009D4017" w:rsidRPr="009D4017">
        <w:t>Magyarországon bejegyzett vagy Magyarországon fiókteleppel rendelkező pénzügyi intézmény</w:t>
      </w:r>
      <w:r w:rsidR="009D4017">
        <w:t>ek jogosultak</w:t>
      </w:r>
      <w:r w:rsidR="00855BB2">
        <w:t>.</w:t>
      </w:r>
    </w:p>
    <w:p w14:paraId="07E87AA7" w14:textId="1BC5C305" w:rsidR="0009440C" w:rsidRDefault="0009440C" w:rsidP="0009440C"/>
    <w:p w14:paraId="270BF056" w14:textId="13454E8F" w:rsidR="0009440C" w:rsidRDefault="00D10566" w:rsidP="0009440C">
      <w:r>
        <w:t>3</w:t>
      </w:r>
      <w:r w:rsidR="0009440C">
        <w:t xml:space="preserve">.3.2 A Program alapján nyújtott támogatást végső kedvezményezettként, azaz Kötelezettként olyan </w:t>
      </w:r>
      <w:r w:rsidR="0009440C" w:rsidRPr="0009440C">
        <w:t>devizabelföldi gazdálkodó szervezet</w:t>
      </w:r>
      <w:r w:rsidR="0009440C">
        <w:t xml:space="preserve">ek vehetik igénybe, amelyek </w:t>
      </w:r>
    </w:p>
    <w:p w14:paraId="0CD751CA" w14:textId="1AF2BFD8" w:rsidR="0009440C" w:rsidRPr="00AE7EE0" w:rsidRDefault="0009440C" w:rsidP="006E35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7EE0">
        <w:rPr>
          <w:rFonts w:ascii="Garamond" w:hAnsi="Garamond"/>
          <w:sz w:val="24"/>
          <w:szCs w:val="24"/>
        </w:rPr>
        <w:t xml:space="preserve">a COVID-19 járvány kitörése következtében kialakult átmeneti, súlyos likviditási nehézségekkel küzdenek, továbbá </w:t>
      </w:r>
    </w:p>
    <w:p w14:paraId="6DB6928A" w14:textId="61F7AE88" w:rsidR="0009440C" w:rsidRPr="00AE7EE0" w:rsidRDefault="0009440C" w:rsidP="00DC674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7EE0">
        <w:rPr>
          <w:rFonts w:ascii="Garamond" w:hAnsi="Garamond"/>
          <w:sz w:val="24"/>
          <w:szCs w:val="24"/>
        </w:rPr>
        <w:t xml:space="preserve">saját nyilatkozatuk alapján exportőrnek vagy exportőr részére beszállítónak minősülnek, vagy </w:t>
      </w:r>
      <w:r w:rsidR="00436957" w:rsidRPr="00AE7EE0">
        <w:rPr>
          <w:rFonts w:ascii="Garamond" w:hAnsi="Garamond"/>
          <w:sz w:val="24"/>
          <w:szCs w:val="24"/>
        </w:rPr>
        <w:t xml:space="preserve">a cégnyilvántartás szerint </w:t>
      </w:r>
      <w:r w:rsidR="00337324" w:rsidRPr="00AE7EE0">
        <w:rPr>
          <w:rFonts w:ascii="Garamond" w:hAnsi="Garamond"/>
          <w:sz w:val="24"/>
          <w:szCs w:val="24"/>
        </w:rPr>
        <w:t xml:space="preserve">a 3.3.7. pontban meghatározott </w:t>
      </w:r>
      <w:r w:rsidRPr="00AE7EE0">
        <w:rPr>
          <w:rFonts w:ascii="Garamond" w:hAnsi="Garamond"/>
          <w:sz w:val="24"/>
          <w:szCs w:val="24"/>
        </w:rPr>
        <w:t>exportpotenciállal rendelkező ágazatban folytatnak tevékenységet</w:t>
      </w:r>
      <w:r w:rsidR="00DC6742">
        <w:rPr>
          <w:rFonts w:ascii="Garamond" w:hAnsi="Garamond"/>
          <w:sz w:val="24"/>
          <w:szCs w:val="24"/>
        </w:rPr>
        <w:t>. B</w:t>
      </w:r>
      <w:r w:rsidR="00DC6742" w:rsidRPr="00DC6742">
        <w:rPr>
          <w:rFonts w:ascii="Garamond" w:hAnsi="Garamond"/>
          <w:sz w:val="24"/>
          <w:szCs w:val="24"/>
        </w:rPr>
        <w:t xml:space="preserve">eruházási </w:t>
      </w:r>
      <w:r w:rsidR="00DC6742">
        <w:rPr>
          <w:rFonts w:ascii="Garamond" w:hAnsi="Garamond"/>
          <w:sz w:val="24"/>
          <w:szCs w:val="24"/>
        </w:rPr>
        <w:t>H</w:t>
      </w:r>
      <w:r w:rsidR="00DC6742" w:rsidRPr="00DC6742">
        <w:rPr>
          <w:rFonts w:ascii="Garamond" w:hAnsi="Garamond"/>
          <w:sz w:val="24"/>
          <w:szCs w:val="24"/>
        </w:rPr>
        <w:t>itel</w:t>
      </w:r>
      <w:r w:rsidR="00DC6742">
        <w:rPr>
          <w:rFonts w:ascii="Garamond" w:hAnsi="Garamond"/>
          <w:sz w:val="24"/>
          <w:szCs w:val="24"/>
        </w:rPr>
        <w:t xml:space="preserve"> esetében </w:t>
      </w:r>
      <w:r w:rsidR="00DC6742" w:rsidRPr="00DC6742">
        <w:rPr>
          <w:rFonts w:ascii="Garamond" w:hAnsi="Garamond"/>
          <w:sz w:val="24"/>
          <w:szCs w:val="24"/>
        </w:rPr>
        <w:t xml:space="preserve">teljesítettnek minősül </w:t>
      </w:r>
      <w:r w:rsidR="00DC6742">
        <w:rPr>
          <w:rFonts w:ascii="Garamond" w:hAnsi="Garamond"/>
          <w:sz w:val="24"/>
          <w:szCs w:val="24"/>
        </w:rPr>
        <w:t>jelen b) pont szerinti</w:t>
      </w:r>
      <w:r w:rsidR="00DC6742" w:rsidRPr="00DC6742">
        <w:rPr>
          <w:rFonts w:ascii="Garamond" w:hAnsi="Garamond"/>
          <w:sz w:val="24"/>
          <w:szCs w:val="24"/>
        </w:rPr>
        <w:t xml:space="preserve"> feltétel abban az esetben is, ha a hitelcél </w:t>
      </w:r>
      <w:r w:rsidR="00DC6742">
        <w:rPr>
          <w:rFonts w:ascii="Garamond" w:hAnsi="Garamond"/>
          <w:sz w:val="24"/>
          <w:szCs w:val="24"/>
        </w:rPr>
        <w:t>besorolható</w:t>
      </w:r>
      <w:r w:rsidR="00DC6742" w:rsidRPr="00DC6742">
        <w:rPr>
          <w:rFonts w:ascii="Garamond" w:hAnsi="Garamond"/>
          <w:sz w:val="24"/>
          <w:szCs w:val="24"/>
        </w:rPr>
        <w:t xml:space="preserve"> </w:t>
      </w:r>
      <w:r w:rsidR="00DC6742">
        <w:rPr>
          <w:rFonts w:ascii="Garamond" w:hAnsi="Garamond"/>
          <w:sz w:val="24"/>
          <w:szCs w:val="24"/>
        </w:rPr>
        <w:t>jelen ÁSZF 3.3.7 pontjának valamelyik elemébe</w:t>
      </w:r>
      <w:r w:rsidRPr="00AE7EE0">
        <w:rPr>
          <w:rFonts w:ascii="Garamond" w:hAnsi="Garamond"/>
          <w:sz w:val="24"/>
          <w:szCs w:val="24"/>
        </w:rPr>
        <w:t>.</w:t>
      </w:r>
    </w:p>
    <w:p w14:paraId="166A49BC" w14:textId="77777777" w:rsidR="00436957" w:rsidRDefault="00436957" w:rsidP="009D4017"/>
    <w:p w14:paraId="199EE942" w14:textId="179AFFD1" w:rsidR="009D4017" w:rsidRDefault="00D10566" w:rsidP="009D4017">
      <w:r>
        <w:t>3</w:t>
      </w:r>
      <w:r w:rsidR="009D4017">
        <w:t xml:space="preserve">.3.3 </w:t>
      </w:r>
      <w:r w:rsidR="00DC57C9">
        <w:t>A Bank az alábbi esetek</w:t>
      </w:r>
      <w:r w:rsidR="00271794">
        <w:t xml:space="preserve"> közül egynek vagy többnek a bekövetkezése esetén</w:t>
      </w:r>
      <w:r w:rsidR="00DC57C9">
        <w:t xml:space="preserve"> tekinti úgy, hogy a Kötelezett vonatkozásában a</w:t>
      </w:r>
      <w:r w:rsidR="009D4017">
        <w:t>z átmeneti, súlyos likviditási nehézségek fennáll</w:t>
      </w:r>
      <w:r w:rsidR="00DC57C9">
        <w:t>nak:</w:t>
      </w:r>
    </w:p>
    <w:p w14:paraId="00674E24" w14:textId="0BB05553" w:rsidR="009D4017" w:rsidRPr="00DC57C9" w:rsidRDefault="009D4017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a Kötelezett 2020. február 1</w:t>
      </w:r>
      <w:r w:rsidR="00D62630">
        <w:rPr>
          <w:rFonts w:ascii="Garamond" w:hAnsi="Garamond"/>
          <w:sz w:val="24"/>
          <w:szCs w:val="24"/>
        </w:rPr>
        <w:t>. napját</w:t>
      </w:r>
      <w:r w:rsidRPr="00DC57C9">
        <w:rPr>
          <w:rFonts w:ascii="Garamond" w:hAnsi="Garamond"/>
          <w:sz w:val="24"/>
          <w:szCs w:val="24"/>
        </w:rPr>
        <w:t xml:space="preserve"> követően </w:t>
      </w:r>
      <w:r w:rsidR="00D62630" w:rsidRPr="00DC57C9">
        <w:rPr>
          <w:rFonts w:ascii="Garamond" w:hAnsi="Garamond"/>
          <w:sz w:val="24"/>
          <w:szCs w:val="24"/>
        </w:rPr>
        <w:t xml:space="preserve">került </w:t>
      </w:r>
      <w:r w:rsidRPr="00DC57C9">
        <w:rPr>
          <w:rFonts w:ascii="Garamond" w:hAnsi="Garamond"/>
          <w:sz w:val="24"/>
          <w:szCs w:val="24"/>
        </w:rPr>
        <w:t xml:space="preserve">nehéz helyzetbe </w:t>
      </w:r>
      <w:r w:rsidR="00BA244A">
        <w:rPr>
          <w:rFonts w:ascii="Garamond" w:hAnsi="Garamond"/>
          <w:sz w:val="24"/>
          <w:szCs w:val="24"/>
        </w:rPr>
        <w:t>az ÁCSR Rendelet</w:t>
      </w:r>
      <w:r w:rsidR="00D62630" w:rsidRPr="00D62630">
        <w:rPr>
          <w:rFonts w:ascii="Garamond" w:hAnsi="Garamond"/>
          <w:sz w:val="24"/>
          <w:szCs w:val="24"/>
        </w:rPr>
        <w:t xml:space="preserve"> </w:t>
      </w:r>
      <w:r w:rsidRPr="00DC57C9">
        <w:rPr>
          <w:rFonts w:ascii="Garamond" w:hAnsi="Garamond"/>
          <w:sz w:val="24"/>
          <w:szCs w:val="24"/>
        </w:rPr>
        <w:t xml:space="preserve">értelmében, </w:t>
      </w:r>
    </w:p>
    <w:p w14:paraId="65FA4626" w14:textId="3FEA84C6" w:rsidR="009D4017" w:rsidRPr="00DC57C9" w:rsidRDefault="009D4017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nettó árbevétel</w:t>
      </w:r>
      <w:r w:rsidR="00895436">
        <w:rPr>
          <w:rFonts w:ascii="Garamond" w:hAnsi="Garamond"/>
          <w:sz w:val="24"/>
          <w:szCs w:val="24"/>
        </w:rPr>
        <w:t>e</w:t>
      </w:r>
      <w:r w:rsidRPr="00DC57C9">
        <w:rPr>
          <w:rFonts w:ascii="Garamond" w:hAnsi="Garamond"/>
          <w:sz w:val="24"/>
          <w:szCs w:val="24"/>
        </w:rPr>
        <w:t xml:space="preserve"> csökken</w:t>
      </w:r>
      <w:r w:rsidR="00895436">
        <w:rPr>
          <w:rFonts w:ascii="Garamond" w:hAnsi="Garamond"/>
          <w:sz w:val="24"/>
          <w:szCs w:val="24"/>
        </w:rPr>
        <w:t>t</w:t>
      </w:r>
      <w:r w:rsidR="00271794">
        <w:rPr>
          <w:rFonts w:ascii="Garamond" w:hAnsi="Garamond"/>
          <w:sz w:val="24"/>
          <w:szCs w:val="24"/>
        </w:rPr>
        <w:t>,</w:t>
      </w:r>
    </w:p>
    <w:p w14:paraId="4D620816" w14:textId="394BAE3D" w:rsidR="009D4017" w:rsidRPr="00DC57C9" w:rsidRDefault="009D4017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üzemi eredmény</w:t>
      </w:r>
      <w:r w:rsidR="00895436">
        <w:rPr>
          <w:rFonts w:ascii="Garamond" w:hAnsi="Garamond"/>
          <w:sz w:val="24"/>
          <w:szCs w:val="24"/>
        </w:rPr>
        <w:t>e</w:t>
      </w:r>
      <w:r w:rsidRPr="00DC57C9">
        <w:rPr>
          <w:rFonts w:ascii="Garamond" w:hAnsi="Garamond"/>
          <w:sz w:val="24"/>
          <w:szCs w:val="24"/>
        </w:rPr>
        <w:t xml:space="preserve"> csökken</w:t>
      </w:r>
      <w:r w:rsidR="00895436">
        <w:rPr>
          <w:rFonts w:ascii="Garamond" w:hAnsi="Garamond"/>
          <w:sz w:val="24"/>
          <w:szCs w:val="24"/>
        </w:rPr>
        <w:t>t</w:t>
      </w:r>
      <w:r w:rsidR="00271794">
        <w:rPr>
          <w:rFonts w:ascii="Garamond" w:hAnsi="Garamond"/>
          <w:sz w:val="24"/>
          <w:szCs w:val="24"/>
        </w:rPr>
        <w:t>,</w:t>
      </w:r>
    </w:p>
    <w:p w14:paraId="44DD0FB4" w14:textId="5B66131F" w:rsidR="009D4017" w:rsidRPr="00DC57C9" w:rsidRDefault="00895436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vevő</w:t>
      </w:r>
      <w:r>
        <w:rPr>
          <w:rFonts w:ascii="Garamond" w:hAnsi="Garamond"/>
          <w:sz w:val="24"/>
          <w:szCs w:val="24"/>
        </w:rPr>
        <w:t>i fizetésének az időtartama</w:t>
      </w:r>
      <w:r w:rsidR="009D4017" w:rsidRPr="00DC57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megnőtt,</w:t>
      </w:r>
    </w:p>
    <w:p w14:paraId="6FB052D1" w14:textId="76563F46" w:rsidR="009D4017" w:rsidRPr="00DC57C9" w:rsidRDefault="00895436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szállító</w:t>
      </w:r>
      <w:r>
        <w:rPr>
          <w:rFonts w:ascii="Garamond" w:hAnsi="Garamond"/>
          <w:sz w:val="24"/>
          <w:szCs w:val="24"/>
        </w:rPr>
        <w:t>i által előírt fizetési</w:t>
      </w:r>
      <w:r w:rsidR="009D4017" w:rsidRPr="00DC57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határidő</w:t>
      </w:r>
      <w:r w:rsidR="009D4017" w:rsidRPr="00DC57C9">
        <w:rPr>
          <w:rFonts w:ascii="Garamond" w:hAnsi="Garamond"/>
          <w:sz w:val="24"/>
          <w:szCs w:val="24"/>
        </w:rPr>
        <w:t xml:space="preserve"> csökken</w:t>
      </w:r>
      <w:r>
        <w:rPr>
          <w:rFonts w:ascii="Garamond" w:hAnsi="Garamond"/>
          <w:sz w:val="24"/>
          <w:szCs w:val="24"/>
        </w:rPr>
        <w:t>t,</w:t>
      </w:r>
    </w:p>
    <w:p w14:paraId="5A660161" w14:textId="4D7211DC" w:rsidR="009D4017" w:rsidRPr="00DC57C9" w:rsidRDefault="00895436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rendelés állomány</w:t>
      </w:r>
      <w:r>
        <w:rPr>
          <w:rFonts w:ascii="Garamond" w:hAnsi="Garamond"/>
          <w:sz w:val="24"/>
          <w:szCs w:val="24"/>
        </w:rPr>
        <w:t>a</w:t>
      </w:r>
      <w:r w:rsidR="009D4017" w:rsidRPr="00DC57C9">
        <w:rPr>
          <w:rFonts w:ascii="Garamond" w:hAnsi="Garamond"/>
          <w:sz w:val="24"/>
          <w:szCs w:val="24"/>
        </w:rPr>
        <w:t xml:space="preserve"> csökken</w:t>
      </w:r>
      <w:r>
        <w:rPr>
          <w:rFonts w:ascii="Garamond" w:hAnsi="Garamond"/>
          <w:sz w:val="24"/>
          <w:szCs w:val="24"/>
        </w:rPr>
        <w:t>t,</w:t>
      </w:r>
    </w:p>
    <w:p w14:paraId="164FBDFB" w14:textId="73C97BE2" w:rsidR="009D4017" w:rsidRPr="00DC57C9" w:rsidRDefault="00895436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likviditási mutató</w:t>
      </w:r>
      <w:r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(forgóeszköz</w:t>
      </w:r>
      <w:r w:rsidR="007C6755" w:rsidRPr="00E45FAA">
        <w:rPr>
          <w:rFonts w:ascii="Garamond" w:hAnsi="Garamond"/>
          <w:sz w:val="24"/>
          <w:szCs w:val="24"/>
        </w:rPr>
        <w:t>ök</w:t>
      </w:r>
      <w:r w:rsidRPr="00E45FAA">
        <w:rPr>
          <w:rFonts w:ascii="Garamond" w:hAnsi="Garamond"/>
          <w:sz w:val="24"/>
          <w:szCs w:val="24"/>
        </w:rPr>
        <w:t>/rövid</w:t>
      </w:r>
      <w:r w:rsidR="00854EE1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lejáratú kötelezettségek)</w:t>
      </w:r>
      <w:r w:rsidR="009D4017" w:rsidRPr="00DC57C9">
        <w:rPr>
          <w:rFonts w:ascii="Garamond" w:hAnsi="Garamond"/>
          <w:sz w:val="24"/>
          <w:szCs w:val="24"/>
        </w:rPr>
        <w:t xml:space="preserve"> roml</w:t>
      </w:r>
      <w:r>
        <w:rPr>
          <w:rFonts w:ascii="Garamond" w:hAnsi="Garamond"/>
          <w:sz w:val="24"/>
          <w:szCs w:val="24"/>
        </w:rPr>
        <w:t>ott,</w:t>
      </w:r>
    </w:p>
    <w:p w14:paraId="0C381490" w14:textId="5BD8D6CE" w:rsidR="009D4017" w:rsidRPr="00DC57C9" w:rsidRDefault="009D4017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>szezonalitáson felüli üzembezárás</w:t>
      </w:r>
      <w:r w:rsidR="00271794">
        <w:rPr>
          <w:rFonts w:ascii="Garamond" w:hAnsi="Garamond"/>
          <w:sz w:val="24"/>
          <w:szCs w:val="24"/>
        </w:rPr>
        <w:t>t</w:t>
      </w:r>
      <w:r w:rsidRPr="00DC57C9">
        <w:rPr>
          <w:rFonts w:ascii="Garamond" w:hAnsi="Garamond"/>
          <w:sz w:val="24"/>
          <w:szCs w:val="24"/>
        </w:rPr>
        <w:t>, műszakcsökkenés</w:t>
      </w:r>
      <w:r w:rsidR="00271794">
        <w:rPr>
          <w:rFonts w:ascii="Garamond" w:hAnsi="Garamond"/>
          <w:sz w:val="24"/>
          <w:szCs w:val="24"/>
        </w:rPr>
        <w:t>t</w:t>
      </w:r>
      <w:r w:rsidRPr="00DC57C9">
        <w:rPr>
          <w:rFonts w:ascii="Garamond" w:hAnsi="Garamond"/>
          <w:sz w:val="24"/>
          <w:szCs w:val="24"/>
        </w:rPr>
        <w:t xml:space="preserve"> </w:t>
      </w:r>
      <w:r w:rsidR="00271794">
        <w:rPr>
          <w:rFonts w:ascii="Garamond" w:hAnsi="Garamond"/>
          <w:sz w:val="24"/>
          <w:szCs w:val="24"/>
        </w:rPr>
        <w:t>hajtott végre</w:t>
      </w:r>
      <w:r w:rsidR="00895436">
        <w:rPr>
          <w:rFonts w:ascii="Garamond" w:hAnsi="Garamond"/>
          <w:sz w:val="24"/>
          <w:szCs w:val="24"/>
        </w:rPr>
        <w:t>,</w:t>
      </w:r>
    </w:p>
    <w:p w14:paraId="5E798BA3" w14:textId="2BD9A603" w:rsidR="009D4017" w:rsidRPr="00DC57C9" w:rsidRDefault="00271794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csökkentette a foglalkoztatottjainak a </w:t>
      </w:r>
      <w:r w:rsidR="009D4017" w:rsidRPr="00DC57C9">
        <w:rPr>
          <w:rFonts w:ascii="Garamond" w:hAnsi="Garamond"/>
          <w:sz w:val="24"/>
          <w:szCs w:val="24"/>
        </w:rPr>
        <w:t>létszám</w:t>
      </w:r>
      <w:r>
        <w:rPr>
          <w:rFonts w:ascii="Garamond" w:hAnsi="Garamond"/>
          <w:sz w:val="24"/>
          <w:szCs w:val="24"/>
        </w:rPr>
        <w:t>át</w:t>
      </w:r>
      <w:r w:rsidR="009D4017" w:rsidRPr="00DC57C9">
        <w:rPr>
          <w:rFonts w:ascii="Garamond" w:hAnsi="Garamond"/>
          <w:sz w:val="24"/>
          <w:szCs w:val="24"/>
        </w:rPr>
        <w:t xml:space="preserve"> és </w:t>
      </w:r>
      <w:r>
        <w:rPr>
          <w:rFonts w:ascii="Garamond" w:hAnsi="Garamond"/>
          <w:sz w:val="24"/>
          <w:szCs w:val="24"/>
        </w:rPr>
        <w:t xml:space="preserve">a </w:t>
      </w:r>
      <w:r w:rsidR="009D4017" w:rsidRPr="00DC57C9">
        <w:rPr>
          <w:rFonts w:ascii="Garamond" w:hAnsi="Garamond"/>
          <w:sz w:val="24"/>
          <w:szCs w:val="24"/>
        </w:rPr>
        <w:t>bérköltség</w:t>
      </w:r>
      <w:r>
        <w:rPr>
          <w:rFonts w:ascii="Garamond" w:hAnsi="Garamond"/>
          <w:sz w:val="24"/>
          <w:szCs w:val="24"/>
        </w:rPr>
        <w:t>ét</w:t>
      </w:r>
      <w:r w:rsidR="00895436">
        <w:rPr>
          <w:rFonts w:ascii="Garamond" w:hAnsi="Garamond"/>
          <w:sz w:val="24"/>
          <w:szCs w:val="24"/>
        </w:rPr>
        <w:t>,</w:t>
      </w:r>
    </w:p>
    <w:p w14:paraId="77EED64F" w14:textId="4BE601EC" w:rsidR="009D4017" w:rsidRPr="00DC57C9" w:rsidRDefault="009D4017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 xml:space="preserve">a </w:t>
      </w:r>
      <w:r w:rsidR="00271794">
        <w:rPr>
          <w:rFonts w:ascii="Garamond" w:hAnsi="Garamond"/>
          <w:sz w:val="24"/>
          <w:szCs w:val="24"/>
        </w:rPr>
        <w:t xml:space="preserve">Hitel céljaként meghatározott </w:t>
      </w:r>
      <w:r w:rsidRPr="00DC57C9">
        <w:rPr>
          <w:rFonts w:ascii="Garamond" w:hAnsi="Garamond"/>
          <w:sz w:val="24"/>
          <w:szCs w:val="24"/>
        </w:rPr>
        <w:t>beruházás 2020. február 1</w:t>
      </w:r>
      <w:r w:rsidR="00895436">
        <w:rPr>
          <w:rFonts w:ascii="Garamond" w:hAnsi="Garamond"/>
          <w:sz w:val="24"/>
          <w:szCs w:val="24"/>
        </w:rPr>
        <w:t>. napját</w:t>
      </w:r>
      <w:r w:rsidRPr="00DC57C9">
        <w:rPr>
          <w:rFonts w:ascii="Garamond" w:hAnsi="Garamond"/>
          <w:sz w:val="24"/>
          <w:szCs w:val="24"/>
        </w:rPr>
        <w:t xml:space="preserve"> követően az előzetes</w:t>
      </w:r>
      <w:r w:rsidR="00271794">
        <w:rPr>
          <w:rFonts w:ascii="Garamond" w:hAnsi="Garamond"/>
          <w:sz w:val="24"/>
          <w:szCs w:val="24"/>
        </w:rPr>
        <w:t xml:space="preserve">, </w:t>
      </w:r>
      <w:r w:rsidRPr="00DC57C9">
        <w:rPr>
          <w:rFonts w:ascii="Garamond" w:hAnsi="Garamond"/>
          <w:sz w:val="24"/>
          <w:szCs w:val="24"/>
        </w:rPr>
        <w:t xml:space="preserve">dokumentált tervekhez képest legalább 3 </w:t>
      </w:r>
      <w:r w:rsidR="00271794">
        <w:rPr>
          <w:rFonts w:ascii="Garamond" w:hAnsi="Garamond"/>
          <w:sz w:val="24"/>
          <w:szCs w:val="24"/>
        </w:rPr>
        <w:t xml:space="preserve">(három) </w:t>
      </w:r>
      <w:r w:rsidRPr="00DC57C9">
        <w:rPr>
          <w:rFonts w:ascii="Garamond" w:hAnsi="Garamond"/>
          <w:sz w:val="24"/>
          <w:szCs w:val="24"/>
        </w:rPr>
        <w:t xml:space="preserve">hónappal </w:t>
      </w:r>
      <w:r w:rsidR="004E2E08">
        <w:rPr>
          <w:rFonts w:ascii="Garamond" w:hAnsi="Garamond"/>
          <w:sz w:val="24"/>
          <w:szCs w:val="24"/>
        </w:rPr>
        <w:t xml:space="preserve">később </w:t>
      </w:r>
      <w:r w:rsidR="00271794">
        <w:rPr>
          <w:rFonts w:ascii="Garamond" w:hAnsi="Garamond"/>
          <w:sz w:val="24"/>
          <w:szCs w:val="24"/>
        </w:rPr>
        <w:t>fejeződik be</w:t>
      </w:r>
      <w:r w:rsidRPr="00DC57C9">
        <w:rPr>
          <w:rFonts w:ascii="Garamond" w:hAnsi="Garamond"/>
          <w:sz w:val="24"/>
          <w:szCs w:val="24"/>
        </w:rPr>
        <w:t xml:space="preserve"> és a </w:t>
      </w:r>
      <w:r w:rsidR="00271794">
        <w:rPr>
          <w:rFonts w:ascii="Garamond" w:hAnsi="Garamond"/>
          <w:sz w:val="24"/>
          <w:szCs w:val="24"/>
        </w:rPr>
        <w:t xml:space="preserve">beruházás </w:t>
      </w:r>
      <w:r w:rsidRPr="00DC57C9">
        <w:rPr>
          <w:rFonts w:ascii="Garamond" w:hAnsi="Garamond"/>
          <w:sz w:val="24"/>
          <w:szCs w:val="24"/>
        </w:rPr>
        <w:t>költségvetés</w:t>
      </w:r>
      <w:r w:rsidR="00271794">
        <w:rPr>
          <w:rFonts w:ascii="Garamond" w:hAnsi="Garamond"/>
          <w:sz w:val="24"/>
          <w:szCs w:val="24"/>
        </w:rPr>
        <w:t xml:space="preserve">e </w:t>
      </w:r>
      <w:r w:rsidR="00895436">
        <w:rPr>
          <w:rFonts w:ascii="Garamond" w:hAnsi="Garamond"/>
          <w:sz w:val="24"/>
          <w:szCs w:val="24"/>
        </w:rPr>
        <w:t>megnövekedett, vagy</w:t>
      </w:r>
    </w:p>
    <w:p w14:paraId="20A09CB2" w14:textId="56563621" w:rsidR="009D4017" w:rsidRPr="00DC57C9" w:rsidRDefault="009D4017" w:rsidP="006E35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57C9">
        <w:rPr>
          <w:rFonts w:ascii="Garamond" w:hAnsi="Garamond"/>
          <w:sz w:val="24"/>
          <w:szCs w:val="24"/>
        </w:rPr>
        <w:t xml:space="preserve">egyéb </w:t>
      </w:r>
      <w:r w:rsidR="00895436" w:rsidRPr="00895436">
        <w:rPr>
          <w:rFonts w:ascii="Garamond" w:hAnsi="Garamond"/>
          <w:sz w:val="24"/>
          <w:szCs w:val="24"/>
        </w:rPr>
        <w:t>az átmeneti, súlyos likviditási nehézségek</w:t>
      </w:r>
      <w:r w:rsidR="00895436">
        <w:rPr>
          <w:rFonts w:ascii="Garamond" w:hAnsi="Garamond"/>
          <w:sz w:val="24"/>
          <w:szCs w:val="24"/>
        </w:rPr>
        <w:t>et alátámasztó ok következett be.</w:t>
      </w:r>
    </w:p>
    <w:p w14:paraId="7FA327B8" w14:textId="77777777" w:rsidR="00D62630" w:rsidRDefault="00D62630" w:rsidP="009D4017"/>
    <w:p w14:paraId="693EFB3A" w14:textId="6C23DAAF" w:rsidR="00165C12" w:rsidRDefault="00D10566" w:rsidP="009D4017">
      <w:r>
        <w:t>3</w:t>
      </w:r>
      <w:r w:rsidR="000D09F4">
        <w:t xml:space="preserve">.3.4 </w:t>
      </w:r>
      <w:r w:rsidR="009D4017">
        <w:t xml:space="preserve">A hitelfelvevői múlttal, vagy mérlegszemléletű megközelítésen alapuló hitelminősítéssel nem rendelkező </w:t>
      </w:r>
      <w:r w:rsidR="000D09F4">
        <w:t>Kötelezettek</w:t>
      </w:r>
      <w:r w:rsidR="009D4017">
        <w:t xml:space="preserve"> esetében a</w:t>
      </w:r>
      <w:r>
        <w:t xml:space="preserve"> 3</w:t>
      </w:r>
      <w:r w:rsidR="000D09F4">
        <w:t xml:space="preserve">.3.3 </w:t>
      </w:r>
      <w:r w:rsidR="009D4017">
        <w:t>b)-</w:t>
      </w:r>
      <w:r w:rsidR="00D62630">
        <w:t>k</w:t>
      </w:r>
      <w:r w:rsidR="009D4017">
        <w:t xml:space="preserve">) </w:t>
      </w:r>
      <w:r w:rsidR="000D09F4">
        <w:t xml:space="preserve">pontban meghatározott </w:t>
      </w:r>
      <w:r w:rsidR="004E2E08">
        <w:t>feltételek</w:t>
      </w:r>
      <w:r w:rsidR="009D4017">
        <w:t xml:space="preserve"> figyelembe vétele </w:t>
      </w:r>
      <w:r w:rsidR="00165C12" w:rsidRPr="00165C12">
        <w:t xml:space="preserve">hitelkiváltás esetén a kiváltandó </w:t>
      </w:r>
      <w:r w:rsidR="00165C12">
        <w:t>h</w:t>
      </w:r>
      <w:r w:rsidR="009D4017">
        <w:t>itel megítélésekor elfogadott üzleti tervhez képesti csökkenés vizsgálatával történik</w:t>
      </w:r>
      <w:r w:rsidR="00165C12">
        <w:t xml:space="preserve">, </w:t>
      </w:r>
      <w:r w:rsidR="00165C12" w:rsidRPr="00165C12">
        <w:t>egyéb esetekben a cégalapításkor vagy azt követően, a vállalkozás hatáskörrel rendelkező testülete és/vagy tulajdonosa által dokumentáltan elfogadott üzleti tervben szereplő adatokat kell figyelembe venni.</w:t>
      </w:r>
    </w:p>
    <w:p w14:paraId="790D6270" w14:textId="77777777" w:rsidR="00D62630" w:rsidRDefault="00D62630" w:rsidP="009D4017"/>
    <w:p w14:paraId="69CEE5BE" w14:textId="6A58DBFB" w:rsidR="009D4017" w:rsidRDefault="00D10566" w:rsidP="009D4017">
      <w:r>
        <w:t>3</w:t>
      </w:r>
      <w:r w:rsidR="000D09F4">
        <w:t xml:space="preserve">.3.5 </w:t>
      </w:r>
      <w:proofErr w:type="gramStart"/>
      <w:r w:rsidR="009D4017">
        <w:t>A</w:t>
      </w:r>
      <w:r w:rsidR="000D09F4">
        <w:t xml:space="preserve"> </w:t>
      </w:r>
      <w:r>
        <w:t>3</w:t>
      </w:r>
      <w:r w:rsidR="000D09F4">
        <w:t xml:space="preserve">.3.3 </w:t>
      </w:r>
      <w:r w:rsidR="009D4017">
        <w:t>b)-</w:t>
      </w:r>
      <w:r w:rsidR="00D62630">
        <w:t>h</w:t>
      </w:r>
      <w:r w:rsidR="009D4017">
        <w:t xml:space="preserve">) és </w:t>
      </w:r>
      <w:r w:rsidR="00D62630">
        <w:t>k</w:t>
      </w:r>
      <w:r w:rsidR="009D4017">
        <w:t xml:space="preserve">) </w:t>
      </w:r>
      <w:r w:rsidR="004E2E08">
        <w:t>pontban meghatározott feltételeket</w:t>
      </w:r>
      <w:r w:rsidR="009D4017">
        <w:t xml:space="preserve"> a 2020. február 1. </w:t>
      </w:r>
      <w:r w:rsidR="000D09F4">
        <w:t xml:space="preserve">napja </w:t>
      </w:r>
      <w:r w:rsidR="009D4017">
        <w:t>és 2020.</w:t>
      </w:r>
      <w:r w:rsidR="000D09F4">
        <w:t> </w:t>
      </w:r>
      <w:r w:rsidR="009D4017">
        <w:t>november</w:t>
      </w:r>
      <w:r w:rsidR="000D09F4">
        <w:t> </w:t>
      </w:r>
      <w:r w:rsidR="009D4017">
        <w:t xml:space="preserve">30. </w:t>
      </w:r>
      <w:r w:rsidR="000D09F4">
        <w:t xml:space="preserve">napja </w:t>
      </w:r>
      <w:r w:rsidR="009D4017">
        <w:t xml:space="preserve">közötti, legalább 30 </w:t>
      </w:r>
      <w:r w:rsidR="000D09F4">
        <w:t xml:space="preserve">(harminc) </w:t>
      </w:r>
      <w:r w:rsidR="009D4017">
        <w:t>napos periódusnak a 2019. év azonos időszakával</w:t>
      </w:r>
      <w:r w:rsidR="000D09F4">
        <w:t xml:space="preserve"> – </w:t>
      </w:r>
      <w:r w:rsidR="009D4017">
        <w:t xml:space="preserve">az </w:t>
      </w:r>
      <w:r w:rsidR="000D09F4">
        <w:t>3.3.4</w:t>
      </w:r>
      <w:r w:rsidR="009D4017">
        <w:t xml:space="preserve"> bekezdésben rögzített eset</w:t>
      </w:r>
      <w:r w:rsidR="000D09F4">
        <w:t>ben az üzleti terv 2020. </w:t>
      </w:r>
      <w:r w:rsidR="009D4017">
        <w:t>évi időarányos teljesítésével</w:t>
      </w:r>
      <w:r w:rsidR="000D09F4">
        <w:t xml:space="preserve"> – </w:t>
      </w:r>
      <w:r w:rsidR="009D4017">
        <w:t xml:space="preserve">összehasonlítva kell vizsgálni, amelyek </w:t>
      </w:r>
      <w:r w:rsidR="000D09F4">
        <w:t>alapján</w:t>
      </w:r>
      <w:r w:rsidR="009D4017">
        <w:t xml:space="preserve"> legalább 20</w:t>
      </w:r>
      <w:r w:rsidR="009053A1">
        <w:t> </w:t>
      </w:r>
      <w:r w:rsidR="009D4017">
        <w:t>%-</w:t>
      </w:r>
      <w:proofErr w:type="spellStart"/>
      <w:r w:rsidR="009D4017">
        <w:t>os</w:t>
      </w:r>
      <w:proofErr w:type="spellEnd"/>
      <w:r w:rsidR="009D4017">
        <w:t xml:space="preserve"> </w:t>
      </w:r>
      <w:r w:rsidR="009053A1">
        <w:t xml:space="preserve">(húsz százalékos) </w:t>
      </w:r>
      <w:r w:rsidR="009D4017">
        <w:t xml:space="preserve">változást </w:t>
      </w:r>
      <w:r w:rsidR="004E2E08">
        <w:t>kell</w:t>
      </w:r>
      <w:r w:rsidR="009D4017">
        <w:t xml:space="preserve"> igazolni.</w:t>
      </w:r>
      <w:proofErr w:type="gramEnd"/>
    </w:p>
    <w:p w14:paraId="12268F35" w14:textId="77777777" w:rsidR="00D62630" w:rsidRDefault="00D62630" w:rsidP="009D4017"/>
    <w:p w14:paraId="7A7980CF" w14:textId="76F06704" w:rsidR="009D4017" w:rsidRDefault="00D10566" w:rsidP="009D4017">
      <w:r>
        <w:t xml:space="preserve">3.3.6 A 3.3.3 </w:t>
      </w:r>
      <w:r w:rsidR="003D2F4E">
        <w:t>b)-k) pontjában meghatározott feltételek teljesül</w:t>
      </w:r>
      <w:r w:rsidR="003D2F4E" w:rsidRPr="008F06A2">
        <w:t xml:space="preserve">ését a Kötelezett </w:t>
      </w:r>
      <w:r w:rsidR="002D11E0">
        <w:t xml:space="preserve">90 (kilencven) napnál nem régebbi </w:t>
      </w:r>
      <w:r w:rsidR="003D2F4E" w:rsidRPr="00E45FAA">
        <w:t>főkönyvi kivonattal</w:t>
      </w:r>
      <w:r w:rsidR="003D2F4E" w:rsidRPr="008F06A2">
        <w:t>, saját nyilatkozatával</w:t>
      </w:r>
      <w:r w:rsidR="003D2F4E">
        <w:t xml:space="preserve"> vagy egyéb </w:t>
      </w:r>
      <w:r w:rsidR="003D2F4E">
        <w:lastRenderedPageBreak/>
        <w:t xml:space="preserve">okiratokkal támaszthatja alá. </w:t>
      </w:r>
      <w:r w:rsidR="009D4017">
        <w:t xml:space="preserve">A </w:t>
      </w:r>
      <w:r>
        <w:t>Jogosult köteles a Kötelezett</w:t>
      </w:r>
      <w:r w:rsidR="009D4017">
        <w:t xml:space="preserve"> által rendelkezésre bocsátott adatok alapján </w:t>
      </w:r>
      <w:r w:rsidRPr="00D10566">
        <w:t xml:space="preserve">az átmeneti, súlyos likviditási nehézségek </w:t>
      </w:r>
      <w:r w:rsidR="009D4017">
        <w:t>fennállását</w:t>
      </w:r>
      <w:r w:rsidR="003D2F4E">
        <w:t xml:space="preserve"> pénzügyi intézmény</w:t>
      </w:r>
      <w:r w:rsidR="004E2E08">
        <w:t>ek</w:t>
      </w:r>
      <w:r w:rsidR="003D2F4E">
        <w:t>től elvárható gondossággal</w:t>
      </w:r>
      <w:r w:rsidR="009D4017">
        <w:t xml:space="preserve"> vizsgálni</w:t>
      </w:r>
      <w:r>
        <w:t>,</w:t>
      </w:r>
      <w:r w:rsidR="009D4017">
        <w:t xml:space="preserve"> és </w:t>
      </w:r>
      <w:r w:rsidR="003D2F4E">
        <w:t xml:space="preserve">a 3.3.3 pontban meghatározott egy vagy több feltétel fennállásáról </w:t>
      </w:r>
      <w:r>
        <w:t>a Bank</w:t>
      </w:r>
      <w:r w:rsidR="009D4017">
        <w:t xml:space="preserve"> felé a kezesi kérelem benyújtásakor </w:t>
      </w:r>
      <w:r w:rsidRPr="00EE6EF3">
        <w:t>nyilatkozni. A Jogosult</w:t>
      </w:r>
      <w:r w:rsidR="00690067">
        <w:t xml:space="preserve"> a feltételek bekövetkezéséről az előszűrő lapon nyilatkozik, a</w:t>
      </w:r>
      <w:r w:rsidRPr="00EE6EF3">
        <w:t xml:space="preserve"> Bank számára elfogadható tartalmú nyilatkozatának a benyújtása a Szerződés megkötésének a feltétele.</w:t>
      </w:r>
    </w:p>
    <w:p w14:paraId="63D4B579" w14:textId="184AE763" w:rsidR="009D4017" w:rsidRDefault="009D4017" w:rsidP="005A17CC"/>
    <w:p w14:paraId="2B17E477" w14:textId="24046DC2" w:rsidR="00436957" w:rsidRDefault="001F0CCD" w:rsidP="00436957">
      <w:r>
        <w:t>3.3.7</w:t>
      </w:r>
      <w:r w:rsidR="00436957">
        <w:t xml:space="preserve"> E</w:t>
      </w:r>
      <w:r w:rsidR="00436957" w:rsidRPr="00436957">
        <w:t>xportpotenciállal rendelkező ágazat</w:t>
      </w:r>
      <w:r w:rsidR="00436957">
        <w:t>nak minősül</w:t>
      </w:r>
      <w:r w:rsidR="001A3607">
        <w:t xml:space="preserve">nek az alábbi </w:t>
      </w:r>
      <w:r w:rsidR="00436957">
        <w:t xml:space="preserve">TEÁOR </w:t>
      </w:r>
      <w:r w:rsidR="001A3607">
        <w:t xml:space="preserve">besorolású gazdasági tevékenységek. </w:t>
      </w:r>
    </w:p>
    <w:p w14:paraId="1A830A6D" w14:textId="7FACFBA9" w:rsidR="0085476E" w:rsidRPr="00573FA1" w:rsidRDefault="0085476E" w:rsidP="00E45FAA">
      <w:pPr>
        <w:ind w:left="720"/>
        <w:rPr>
          <w:rFonts w:cs="Arial"/>
          <w:color w:val="000000"/>
        </w:rPr>
      </w:pPr>
      <w:r w:rsidRPr="00573FA1">
        <w:rPr>
          <w:rFonts w:cs="Arial"/>
          <w:color w:val="000000"/>
        </w:rPr>
        <w:t>01</w:t>
      </w:r>
      <w:r w:rsidR="00C52B55">
        <w:rPr>
          <w:rFonts w:cs="Arial"/>
          <w:color w:val="000000"/>
        </w:rPr>
        <w:t xml:space="preserve"> </w:t>
      </w:r>
      <w:r w:rsidRPr="00573FA1">
        <w:rPr>
          <w:rFonts w:cs="Arial"/>
          <w:color w:val="000000"/>
        </w:rPr>
        <w:t>Növénytermesztés, állattenyésztés, vadgazdálkodás és kapcsolódó szolgálatások</w:t>
      </w:r>
    </w:p>
    <w:p w14:paraId="3033C440" w14:textId="77777777" w:rsidR="0085476E" w:rsidRPr="00E45FAA" w:rsidRDefault="0085476E" w:rsidP="00E45FAA">
      <w:pPr>
        <w:pStyle w:val="CommentText"/>
        <w:ind w:left="720"/>
        <w:rPr>
          <w:rFonts w:cs="Arial"/>
          <w:color w:val="000000"/>
          <w:sz w:val="24"/>
          <w:szCs w:val="24"/>
        </w:rPr>
      </w:pPr>
      <w:r w:rsidRPr="00E45FAA">
        <w:rPr>
          <w:rFonts w:cs="Arial"/>
          <w:color w:val="000000"/>
          <w:sz w:val="24"/>
          <w:szCs w:val="24"/>
        </w:rPr>
        <w:t>02-20 Fakitermelés</w:t>
      </w:r>
    </w:p>
    <w:p w14:paraId="4CFC9E1F" w14:textId="77777777" w:rsidR="0085476E" w:rsidRPr="00573FA1" w:rsidRDefault="0085476E" w:rsidP="00E45FAA">
      <w:pPr>
        <w:ind w:left="720"/>
        <w:rPr>
          <w:rFonts w:cs="Arial"/>
          <w:color w:val="000000"/>
        </w:rPr>
      </w:pPr>
      <w:r w:rsidRPr="00573FA1">
        <w:rPr>
          <w:rFonts w:cs="Arial"/>
          <w:color w:val="000000"/>
        </w:rPr>
        <w:t>02-30 Vadontermő egyéb erdei termékek gyűjtése</w:t>
      </w:r>
    </w:p>
    <w:p w14:paraId="00C86600" w14:textId="124AE10F" w:rsidR="0085476E" w:rsidRDefault="0085476E">
      <w:pPr>
        <w:ind w:left="720"/>
      </w:pPr>
      <w:r w:rsidRPr="00573FA1">
        <w:rPr>
          <w:rFonts w:cs="Arial"/>
          <w:color w:val="000000"/>
        </w:rPr>
        <w:t>03 Halászat, halgazdálkodás</w:t>
      </w:r>
    </w:p>
    <w:p w14:paraId="751F769C" w14:textId="73DD02FC" w:rsidR="001A3607" w:rsidRDefault="001A3607" w:rsidP="001A3607">
      <w:pPr>
        <w:ind w:left="720"/>
      </w:pPr>
      <w:r>
        <w:t>10-12: Élelmiszer, ital és dohánytermék gyártása</w:t>
      </w:r>
    </w:p>
    <w:p w14:paraId="53163DAD" w14:textId="77777777" w:rsidR="001A3607" w:rsidRDefault="001A3607" w:rsidP="001A3607">
      <w:pPr>
        <w:ind w:left="720"/>
      </w:pPr>
      <w:r>
        <w:t>13-15: Textília, ruházati termék és bőrtermék gyártása</w:t>
      </w:r>
    </w:p>
    <w:p w14:paraId="1748EB32" w14:textId="77777777" w:rsidR="001A3607" w:rsidRDefault="001A3607" w:rsidP="001A3607">
      <w:pPr>
        <w:ind w:left="720"/>
      </w:pPr>
      <w:r>
        <w:t>16: Fafeldolgozás (kivéve: bútor), fonottáru gyártása</w:t>
      </w:r>
    </w:p>
    <w:p w14:paraId="63738C5E" w14:textId="77777777" w:rsidR="001A3607" w:rsidRDefault="001A3607" w:rsidP="001A3607">
      <w:pPr>
        <w:ind w:left="720"/>
      </w:pPr>
      <w:r>
        <w:t>17: Papír ás papírtermék gyártása</w:t>
      </w:r>
    </w:p>
    <w:p w14:paraId="62DCDC9F" w14:textId="77777777" w:rsidR="001A3607" w:rsidRDefault="001A3607" w:rsidP="001A3607">
      <w:pPr>
        <w:ind w:left="720"/>
      </w:pPr>
      <w:r>
        <w:t>18: Nyomdai és egyéb sokszorosítási tevékenység</w:t>
      </w:r>
    </w:p>
    <w:p w14:paraId="4E089DDF" w14:textId="77777777" w:rsidR="001A3607" w:rsidRDefault="001A3607" w:rsidP="001A3607">
      <w:pPr>
        <w:ind w:left="720"/>
      </w:pPr>
      <w:r>
        <w:t>19: Kokszgyártás és kőolaj-feldolgozás</w:t>
      </w:r>
    </w:p>
    <w:p w14:paraId="3B9D533F" w14:textId="77777777" w:rsidR="001A3607" w:rsidRDefault="001A3607" w:rsidP="001A3607">
      <w:pPr>
        <w:ind w:left="720"/>
      </w:pPr>
      <w:r>
        <w:t>20: Vegyi anyag és vegyi termék gyártása</w:t>
      </w:r>
    </w:p>
    <w:p w14:paraId="1D8F6C8F" w14:textId="77777777" w:rsidR="001A3607" w:rsidRDefault="001A3607" w:rsidP="001A3607">
      <w:pPr>
        <w:ind w:left="720"/>
      </w:pPr>
      <w:r>
        <w:t>21: Gyógyszergyártás</w:t>
      </w:r>
    </w:p>
    <w:p w14:paraId="2244672B" w14:textId="77777777" w:rsidR="001A3607" w:rsidRDefault="001A3607" w:rsidP="001A3607">
      <w:pPr>
        <w:ind w:left="720"/>
      </w:pPr>
      <w:r>
        <w:t>22: Gumi- és műanyag termék gyártása</w:t>
      </w:r>
    </w:p>
    <w:p w14:paraId="35369F75" w14:textId="77777777" w:rsidR="001A3607" w:rsidRDefault="001A3607" w:rsidP="001A3607">
      <w:pPr>
        <w:ind w:left="720"/>
      </w:pPr>
      <w:r>
        <w:t>23: Nemfém ásványi termék gyártása</w:t>
      </w:r>
    </w:p>
    <w:p w14:paraId="0B90263F" w14:textId="77777777" w:rsidR="001A3607" w:rsidRDefault="001A3607" w:rsidP="001A3607">
      <w:pPr>
        <w:ind w:left="720"/>
      </w:pPr>
      <w:r>
        <w:t>24: Fémalapanyag gyártása</w:t>
      </w:r>
    </w:p>
    <w:p w14:paraId="3417F117" w14:textId="77777777" w:rsidR="001A3607" w:rsidRDefault="001A3607" w:rsidP="001A3607">
      <w:pPr>
        <w:ind w:left="720"/>
      </w:pPr>
      <w:r>
        <w:t>25: Fémfeldolgozási termék gyártása</w:t>
      </w:r>
    </w:p>
    <w:p w14:paraId="1588CDA9" w14:textId="77777777" w:rsidR="001A3607" w:rsidRDefault="001A3607" w:rsidP="001A3607">
      <w:pPr>
        <w:ind w:left="720"/>
      </w:pPr>
      <w:r>
        <w:t>26: Számítógép, elektronikai és optikai termék gyártása</w:t>
      </w:r>
    </w:p>
    <w:p w14:paraId="3C4678C1" w14:textId="77777777" w:rsidR="001A3607" w:rsidRDefault="001A3607" w:rsidP="001A3607">
      <w:pPr>
        <w:ind w:left="720"/>
      </w:pPr>
      <w:r>
        <w:t>27: Villamos berendezés gyártása</w:t>
      </w:r>
    </w:p>
    <w:p w14:paraId="76934BF7" w14:textId="77777777" w:rsidR="001A3607" w:rsidRDefault="001A3607" w:rsidP="001A3607">
      <w:pPr>
        <w:ind w:left="720"/>
      </w:pPr>
      <w:r>
        <w:t>28: Máshová nem sorolt gép és gépi berendezés gyártása</w:t>
      </w:r>
    </w:p>
    <w:p w14:paraId="0BD64A5B" w14:textId="77777777" w:rsidR="001A3607" w:rsidRDefault="001A3607" w:rsidP="001A3607">
      <w:pPr>
        <w:ind w:left="720"/>
      </w:pPr>
      <w:r>
        <w:t>29: Közúti jármű gyártása</w:t>
      </w:r>
    </w:p>
    <w:p w14:paraId="36EF2FD8" w14:textId="77777777" w:rsidR="001A3607" w:rsidRDefault="001A3607" w:rsidP="001A3607">
      <w:pPr>
        <w:ind w:left="720"/>
      </w:pPr>
      <w:r>
        <w:t>30: Egyéb jármű gyártása</w:t>
      </w:r>
    </w:p>
    <w:p w14:paraId="110B4072" w14:textId="77777777" w:rsidR="001A3607" w:rsidRDefault="001A3607" w:rsidP="001A3607">
      <w:pPr>
        <w:ind w:left="720"/>
      </w:pPr>
      <w:r>
        <w:t>31-32: Bútorgyártás; egyéb feldolgozóipari tevékenység</w:t>
      </w:r>
    </w:p>
    <w:p w14:paraId="77B41A1F" w14:textId="77777777" w:rsidR="001A3607" w:rsidRDefault="001A3607" w:rsidP="001A3607">
      <w:pPr>
        <w:ind w:left="720"/>
      </w:pPr>
      <w:r>
        <w:t>33: Gép, berendezés és eszköz javítása és üzembe helyezése</w:t>
      </w:r>
    </w:p>
    <w:p w14:paraId="535B06C1" w14:textId="77777777" w:rsidR="001A3607" w:rsidRDefault="001A3607" w:rsidP="001A3607">
      <w:pPr>
        <w:ind w:left="720"/>
      </w:pPr>
      <w:r>
        <w:t>38-39: Hulladékgazdálkodás; szennyeződésmentesítés és egyéb hulladékkezelés</w:t>
      </w:r>
    </w:p>
    <w:p w14:paraId="661EFEBD" w14:textId="77777777" w:rsidR="001A3607" w:rsidRDefault="001A3607" w:rsidP="001A3607">
      <w:pPr>
        <w:ind w:left="720"/>
      </w:pPr>
      <w:r>
        <w:t>49: Szárazföldi és csővezetékes szállítás De engedélyhez kötött 49.3 Egyéb szárazföldi személyszállítás</w:t>
      </w:r>
    </w:p>
    <w:p w14:paraId="4E1F96B0" w14:textId="77777777" w:rsidR="001A3607" w:rsidRDefault="001A3607" w:rsidP="001A3607">
      <w:pPr>
        <w:ind w:left="720"/>
      </w:pPr>
      <w:r>
        <w:t>50: Vízi szállítás</w:t>
      </w:r>
    </w:p>
    <w:p w14:paraId="2CE4CBB5" w14:textId="77777777" w:rsidR="001A3607" w:rsidRDefault="001A3607" w:rsidP="001A3607">
      <w:pPr>
        <w:ind w:left="720"/>
      </w:pPr>
      <w:r>
        <w:t>51: Légi szállítás</w:t>
      </w:r>
    </w:p>
    <w:p w14:paraId="6067BC90" w14:textId="77777777" w:rsidR="001A3607" w:rsidRDefault="001A3607" w:rsidP="001A3607">
      <w:pPr>
        <w:ind w:left="720"/>
      </w:pPr>
      <w:r>
        <w:t>52: Raktározás és szállítást kiegészítő tevékenység</w:t>
      </w:r>
    </w:p>
    <w:p w14:paraId="06B9CA0A" w14:textId="77777777" w:rsidR="001A3607" w:rsidRDefault="001A3607" w:rsidP="001A3607">
      <w:pPr>
        <w:ind w:left="720"/>
      </w:pPr>
      <w:r>
        <w:t>53: Postai és futárpostai tevékenység</w:t>
      </w:r>
    </w:p>
    <w:p w14:paraId="2088A06D" w14:textId="77777777" w:rsidR="001A3607" w:rsidRDefault="001A3607" w:rsidP="001A3607">
      <w:pPr>
        <w:ind w:left="720"/>
      </w:pPr>
      <w:r>
        <w:t>55: Szálláshely-szolgáltatás</w:t>
      </w:r>
    </w:p>
    <w:p w14:paraId="347F3151" w14:textId="77777777" w:rsidR="001A3607" w:rsidRDefault="001A3607" w:rsidP="001A3607">
      <w:pPr>
        <w:ind w:left="720"/>
      </w:pPr>
      <w:r>
        <w:t>58: Kiadói tevékenység</w:t>
      </w:r>
    </w:p>
    <w:p w14:paraId="0E93C15A" w14:textId="77777777" w:rsidR="001A3607" w:rsidRDefault="001A3607" w:rsidP="001A3607">
      <w:pPr>
        <w:ind w:left="720"/>
      </w:pPr>
      <w:r>
        <w:t>59-60: Film, videó, televízióműsor gyártása, hangfelvétel kiadása; műsorösszeállítás és műsorszolgáltatás</w:t>
      </w:r>
    </w:p>
    <w:p w14:paraId="556D53C4" w14:textId="77777777" w:rsidR="001A3607" w:rsidRDefault="001A3607" w:rsidP="001A3607">
      <w:pPr>
        <w:ind w:left="720"/>
      </w:pPr>
      <w:r>
        <w:t>61: Távközlés</w:t>
      </w:r>
    </w:p>
    <w:p w14:paraId="5E335746" w14:textId="77777777" w:rsidR="001A3607" w:rsidRDefault="001A3607" w:rsidP="001A3607">
      <w:pPr>
        <w:ind w:left="720"/>
      </w:pPr>
      <w:r>
        <w:t>62-63: Információ-technológiai szolgáltatás; információs szolgáltatás</w:t>
      </w:r>
    </w:p>
    <w:p w14:paraId="72A806CC" w14:textId="77777777" w:rsidR="001A3607" w:rsidRDefault="001A3607" w:rsidP="001A3607">
      <w:pPr>
        <w:ind w:left="720"/>
      </w:pPr>
      <w:r>
        <w:t>69-70: Jogi, számviteli és adószakértői tevékenység; üzletvezetés; vezetői tanácsadás</w:t>
      </w:r>
    </w:p>
    <w:p w14:paraId="3319AF4E" w14:textId="77777777" w:rsidR="001A3607" w:rsidRDefault="001A3607" w:rsidP="001A3607">
      <w:pPr>
        <w:ind w:left="720"/>
      </w:pPr>
      <w:r>
        <w:t>71: Építészmérnöki és mérnöki tevékenység; műszaki vizsgálat és elemzés</w:t>
      </w:r>
    </w:p>
    <w:p w14:paraId="7B670C17" w14:textId="77777777" w:rsidR="001A3607" w:rsidRDefault="001A3607" w:rsidP="001A3607">
      <w:pPr>
        <w:ind w:left="720"/>
      </w:pPr>
      <w:r>
        <w:t>72: Tudományos kutatás és fejlesztés</w:t>
      </w:r>
    </w:p>
    <w:p w14:paraId="3B47B682" w14:textId="77777777" w:rsidR="001A3607" w:rsidRDefault="001A3607" w:rsidP="001A3607">
      <w:pPr>
        <w:ind w:left="720"/>
      </w:pPr>
      <w:r>
        <w:t>74-75: Egyéb szakmai, tudományos és műszaki tevékenység; állat-egészségügyi ellátás</w:t>
      </w:r>
    </w:p>
    <w:p w14:paraId="184449A7" w14:textId="61B72C53" w:rsidR="001A3607" w:rsidRDefault="001A3607" w:rsidP="00436957"/>
    <w:p w14:paraId="78F620CD" w14:textId="0E016C81" w:rsidR="00E34E29" w:rsidRDefault="00E9792F" w:rsidP="00E1411B">
      <w:r>
        <w:t>3.3.8</w:t>
      </w:r>
      <w:r w:rsidR="005A17CC">
        <w:t xml:space="preserve"> </w:t>
      </w:r>
      <w:r w:rsidR="005A17CC" w:rsidRPr="005A17CC">
        <w:t xml:space="preserve">A </w:t>
      </w:r>
      <w:r w:rsidR="009D4017">
        <w:t xml:space="preserve">Program szerinti </w:t>
      </w:r>
      <w:r w:rsidR="005A17CC" w:rsidRPr="005A17CC">
        <w:t xml:space="preserve">támogatás nem nyújtható olyan </w:t>
      </w:r>
      <w:r w:rsidR="009D4017">
        <w:t>Kötelezettnek</w:t>
      </w:r>
      <w:r w:rsidR="005A17CC" w:rsidRPr="005A17CC">
        <w:t xml:space="preserve">, amely </w:t>
      </w:r>
    </w:p>
    <w:p w14:paraId="36C4DAD2" w14:textId="617679D8" w:rsidR="005A17CC" w:rsidRPr="00AE7EE0" w:rsidRDefault="0069152E" w:rsidP="006E3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0E21">
        <w:rPr>
          <w:rFonts w:ascii="Garamond" w:hAnsi="Garamond"/>
          <w:sz w:val="24"/>
          <w:szCs w:val="24"/>
        </w:rPr>
        <w:t xml:space="preserve">már </w:t>
      </w:r>
      <w:r w:rsidR="005A17CC" w:rsidRPr="00CB0E21">
        <w:rPr>
          <w:rFonts w:ascii="Garamond" w:hAnsi="Garamond"/>
          <w:sz w:val="24"/>
          <w:szCs w:val="24"/>
        </w:rPr>
        <w:t>2019.</w:t>
      </w:r>
      <w:r w:rsidR="009D4017" w:rsidRPr="00491C37">
        <w:rPr>
          <w:rFonts w:ascii="Garamond" w:hAnsi="Garamond"/>
          <w:sz w:val="24"/>
          <w:szCs w:val="24"/>
        </w:rPr>
        <w:t> </w:t>
      </w:r>
      <w:r w:rsidR="005A17CC" w:rsidRPr="00491C37">
        <w:rPr>
          <w:rFonts w:ascii="Garamond" w:hAnsi="Garamond"/>
          <w:sz w:val="24"/>
          <w:szCs w:val="24"/>
        </w:rPr>
        <w:t>december</w:t>
      </w:r>
      <w:r w:rsidR="009D4017" w:rsidRPr="00491C37">
        <w:rPr>
          <w:rFonts w:ascii="Garamond" w:hAnsi="Garamond"/>
          <w:sz w:val="24"/>
          <w:szCs w:val="24"/>
        </w:rPr>
        <w:t> </w:t>
      </w:r>
      <w:r w:rsidR="005A17CC" w:rsidRPr="00491C37">
        <w:rPr>
          <w:rFonts w:ascii="Garamond" w:hAnsi="Garamond"/>
          <w:sz w:val="24"/>
          <w:szCs w:val="24"/>
        </w:rPr>
        <w:t>31</w:t>
      </w:r>
      <w:r w:rsidR="009D4017" w:rsidRPr="00491C37">
        <w:rPr>
          <w:rFonts w:ascii="Garamond" w:hAnsi="Garamond"/>
          <w:sz w:val="24"/>
          <w:szCs w:val="24"/>
        </w:rPr>
        <w:t xml:space="preserve">. napján </w:t>
      </w:r>
      <w:r w:rsidR="00B27AB0" w:rsidRPr="00491C37">
        <w:rPr>
          <w:rFonts w:ascii="Garamond" w:hAnsi="Garamond"/>
          <w:sz w:val="24"/>
          <w:szCs w:val="24"/>
        </w:rPr>
        <w:t>az ÁCSR</w:t>
      </w:r>
      <w:r w:rsidR="00D62630" w:rsidRPr="00491C37">
        <w:rPr>
          <w:rFonts w:ascii="Garamond" w:hAnsi="Garamond"/>
          <w:sz w:val="24"/>
          <w:szCs w:val="24"/>
        </w:rPr>
        <w:t xml:space="preserve"> Rendelet </w:t>
      </w:r>
      <w:r w:rsidRPr="00491C37">
        <w:rPr>
          <w:rFonts w:ascii="Garamond" w:hAnsi="Garamond"/>
          <w:sz w:val="24"/>
          <w:szCs w:val="24"/>
        </w:rPr>
        <w:t xml:space="preserve">értelmében </w:t>
      </w:r>
      <w:r w:rsidR="005A17CC" w:rsidRPr="00491C37">
        <w:rPr>
          <w:rFonts w:ascii="Garamond" w:hAnsi="Garamond"/>
          <w:sz w:val="24"/>
          <w:szCs w:val="24"/>
        </w:rPr>
        <w:t>ne</w:t>
      </w:r>
      <w:r w:rsidR="00E34E29" w:rsidRPr="00491C37">
        <w:rPr>
          <w:rFonts w:ascii="Garamond" w:hAnsi="Garamond"/>
          <w:sz w:val="24"/>
          <w:szCs w:val="24"/>
        </w:rPr>
        <w:t>héz helyzetben lévőnek minősült,</w:t>
      </w:r>
    </w:p>
    <w:p w14:paraId="7C5136F4" w14:textId="4474DDA0" w:rsidR="00E34E29" w:rsidRPr="00491C37" w:rsidRDefault="00E34E29" w:rsidP="006E3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91C37">
        <w:rPr>
          <w:rFonts w:ascii="Garamond" w:hAnsi="Garamond"/>
          <w:sz w:val="24"/>
          <w:szCs w:val="24"/>
        </w:rPr>
        <w:t xml:space="preserve">a 2018. és 2019. évben is EBITDA </w:t>
      </w:r>
      <w:r w:rsidR="001101B8" w:rsidRPr="00491C37">
        <w:rPr>
          <w:rFonts w:ascii="Garamond" w:hAnsi="Garamond"/>
          <w:sz w:val="24"/>
          <w:szCs w:val="24"/>
        </w:rPr>
        <w:t xml:space="preserve">és adózott eredmény </w:t>
      </w:r>
      <w:r w:rsidRPr="00491C37">
        <w:rPr>
          <w:rFonts w:ascii="Garamond" w:hAnsi="Garamond"/>
          <w:sz w:val="24"/>
          <w:szCs w:val="24"/>
        </w:rPr>
        <w:t>szintjén veszteséges volt, vagy</w:t>
      </w:r>
    </w:p>
    <w:p w14:paraId="370F6BAD" w14:textId="40340301" w:rsidR="00E34E29" w:rsidRPr="00491C37" w:rsidRDefault="00E34E29" w:rsidP="006E3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91C37">
        <w:rPr>
          <w:rFonts w:ascii="Garamond" w:hAnsi="Garamond"/>
          <w:sz w:val="24"/>
          <w:szCs w:val="24"/>
        </w:rPr>
        <w:t xml:space="preserve">tőkeellátottsága, azaz saját tőkéjének a mérlegfőösszegéhez viszonyított aránya 15 % </w:t>
      </w:r>
      <w:r w:rsidR="001919E0" w:rsidRPr="00491C37">
        <w:rPr>
          <w:rFonts w:ascii="Garamond" w:hAnsi="Garamond"/>
          <w:sz w:val="24"/>
          <w:szCs w:val="24"/>
        </w:rPr>
        <w:t xml:space="preserve">(tizenöt százalék) </w:t>
      </w:r>
      <w:r w:rsidRPr="00491C37">
        <w:rPr>
          <w:rFonts w:ascii="Garamond" w:hAnsi="Garamond"/>
          <w:sz w:val="24"/>
          <w:szCs w:val="24"/>
        </w:rPr>
        <w:t>alatt van.</w:t>
      </w:r>
    </w:p>
    <w:p w14:paraId="750283B9" w14:textId="39E7302C" w:rsidR="00097D5F" w:rsidRDefault="00097D5F" w:rsidP="00E1411B"/>
    <w:p w14:paraId="752FC9FE" w14:textId="78A279AA" w:rsidR="00097D5F" w:rsidRDefault="00E9792F" w:rsidP="00E1411B">
      <w:r>
        <w:t>3.3.9</w:t>
      </w:r>
      <w:r w:rsidR="00097D5F">
        <w:t xml:space="preserve"> Pénzügyi </w:t>
      </w:r>
      <w:r w:rsidR="00B67132">
        <w:t>szektorba tartozó vál</w:t>
      </w:r>
      <w:r w:rsidR="00EC7324">
        <w:t>l</w:t>
      </w:r>
      <w:r w:rsidR="00B67132">
        <w:t xml:space="preserve">alkozás </w:t>
      </w:r>
      <w:r w:rsidR="00097D5F">
        <w:t>nem lehet a Programban meghatározott feltételek szerint nyújtott támogatás végső kedvezményezettje, azaz Kötelezett.</w:t>
      </w:r>
    </w:p>
    <w:p w14:paraId="5D05AB0E" w14:textId="0A92A0D7" w:rsidR="00E34E29" w:rsidRDefault="00E34E29" w:rsidP="00E1411B"/>
    <w:p w14:paraId="7F952CC2" w14:textId="5907861C" w:rsidR="00097D5F" w:rsidRDefault="00E9792F" w:rsidP="009D4017">
      <w:r>
        <w:t>3.3.10</w:t>
      </w:r>
      <w:r w:rsidR="00097D5F">
        <w:t xml:space="preserve"> </w:t>
      </w:r>
      <w:r w:rsidR="00097D5F" w:rsidRPr="005A17CC">
        <w:t xml:space="preserve">A </w:t>
      </w:r>
      <w:r w:rsidR="00097D5F">
        <w:t xml:space="preserve">Program szerinti </w:t>
      </w:r>
      <w:r w:rsidR="00097D5F" w:rsidRPr="005A17CC">
        <w:t xml:space="preserve">támogatás nem nyújtható olyan </w:t>
      </w:r>
      <w:r w:rsidR="00097D5F">
        <w:t>Kötelezettnek</w:t>
      </w:r>
      <w:r w:rsidR="00097D5F" w:rsidRPr="005A17CC">
        <w:t>, amel</w:t>
      </w:r>
      <w:r w:rsidR="00097D5F">
        <w:t>l</w:t>
      </w:r>
      <w:r w:rsidR="00097D5F" w:rsidRPr="005A17CC">
        <w:t>y</w:t>
      </w:r>
      <w:r w:rsidR="00097D5F">
        <w:t>el szemben a Banknak a Szerződés megkötésének időpontjában hatályos üzletszabályzat</w:t>
      </w:r>
      <w:r w:rsidR="004C366F">
        <w:t>a</w:t>
      </w:r>
      <w:r w:rsidR="0078147D">
        <w:t xml:space="preserve"> </w:t>
      </w:r>
      <w:r w:rsidR="00097D5F">
        <w:t>1/A. számú mellékletében („Finanszírozásból kizárt ügyfelek”) meghatározott bármely kizáró ok áll fenn.</w:t>
      </w:r>
      <w:r w:rsidR="0078147D">
        <w:t xml:space="preserve"> Jelen ÁSZF és a Szerződések alkalmazásában az üzletszabályzat hivatkozott mellékletének „finanszírozás” kifejezése alatt „készfizető kezességvállalás”, míg „Ügyfél” szóhasználata alatt „Kötelezett” értendő.</w:t>
      </w:r>
    </w:p>
    <w:p w14:paraId="45F166D0" w14:textId="02826501" w:rsidR="004C366F" w:rsidRDefault="004C366F" w:rsidP="009D4017"/>
    <w:p w14:paraId="5F699148" w14:textId="14174276" w:rsidR="007C4481" w:rsidRDefault="00E9792F" w:rsidP="009D4017">
      <w:r>
        <w:t>3.3.11</w:t>
      </w:r>
      <w:r w:rsidR="007C4481">
        <w:t xml:space="preserve">. </w:t>
      </w:r>
      <w:r w:rsidR="007C4481" w:rsidRPr="007C4481">
        <w:t>A Program keretében a Bank nem vállal kezességet az olyan Hitelek vonatkozásában, amelyek olyan ügyletek finanszírozására irányulnak, amelyek</w:t>
      </w:r>
      <w:r w:rsidR="007C4481">
        <w:t xml:space="preserve"> a 2.</w:t>
      </w:r>
      <w:r w:rsidR="00CB3C25">
        <w:br/>
      </w:r>
      <w:r w:rsidR="007C4481">
        <w:t>fejezetben kifejtettek szerint nem megengedhető módon más állami támogatásban is részesülnek.</w:t>
      </w:r>
    </w:p>
    <w:p w14:paraId="083EA263" w14:textId="77777777" w:rsidR="007C4481" w:rsidRDefault="007C4481" w:rsidP="009D4017"/>
    <w:p w14:paraId="2C1EAE18" w14:textId="17AD09C8" w:rsidR="004C366F" w:rsidRDefault="00E9792F" w:rsidP="009D4017">
      <w:r>
        <w:t>3.3.12</w:t>
      </w:r>
      <w:r w:rsidR="004C366F">
        <w:t xml:space="preserve"> </w:t>
      </w:r>
      <w:r w:rsidR="00A45757">
        <w:t xml:space="preserve">A Program keretében a Bank nem vállal kezességet az olyan Hitelek vonatkozásában, amelyek </w:t>
      </w:r>
      <w:r w:rsidR="007C4481">
        <w:t xml:space="preserve">olyan ügyletek finanszírozására irányulnak, amelyek tekintetében </w:t>
      </w:r>
      <w:r w:rsidR="00D745A3" w:rsidRPr="00D745A3">
        <w:t xml:space="preserve">a Banknak a Szerződés megkötésének időpontjában hatályos üzletszabályzata </w:t>
      </w:r>
      <w:r w:rsidR="00D745A3">
        <w:t>2</w:t>
      </w:r>
      <w:r w:rsidR="00D745A3" w:rsidRPr="00D745A3">
        <w:t>. számú mellékletében („Finanszírozásból kizárt ügy</w:t>
      </w:r>
      <w:r w:rsidR="00D745A3">
        <w:t>letek</w:t>
      </w:r>
      <w:r w:rsidR="00D745A3" w:rsidRPr="00D745A3">
        <w:t>”) meghatározott bármely kizáró ok áll fenn. Jelen ÁSZF és a Szerződések alkalmazásában az üzletszabályzat hivatkozott mellékletének „finanszírozás” kifejezése alat</w:t>
      </w:r>
      <w:r w:rsidR="00D745A3">
        <w:t>t „készfizető kezességvállalás”</w:t>
      </w:r>
      <w:r w:rsidR="00D745A3" w:rsidRPr="00D745A3">
        <w:t xml:space="preserve"> értendő.</w:t>
      </w:r>
    </w:p>
    <w:p w14:paraId="645CE943" w14:textId="77777777" w:rsidR="00401551" w:rsidRDefault="00401551" w:rsidP="009D4017"/>
    <w:p w14:paraId="715CCBF3" w14:textId="2A1E3845" w:rsidR="0001391B" w:rsidRDefault="00401551" w:rsidP="007029B8">
      <w:r>
        <w:t>3.3.</w:t>
      </w:r>
      <w:r w:rsidR="00B733D8">
        <w:t xml:space="preserve">13 </w:t>
      </w:r>
      <w:r w:rsidR="0001391B" w:rsidRPr="0001391B">
        <w:t xml:space="preserve">Amennyiben </w:t>
      </w:r>
      <w:r w:rsidR="0001391B">
        <w:t xml:space="preserve">a Szerződés megkötését követően jut a Bank tudomására, hogy a </w:t>
      </w:r>
      <w:r w:rsidR="007029B8">
        <w:t xml:space="preserve">Jogosult vagy a Kötelezett téves vagy </w:t>
      </w:r>
      <w:r w:rsidR="007029B8" w:rsidRPr="009D14AA">
        <w:t xml:space="preserve">megtévesztő adatszolgáltatásából eredően a </w:t>
      </w:r>
      <w:r w:rsidR="0001391B" w:rsidRPr="009D14AA">
        <w:t>Jogosult</w:t>
      </w:r>
      <w:r w:rsidR="007029B8" w:rsidRPr="009D14AA">
        <w:t>, a Kötelezett vagy a Hitel nem felelt meg a</w:t>
      </w:r>
      <w:r w:rsidR="0001391B" w:rsidRPr="009D14AA">
        <w:t xml:space="preserve"> jelen </w:t>
      </w:r>
      <w:r w:rsidR="007029B8" w:rsidRPr="00E45FAA">
        <w:t>3</w:t>
      </w:r>
      <w:r w:rsidR="0001391B" w:rsidRPr="00E45FAA">
        <w:t>.3 alfejezet</w:t>
      </w:r>
      <w:r w:rsidR="007029B8" w:rsidRPr="00E45FAA">
        <w:t>ben</w:t>
      </w:r>
      <w:r w:rsidR="007029B8" w:rsidRPr="009D14AA">
        <w:t xml:space="preserve"> foglalt</w:t>
      </w:r>
      <w:r w:rsidR="007029B8">
        <w:t xml:space="preserve"> bármely feltételnek, vagy velük szemben a Szerződés megkötésekor kizáró ok állt fenn, az súlyos szerződésszegésnek minősül, és </w:t>
      </w:r>
      <w:r w:rsidR="0001391B" w:rsidRPr="0001391B">
        <w:t>a Bank jogosulttá válik a Szerződést azonnali hatállyal felmondani, vagy a kezesség teljesítését megtagadni.</w:t>
      </w:r>
    </w:p>
    <w:p w14:paraId="78D3D607" w14:textId="6C4A66A3" w:rsidR="00E1411B" w:rsidRPr="00976A91" w:rsidRDefault="00E1411B" w:rsidP="006E35F3">
      <w:pPr>
        <w:pStyle w:val="Heading1"/>
        <w:numPr>
          <w:ilvl w:val="0"/>
          <w:numId w:val="1"/>
        </w:numPr>
      </w:pPr>
      <w:r w:rsidRPr="00976A91">
        <w:rPr>
          <w:caps w:val="0"/>
        </w:rPr>
        <w:t>A KÉSZFIZETŐ KEZESSÉGGEL FEDEZETT HITEL</w:t>
      </w:r>
    </w:p>
    <w:p w14:paraId="1CA3D9F8" w14:textId="2E87E91A" w:rsidR="001202B0" w:rsidRDefault="004B692F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 w:rsidRPr="004B692F">
        <w:rPr>
          <w:rFonts w:ascii="Garamond" w:hAnsi="Garamond"/>
          <w:color w:val="000000" w:themeColor="text1"/>
          <w:szCs w:val="24"/>
          <w:lang w:val="hu-HU"/>
        </w:rPr>
        <w:t xml:space="preserve">4.1. A Jogosult a Program keretében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igényelhető készfizető kezességet </w:t>
      </w:r>
      <w:r w:rsidRPr="004B692F">
        <w:rPr>
          <w:rFonts w:ascii="Garamond" w:hAnsi="Garamond"/>
          <w:color w:val="000000" w:themeColor="text1"/>
          <w:szCs w:val="24"/>
          <w:lang w:val="hu-HU"/>
        </w:rPr>
        <w:t xml:space="preserve">új </w:t>
      </w:r>
      <w:r>
        <w:rPr>
          <w:rFonts w:ascii="Garamond" w:hAnsi="Garamond"/>
          <w:color w:val="000000" w:themeColor="text1"/>
          <w:szCs w:val="24"/>
          <w:lang w:val="hu-HU"/>
        </w:rPr>
        <w:t>Hitel nyújtására veheti igénybe</w:t>
      </w:r>
      <w:r w:rsidR="001202B0">
        <w:rPr>
          <w:rFonts w:ascii="Garamond" w:hAnsi="Garamond"/>
          <w:color w:val="000000" w:themeColor="text1"/>
          <w:szCs w:val="24"/>
          <w:lang w:val="hu-HU"/>
        </w:rPr>
        <w:t xml:space="preserve"> a Kötelezett forgóeszközigényének</w:t>
      </w:r>
      <w:r w:rsidR="003E6C8F">
        <w:rPr>
          <w:rFonts w:ascii="Garamond" w:hAnsi="Garamond"/>
          <w:color w:val="000000" w:themeColor="text1"/>
          <w:szCs w:val="24"/>
          <w:lang w:val="hu-HU"/>
        </w:rPr>
        <w:t xml:space="preserve"> (a </w:t>
      </w:r>
      <w:r w:rsidR="00C060C3">
        <w:rPr>
          <w:rFonts w:ascii="Garamond" w:hAnsi="Garamond"/>
          <w:color w:val="000000" w:themeColor="text1"/>
          <w:szCs w:val="24"/>
          <w:lang w:val="hu-HU"/>
        </w:rPr>
        <w:t>jelen ÁSZF alkalmazásában</w:t>
      </w:r>
      <w:r w:rsidR="003E6C8F">
        <w:rPr>
          <w:rFonts w:ascii="Garamond" w:hAnsi="Garamond"/>
          <w:color w:val="000000" w:themeColor="text1"/>
          <w:szCs w:val="24"/>
          <w:lang w:val="hu-HU"/>
        </w:rPr>
        <w:t xml:space="preserve">: </w:t>
      </w:r>
      <w:r w:rsidR="003E6C8F" w:rsidRPr="003E6C8F">
        <w:rPr>
          <w:rFonts w:ascii="Garamond" w:hAnsi="Garamond"/>
          <w:b/>
          <w:color w:val="000000" w:themeColor="text1"/>
          <w:szCs w:val="24"/>
          <w:lang w:val="hu-HU"/>
        </w:rPr>
        <w:t>Forgóeszköz Hitel</w:t>
      </w:r>
      <w:r w:rsidR="003E6C8F">
        <w:rPr>
          <w:rFonts w:ascii="Garamond" w:hAnsi="Garamond"/>
          <w:color w:val="000000" w:themeColor="text1"/>
          <w:szCs w:val="24"/>
          <w:lang w:val="hu-HU"/>
        </w:rPr>
        <w:t>)</w:t>
      </w:r>
      <w:r w:rsidR="001202B0">
        <w:rPr>
          <w:rFonts w:ascii="Garamond" w:hAnsi="Garamond"/>
          <w:color w:val="000000" w:themeColor="text1"/>
          <w:szCs w:val="24"/>
          <w:lang w:val="hu-HU"/>
        </w:rPr>
        <w:t>, beruházás</w:t>
      </w:r>
      <w:r w:rsidR="003E6C8F">
        <w:rPr>
          <w:rFonts w:ascii="Garamond" w:hAnsi="Garamond"/>
          <w:color w:val="000000" w:themeColor="text1"/>
          <w:szCs w:val="24"/>
          <w:lang w:val="hu-HU"/>
        </w:rPr>
        <w:t>i (</w:t>
      </w:r>
      <w:r w:rsidR="00C060C3" w:rsidRPr="00C060C3">
        <w:rPr>
          <w:rFonts w:ascii="Garamond" w:hAnsi="Garamond"/>
          <w:color w:val="000000" w:themeColor="text1"/>
          <w:szCs w:val="24"/>
          <w:lang w:val="hu-HU"/>
        </w:rPr>
        <w:t>a jelen ÁSZF alkalmazásában</w:t>
      </w:r>
      <w:r w:rsidR="003E6C8F">
        <w:rPr>
          <w:rFonts w:ascii="Garamond" w:hAnsi="Garamond"/>
          <w:color w:val="000000" w:themeColor="text1"/>
          <w:szCs w:val="24"/>
          <w:lang w:val="hu-HU"/>
        </w:rPr>
        <w:t xml:space="preserve">: </w:t>
      </w:r>
      <w:r w:rsidR="003E6C8F">
        <w:rPr>
          <w:rFonts w:ascii="Garamond" w:hAnsi="Garamond"/>
          <w:b/>
          <w:color w:val="000000" w:themeColor="text1"/>
          <w:szCs w:val="24"/>
          <w:lang w:val="hu-HU"/>
        </w:rPr>
        <w:t>Beruházási</w:t>
      </w:r>
      <w:r w:rsidR="003E6C8F" w:rsidRPr="003E6C8F">
        <w:rPr>
          <w:rFonts w:ascii="Garamond" w:hAnsi="Garamond"/>
          <w:b/>
          <w:color w:val="000000" w:themeColor="text1"/>
          <w:szCs w:val="24"/>
          <w:lang w:val="hu-HU"/>
        </w:rPr>
        <w:t xml:space="preserve"> Hitel</w:t>
      </w:r>
      <w:r w:rsidR="003E6C8F">
        <w:rPr>
          <w:rFonts w:ascii="Garamond" w:hAnsi="Garamond"/>
          <w:color w:val="000000" w:themeColor="text1"/>
          <w:szCs w:val="24"/>
          <w:lang w:val="hu-HU"/>
        </w:rPr>
        <w:t xml:space="preserve">) </w:t>
      </w:r>
      <w:r w:rsidR="00C060C3">
        <w:rPr>
          <w:rFonts w:ascii="Garamond" w:hAnsi="Garamond"/>
          <w:color w:val="000000" w:themeColor="text1"/>
          <w:szCs w:val="24"/>
          <w:lang w:val="hu-HU"/>
        </w:rPr>
        <w:t>céljainak</w:t>
      </w:r>
      <w:r w:rsidR="003E6C8F"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="001202B0">
        <w:rPr>
          <w:rFonts w:ascii="Garamond" w:hAnsi="Garamond"/>
          <w:color w:val="000000" w:themeColor="text1"/>
          <w:szCs w:val="24"/>
          <w:lang w:val="hu-HU"/>
        </w:rPr>
        <w:t>finanszírozása érdekében.</w:t>
      </w:r>
    </w:p>
    <w:p w14:paraId="6FA1B258" w14:textId="7515A868" w:rsidR="00347496" w:rsidRDefault="00347496" w:rsidP="004B692F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455DE876" w14:textId="1CAADBCF" w:rsidR="004B692F" w:rsidRPr="004B692F" w:rsidRDefault="001202B0" w:rsidP="004B692F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 xml:space="preserve">4.2. </w:t>
      </w:r>
      <w:r w:rsidR="004B692F">
        <w:rPr>
          <w:rFonts w:ascii="Garamond" w:hAnsi="Garamond"/>
          <w:color w:val="000000" w:themeColor="text1"/>
          <w:szCs w:val="24"/>
          <w:lang w:val="hu-HU"/>
        </w:rPr>
        <w:t>A Hitel</w:t>
      </w:r>
      <w:r>
        <w:rPr>
          <w:rFonts w:ascii="Garamond" w:hAnsi="Garamond"/>
          <w:color w:val="000000" w:themeColor="text1"/>
          <w:szCs w:val="24"/>
          <w:lang w:val="hu-HU"/>
        </w:rPr>
        <w:t>t a Jogosult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nyújthatja </w:t>
      </w:r>
      <w:r w:rsidRPr="004B692F">
        <w:rPr>
          <w:rFonts w:ascii="Garamond" w:hAnsi="Garamond"/>
          <w:color w:val="000000" w:themeColor="text1"/>
          <w:szCs w:val="24"/>
          <w:lang w:val="hu-HU"/>
        </w:rPr>
        <w:t>saját forrás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ból, </w:t>
      </w:r>
      <w:r w:rsidR="003E3BE0">
        <w:rPr>
          <w:rFonts w:ascii="Garamond" w:hAnsi="Garamond"/>
          <w:color w:val="000000" w:themeColor="text1"/>
          <w:szCs w:val="24"/>
          <w:lang w:val="hu-HU"/>
        </w:rPr>
        <w:t xml:space="preserve">a Banktól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igényelt </w:t>
      </w:r>
      <w:r w:rsidR="004B692F">
        <w:rPr>
          <w:rFonts w:ascii="Garamond" w:hAnsi="Garamond"/>
          <w:color w:val="000000" w:themeColor="text1"/>
          <w:szCs w:val="24"/>
          <w:lang w:val="hu-HU"/>
        </w:rPr>
        <w:t>refinanszíroz</w:t>
      </w:r>
      <w:r>
        <w:rPr>
          <w:rFonts w:ascii="Garamond" w:hAnsi="Garamond"/>
          <w:color w:val="000000" w:themeColor="text1"/>
          <w:szCs w:val="24"/>
          <w:lang w:val="hu-HU"/>
        </w:rPr>
        <w:t>ási hitelből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 – </w:t>
      </w:r>
      <w:r w:rsidR="003E3BE0">
        <w:rPr>
          <w:rFonts w:ascii="Garamond" w:hAnsi="Garamond"/>
          <w:color w:val="000000" w:themeColor="text1"/>
          <w:szCs w:val="24"/>
          <w:lang w:val="hu-HU"/>
        </w:rPr>
        <w:t>a Bank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 xml:space="preserve"> Kárenyhítő Hitelprogram</w:t>
      </w:r>
      <w:r w:rsidR="004B692F">
        <w:rPr>
          <w:rFonts w:ascii="Garamond" w:hAnsi="Garamond"/>
          <w:color w:val="000000" w:themeColor="text1"/>
          <w:szCs w:val="24"/>
          <w:lang w:val="hu-HU"/>
        </w:rPr>
        <w:t>jának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 xml:space="preserve"> keretében nyújtott hitel</w:t>
      </w:r>
      <w:r w:rsidR="004B692F">
        <w:rPr>
          <w:rFonts w:ascii="Garamond" w:hAnsi="Garamond"/>
          <w:color w:val="000000" w:themeColor="text1"/>
          <w:szCs w:val="24"/>
          <w:lang w:val="hu-HU"/>
        </w:rPr>
        <w:t>ek kivételével –</w:t>
      </w:r>
      <w:r>
        <w:rPr>
          <w:rFonts w:ascii="Garamond" w:hAnsi="Garamond"/>
          <w:color w:val="000000" w:themeColor="text1"/>
          <w:szCs w:val="24"/>
          <w:lang w:val="hu-HU"/>
        </w:rPr>
        <w:t>,</w:t>
      </w:r>
      <w:r w:rsidR="004B692F">
        <w:rPr>
          <w:rFonts w:ascii="Garamond" w:hAnsi="Garamond"/>
          <w:color w:val="000000" w:themeColor="text1"/>
          <w:szCs w:val="24"/>
          <w:lang w:val="hu-HU"/>
        </w:rPr>
        <w:t xml:space="preserve"> vagy </w:t>
      </w:r>
      <w:r w:rsidR="004B692F" w:rsidRPr="004B692F">
        <w:rPr>
          <w:rFonts w:ascii="Garamond" w:hAnsi="Garamond"/>
          <w:color w:val="000000" w:themeColor="text1"/>
          <w:szCs w:val="24"/>
          <w:lang w:val="hu-HU"/>
        </w:rPr>
        <w:t>bármely más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forrásból </w:t>
      </w:r>
      <w:r w:rsidR="004B692F">
        <w:rPr>
          <w:rFonts w:ascii="Garamond" w:hAnsi="Garamond"/>
          <w:color w:val="000000" w:themeColor="text1"/>
          <w:szCs w:val="24"/>
          <w:lang w:val="hu-HU"/>
        </w:rPr>
        <w:t>a 2. fejezetben meghatározott támogatáshalmozódási szabályok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betartása mellett</w:t>
      </w:r>
      <w:r w:rsidR="004B692F" w:rsidRPr="004B692F">
        <w:rPr>
          <w:rFonts w:ascii="Garamond" w:hAnsi="Garamond" w:cstheme="minorHAnsi"/>
          <w:szCs w:val="24"/>
          <w:lang w:val="hu-HU"/>
        </w:rPr>
        <w:t>.</w:t>
      </w:r>
    </w:p>
    <w:p w14:paraId="7731EE6F" w14:textId="30090A37" w:rsidR="007F5566" w:rsidRDefault="007F5566" w:rsidP="00E4340F">
      <w:pPr>
        <w:rPr>
          <w:rFonts w:eastAsia="EUAlbertina-Bold-Identity-H"/>
          <w:snapToGrid w:val="0"/>
          <w:lang w:eastAsia="en-US"/>
        </w:rPr>
      </w:pPr>
    </w:p>
    <w:p w14:paraId="230DF9CA" w14:textId="3A23DC45" w:rsidR="001202B0" w:rsidRPr="002E5109" w:rsidRDefault="001202B0" w:rsidP="001202B0">
      <w:pPr>
        <w:rPr>
          <w:rFonts w:eastAsia="EUAlbertina-Bold-Identity-H"/>
          <w:snapToGrid w:val="0"/>
          <w:lang w:eastAsia="en-US"/>
        </w:rPr>
      </w:pPr>
      <w:r w:rsidRPr="002E5109">
        <w:rPr>
          <w:rFonts w:eastAsia="EUAlbertina-Bold-Identity-H"/>
          <w:snapToGrid w:val="0"/>
          <w:lang w:eastAsia="en-US"/>
        </w:rPr>
        <w:t>4.</w:t>
      </w:r>
      <w:r>
        <w:rPr>
          <w:rFonts w:eastAsia="EUAlbertina-Bold-Identity-H"/>
          <w:snapToGrid w:val="0"/>
          <w:lang w:eastAsia="en-US"/>
        </w:rPr>
        <w:t>3</w:t>
      </w:r>
      <w:r w:rsidRPr="002E5109">
        <w:rPr>
          <w:rFonts w:eastAsia="EUAlbertina-Bold-Identity-H"/>
          <w:snapToGrid w:val="0"/>
          <w:lang w:eastAsia="en-US"/>
        </w:rPr>
        <w:t xml:space="preserve"> A Hitel </w:t>
      </w:r>
      <w:r w:rsidR="00D73BC9">
        <w:rPr>
          <w:rFonts w:eastAsia="EUAlbertina-Bold-Identity-H"/>
          <w:snapToGrid w:val="0"/>
          <w:lang w:eastAsia="en-US"/>
        </w:rPr>
        <w:t>tőke</w:t>
      </w:r>
      <w:r w:rsidRPr="002E5109">
        <w:rPr>
          <w:rFonts w:eastAsia="EUAlbertina-Bold-Identity-H"/>
          <w:snapToGrid w:val="0"/>
          <w:lang w:eastAsia="en-US"/>
        </w:rPr>
        <w:t>összege nem haladhatja meg:</w:t>
      </w:r>
    </w:p>
    <w:p w14:paraId="6A348815" w14:textId="77777777" w:rsidR="001202B0" w:rsidRPr="002E5109" w:rsidRDefault="001202B0" w:rsidP="006E35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2E5109">
        <w:rPr>
          <w:rFonts w:ascii="Garamond" w:eastAsia="EUAlbertina-Bold-Identity-H" w:hAnsi="Garamond"/>
          <w:snapToGrid w:val="0"/>
          <w:sz w:val="24"/>
          <w:szCs w:val="24"/>
        </w:rPr>
        <w:lastRenderedPageBreak/>
        <w:t>a</w:t>
      </w:r>
      <w:r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  <w:r w:rsidRPr="002E5109">
        <w:rPr>
          <w:rFonts w:ascii="Garamond" w:eastAsia="EUAlbertina-Bold-Identity-H" w:hAnsi="Garamond"/>
          <w:snapToGrid w:val="0"/>
          <w:sz w:val="24"/>
          <w:szCs w:val="24"/>
        </w:rPr>
        <w:t xml:space="preserve">Kötelezett 2019. évi (vagy az utolsó rendelkezésre álló évi) éves bérköltségének kétszeresét (beleértve a társadalombiztosítási járulékokat, valamint a vállalkozás telephelyén dolgozó, de hivatalosan az alvállalkozók által foglalkoztatott munkavállalók bérköltségeit). A 2019. január 1. után alapított vállalkozások esetében a hitel maximális összege nem haladhatja meg a működés első két évére becsült bérköltséget, </w:t>
      </w:r>
    </w:p>
    <w:p w14:paraId="7C557554" w14:textId="77777777" w:rsidR="001202B0" w:rsidRPr="002E5109" w:rsidRDefault="001202B0" w:rsidP="006E35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EUAlbertina-Bold-Identity-H" w:hAnsi="Garamond"/>
          <w:snapToGrid w:val="0"/>
          <w:sz w:val="24"/>
          <w:szCs w:val="24"/>
        </w:rPr>
      </w:pPr>
      <w:r w:rsidRPr="002E5109">
        <w:rPr>
          <w:rFonts w:ascii="Garamond" w:eastAsia="EUAlbertina-Bold-Identity-H" w:hAnsi="Garamond"/>
          <w:snapToGrid w:val="0"/>
          <w:sz w:val="24"/>
          <w:szCs w:val="24"/>
        </w:rPr>
        <w:t>az Kötelezett 2019. évi teljes forgalmának 25 %-át</w:t>
      </w:r>
      <w:r>
        <w:rPr>
          <w:rFonts w:ascii="Garamond" w:eastAsia="EUAlbertina-Bold-Identity-H" w:hAnsi="Garamond"/>
          <w:snapToGrid w:val="0"/>
          <w:sz w:val="24"/>
          <w:szCs w:val="24"/>
        </w:rPr>
        <w:t>.</w:t>
      </w:r>
      <w:r w:rsidRPr="002E5109">
        <w:rPr>
          <w:rFonts w:ascii="Garamond" w:eastAsia="EUAlbertina-Bold-Identity-H" w:hAnsi="Garamond"/>
          <w:snapToGrid w:val="0"/>
          <w:sz w:val="24"/>
          <w:szCs w:val="24"/>
        </w:rPr>
        <w:t xml:space="preserve"> </w:t>
      </w:r>
    </w:p>
    <w:p w14:paraId="75830056" w14:textId="77777777" w:rsidR="001202B0" w:rsidRDefault="001202B0" w:rsidP="001202B0">
      <w:pPr>
        <w:rPr>
          <w:rFonts w:eastAsia="EUAlbertina-Bold-Identity-H"/>
          <w:snapToGrid w:val="0"/>
          <w:szCs w:val="24"/>
        </w:rPr>
      </w:pPr>
    </w:p>
    <w:p w14:paraId="3DB0E7F1" w14:textId="6DFA1460" w:rsidR="001202B0" w:rsidRPr="002E5109" w:rsidRDefault="00795826" w:rsidP="001202B0">
      <w:pPr>
        <w:rPr>
          <w:rFonts w:eastAsia="EUAlbertina-Bold-Identity-H"/>
          <w:snapToGrid w:val="0"/>
          <w:szCs w:val="24"/>
        </w:rPr>
      </w:pPr>
      <w:r w:rsidRPr="00795826">
        <w:rPr>
          <w:rFonts w:eastAsia="EUAlbertina-Bold-Identity-H"/>
          <w:snapToGrid w:val="0"/>
          <w:szCs w:val="24"/>
        </w:rPr>
        <w:t xml:space="preserve">Az a) vagy b) pont alkalmazhatóságának hiányában a </w:t>
      </w:r>
      <w:r w:rsidR="001202B0">
        <w:rPr>
          <w:rFonts w:eastAsia="EUAlbertina-Bold-Identity-H"/>
          <w:snapToGrid w:val="0"/>
          <w:szCs w:val="24"/>
        </w:rPr>
        <w:t>H</w:t>
      </w:r>
      <w:r w:rsidR="001202B0" w:rsidRPr="002E5109">
        <w:rPr>
          <w:rFonts w:eastAsia="EUAlbertina-Bold-Identity-H"/>
          <w:snapToGrid w:val="0"/>
          <w:szCs w:val="24"/>
        </w:rPr>
        <w:t xml:space="preserve">itel összege </w:t>
      </w:r>
      <w:r w:rsidR="001202B0">
        <w:rPr>
          <w:rFonts w:eastAsia="EUAlbertina-Bold-Identity-H"/>
          <w:snapToGrid w:val="0"/>
          <w:szCs w:val="24"/>
        </w:rPr>
        <w:t xml:space="preserve">kivételesen, </w:t>
      </w:r>
      <w:r w:rsidR="00BA66DB" w:rsidRPr="00BA66DB">
        <w:rPr>
          <w:rFonts w:eastAsia="EUAlbertina-Bold-Identity-H"/>
          <w:snapToGrid w:val="0"/>
          <w:szCs w:val="24"/>
        </w:rPr>
        <w:t xml:space="preserve">a Bank eseti mérlegelése alapján, </w:t>
      </w:r>
      <w:r w:rsidR="001202B0">
        <w:rPr>
          <w:rFonts w:eastAsia="EUAlbertina-Bold-Identity-H"/>
          <w:snapToGrid w:val="0"/>
          <w:szCs w:val="24"/>
        </w:rPr>
        <w:t>kellően indokolt eset</w:t>
      </w:r>
      <w:r w:rsidR="001202B0" w:rsidRPr="002E5109">
        <w:rPr>
          <w:rFonts w:eastAsia="EUAlbertina-Bold-Identity-H"/>
          <w:snapToGrid w:val="0"/>
          <w:szCs w:val="24"/>
        </w:rPr>
        <w:t>ben, az Kötelezett likviditási szükségletre</w:t>
      </w:r>
      <w:r w:rsidR="001202B0">
        <w:rPr>
          <w:rFonts w:eastAsia="EUAlbertina-Bold-Identity-H"/>
          <w:snapToGrid w:val="0"/>
          <w:szCs w:val="24"/>
        </w:rPr>
        <w:t xml:space="preserve"> vonatkozó nyilatkozata alapján</w:t>
      </w:r>
      <w:r w:rsidR="001202B0" w:rsidRPr="002E5109">
        <w:rPr>
          <w:rFonts w:eastAsia="EUAlbertina-Bold-Identity-H"/>
          <w:snapToGrid w:val="0"/>
          <w:szCs w:val="24"/>
        </w:rPr>
        <w:t xml:space="preserve"> megnövelhető, hogy fedezni tudja – a hitelnyújtás időpontjától számít</w:t>
      </w:r>
      <w:r w:rsidR="001202B0">
        <w:rPr>
          <w:rFonts w:eastAsia="EUAlbertina-Bold-Identity-H"/>
          <w:snapToGrid w:val="0"/>
          <w:szCs w:val="24"/>
        </w:rPr>
        <w:t>va</w:t>
      </w:r>
      <w:r w:rsidR="001202B0" w:rsidRPr="002E5109">
        <w:rPr>
          <w:rFonts w:eastAsia="EUAlbertina-Bold-Identity-H"/>
          <w:snapToGrid w:val="0"/>
          <w:szCs w:val="24"/>
        </w:rPr>
        <w:t xml:space="preserve"> – KKV-k esetében a következő 18 hónap, nagyvállalatok esetében pedig a következő 12 hónap likviditási szükségletét</w:t>
      </w:r>
      <w:r w:rsidR="001202B0">
        <w:rPr>
          <w:rFonts w:eastAsia="EUAlbertina-Bold-Identity-H"/>
          <w:snapToGrid w:val="0"/>
          <w:szCs w:val="24"/>
        </w:rPr>
        <w:t>.</w:t>
      </w:r>
    </w:p>
    <w:p w14:paraId="601CAF37" w14:textId="77777777" w:rsidR="00AA3F57" w:rsidRDefault="00AA3F57" w:rsidP="001202B0">
      <w:pPr>
        <w:rPr>
          <w:rFonts w:eastAsia="EUAlbertina-Bold-Identity-H"/>
          <w:snapToGrid w:val="0"/>
          <w:lang w:eastAsia="en-US"/>
        </w:rPr>
      </w:pPr>
    </w:p>
    <w:p w14:paraId="5F2FD3E2" w14:textId="6215E0C3" w:rsidR="004E7165" w:rsidRDefault="004E7165" w:rsidP="009A745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4.4</w:t>
      </w:r>
      <w:r w:rsidR="006E190F" w:rsidRPr="006E190F">
        <w:t xml:space="preserve"> </w:t>
      </w:r>
      <w:r w:rsidR="006E190F" w:rsidRPr="006E190F">
        <w:rPr>
          <w:rFonts w:eastAsia="EUAlbertina-Bold-Identity-H"/>
          <w:snapToGrid w:val="0"/>
          <w:lang w:eastAsia="en-US"/>
        </w:rPr>
        <w:t xml:space="preserve">A </w:t>
      </w:r>
      <w:r w:rsidR="006E190F">
        <w:rPr>
          <w:rFonts w:eastAsia="EUAlbertina-Bold-Identity-H"/>
          <w:snapToGrid w:val="0"/>
          <w:lang w:eastAsia="en-US"/>
        </w:rPr>
        <w:t xml:space="preserve">Hitel devizaneme kizárólag </w:t>
      </w:r>
      <w:r w:rsidR="006E190F" w:rsidRPr="006E190F">
        <w:rPr>
          <w:rFonts w:eastAsia="EUAlbertina-Bold-Identity-H"/>
          <w:snapToGrid w:val="0"/>
          <w:lang w:eastAsia="en-US"/>
        </w:rPr>
        <w:t>magyar forint, euro vagy amerikai dollár</w:t>
      </w:r>
      <w:r w:rsidR="006E190F">
        <w:rPr>
          <w:rFonts w:eastAsia="EUAlbertina-Bold-Identity-H"/>
          <w:snapToGrid w:val="0"/>
          <w:lang w:eastAsia="en-US"/>
        </w:rPr>
        <w:t xml:space="preserve"> lehet</w:t>
      </w:r>
      <w:r w:rsidR="006E190F" w:rsidRPr="006E190F">
        <w:rPr>
          <w:rFonts w:eastAsia="EUAlbertina-Bold-Identity-H"/>
          <w:snapToGrid w:val="0"/>
          <w:lang w:eastAsia="en-US"/>
        </w:rPr>
        <w:t>.</w:t>
      </w:r>
    </w:p>
    <w:p w14:paraId="76507768" w14:textId="77777777" w:rsidR="004E7165" w:rsidRDefault="004E7165" w:rsidP="009A745B">
      <w:pPr>
        <w:rPr>
          <w:rFonts w:eastAsia="EUAlbertina-Bold-Identity-H"/>
          <w:snapToGrid w:val="0"/>
          <w:lang w:eastAsia="en-US"/>
        </w:rPr>
      </w:pPr>
    </w:p>
    <w:p w14:paraId="2EC0EFAC" w14:textId="7C5C7FDD" w:rsidR="007F5566" w:rsidRDefault="004E7165" w:rsidP="009A745B">
      <w:pPr>
        <w:rPr>
          <w:rFonts w:eastAsia="EUAlbertina-Bold-Identity-H"/>
          <w:snapToGrid w:val="0"/>
          <w:lang w:eastAsia="en-US"/>
        </w:rPr>
      </w:pPr>
      <w:r>
        <w:rPr>
          <w:rFonts w:eastAsia="EUAlbertina-Bold-Identity-H"/>
          <w:snapToGrid w:val="0"/>
          <w:lang w:eastAsia="en-US"/>
        </w:rPr>
        <w:t>4.5</w:t>
      </w:r>
      <w:r w:rsidR="001202B0">
        <w:rPr>
          <w:rFonts w:eastAsia="EUAlbertina-Bold-Identity-H"/>
          <w:snapToGrid w:val="0"/>
          <w:lang w:eastAsia="en-US"/>
        </w:rPr>
        <w:t xml:space="preserve"> A </w:t>
      </w:r>
      <w:r w:rsidR="009A745B">
        <w:rPr>
          <w:rFonts w:eastAsia="EUAlbertina-Bold-Identity-H"/>
          <w:snapToGrid w:val="0"/>
          <w:lang w:eastAsia="en-US"/>
        </w:rPr>
        <w:t xml:space="preserve">Forgóeszköz </w:t>
      </w:r>
      <w:r w:rsidR="001202B0">
        <w:rPr>
          <w:rFonts w:eastAsia="EUAlbertina-Bold-Identity-H"/>
          <w:snapToGrid w:val="0"/>
          <w:lang w:eastAsia="en-US"/>
        </w:rPr>
        <w:t>Hitel</w:t>
      </w:r>
      <w:r w:rsidR="009A745B">
        <w:rPr>
          <w:rFonts w:eastAsia="EUAlbertina-Bold-Identity-H"/>
          <w:snapToGrid w:val="0"/>
          <w:lang w:eastAsia="en-US"/>
        </w:rPr>
        <w:t>ek</w:t>
      </w:r>
      <w:r w:rsidR="001202B0">
        <w:rPr>
          <w:rFonts w:eastAsia="EUAlbertina-Bold-Identity-H"/>
          <w:snapToGrid w:val="0"/>
          <w:lang w:eastAsia="en-US"/>
        </w:rPr>
        <w:t xml:space="preserve"> futamideje</w:t>
      </w:r>
      <w:r w:rsidR="001202B0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 xml:space="preserve">– </w:t>
      </w:r>
      <w:r w:rsidR="009A745B" w:rsidRPr="001202B0">
        <w:rPr>
          <w:rFonts w:eastAsia="EUAlbertina-Bold-Identity-H"/>
          <w:snapToGrid w:val="0"/>
          <w:lang w:eastAsia="en-US"/>
        </w:rPr>
        <w:t xml:space="preserve">az esetleges </w:t>
      </w:r>
      <w:proofErr w:type="spellStart"/>
      <w:proofErr w:type="gramStart"/>
      <w:r w:rsidR="009A745B" w:rsidRPr="001202B0">
        <w:rPr>
          <w:rFonts w:eastAsia="EUAlbertina-Bold-Identity-H"/>
          <w:snapToGrid w:val="0"/>
          <w:lang w:eastAsia="en-US"/>
        </w:rPr>
        <w:t>prolongáció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>(</w:t>
      </w:r>
      <w:proofErr w:type="spellStart"/>
      <w:proofErr w:type="gramEnd"/>
      <w:r w:rsidR="009A745B" w:rsidRPr="001202B0">
        <w:rPr>
          <w:rFonts w:eastAsia="EUAlbertina-Bold-Identity-H"/>
          <w:snapToGrid w:val="0"/>
          <w:lang w:eastAsia="en-US"/>
        </w:rPr>
        <w:t>kat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 xml:space="preserve">) is </w:t>
      </w:r>
      <w:r w:rsidR="009A745B">
        <w:rPr>
          <w:rFonts w:eastAsia="EUAlbertina-Bold-Identity-H"/>
          <w:snapToGrid w:val="0"/>
          <w:lang w:eastAsia="en-US"/>
        </w:rPr>
        <w:t xml:space="preserve">beleértve – </w:t>
      </w:r>
      <w:r w:rsidR="001202B0" w:rsidRPr="001202B0">
        <w:rPr>
          <w:rFonts w:eastAsia="EUAlbertina-Bold-Identity-H"/>
          <w:snapToGrid w:val="0"/>
          <w:lang w:eastAsia="en-US"/>
        </w:rPr>
        <w:t xml:space="preserve">a szerződéskötéstől számított </w:t>
      </w:r>
      <w:r w:rsidR="009A745B">
        <w:rPr>
          <w:rFonts w:eastAsia="EUAlbertina-Bold-Identity-H"/>
          <w:snapToGrid w:val="0"/>
          <w:lang w:eastAsia="en-US"/>
        </w:rPr>
        <w:t>legfeljebb</w:t>
      </w:r>
      <w:r w:rsidR="001202B0" w:rsidRPr="001202B0">
        <w:rPr>
          <w:rFonts w:eastAsia="EUAlbertina-Bold-Identity-H"/>
          <w:snapToGrid w:val="0"/>
          <w:lang w:eastAsia="en-US"/>
        </w:rPr>
        <w:t xml:space="preserve"> 3 év</w:t>
      </w:r>
      <w:r w:rsidR="009A745B">
        <w:rPr>
          <w:rFonts w:eastAsia="EUAlbertina-Bold-Identity-H"/>
          <w:snapToGrid w:val="0"/>
          <w:lang w:eastAsia="en-US"/>
        </w:rPr>
        <w:t xml:space="preserve">, </w:t>
      </w:r>
      <w:proofErr w:type="spellStart"/>
      <w:r w:rsidR="001202B0" w:rsidRPr="001202B0">
        <w:rPr>
          <w:rFonts w:eastAsia="EUAlbertina-Bold-Identity-H"/>
          <w:snapToGrid w:val="0"/>
          <w:lang w:eastAsia="en-US"/>
        </w:rPr>
        <w:t>rulírozó</w:t>
      </w:r>
      <w:proofErr w:type="spellEnd"/>
      <w:r w:rsidR="001202B0" w:rsidRPr="001202B0">
        <w:rPr>
          <w:rFonts w:eastAsia="EUAlbertina-Bold-Identity-H"/>
          <w:snapToGrid w:val="0"/>
          <w:lang w:eastAsia="en-US"/>
        </w:rPr>
        <w:t xml:space="preserve"> hitel esetében </w:t>
      </w:r>
      <w:r w:rsidR="009A745B">
        <w:rPr>
          <w:rFonts w:eastAsia="EUAlbertina-Bold-Identity-H"/>
          <w:snapToGrid w:val="0"/>
          <w:lang w:eastAsia="en-US"/>
        </w:rPr>
        <w:t>legfeljebb</w:t>
      </w:r>
      <w:r w:rsidR="001202B0" w:rsidRPr="001202B0">
        <w:rPr>
          <w:rFonts w:eastAsia="EUAlbertina-Bold-Identity-H"/>
          <w:snapToGrid w:val="0"/>
          <w:lang w:eastAsia="en-US"/>
        </w:rPr>
        <w:t xml:space="preserve"> 12 hónap</w:t>
      </w:r>
      <w:r w:rsidR="009A745B">
        <w:rPr>
          <w:rFonts w:eastAsia="EUAlbertina-Bold-Identity-H"/>
          <w:snapToGrid w:val="0"/>
          <w:lang w:eastAsia="en-US"/>
        </w:rPr>
        <w:t xml:space="preserve"> lehet.  A </w:t>
      </w:r>
      <w:r w:rsidR="001202B0" w:rsidRPr="001202B0">
        <w:rPr>
          <w:rFonts w:eastAsia="EUAlbertina-Bold-Identity-H"/>
          <w:snapToGrid w:val="0"/>
          <w:lang w:eastAsia="en-US"/>
        </w:rPr>
        <w:t xml:space="preserve">Beruházási </w:t>
      </w:r>
      <w:r w:rsidR="009A745B">
        <w:rPr>
          <w:rFonts w:eastAsia="EUAlbertina-Bold-Identity-H"/>
          <w:snapToGrid w:val="0"/>
          <w:lang w:eastAsia="en-US"/>
        </w:rPr>
        <w:t>Hitelek</w:t>
      </w:r>
      <w:r w:rsidR="001202B0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>futamideje</w:t>
      </w:r>
      <w:r w:rsidR="009A745B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 xml:space="preserve">– </w:t>
      </w:r>
      <w:r w:rsidR="009A745B" w:rsidRPr="001202B0">
        <w:rPr>
          <w:rFonts w:eastAsia="EUAlbertina-Bold-Identity-H"/>
          <w:snapToGrid w:val="0"/>
          <w:lang w:eastAsia="en-US"/>
        </w:rPr>
        <w:t xml:space="preserve">az esetleges </w:t>
      </w:r>
      <w:proofErr w:type="spellStart"/>
      <w:proofErr w:type="gramStart"/>
      <w:r w:rsidR="009A745B" w:rsidRPr="001202B0">
        <w:rPr>
          <w:rFonts w:eastAsia="EUAlbertina-Bold-Identity-H"/>
          <w:snapToGrid w:val="0"/>
          <w:lang w:eastAsia="en-US"/>
        </w:rPr>
        <w:t>prolongáció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>(</w:t>
      </w:r>
      <w:proofErr w:type="spellStart"/>
      <w:proofErr w:type="gramEnd"/>
      <w:r w:rsidR="009A745B" w:rsidRPr="001202B0">
        <w:rPr>
          <w:rFonts w:eastAsia="EUAlbertina-Bold-Identity-H"/>
          <w:snapToGrid w:val="0"/>
          <w:lang w:eastAsia="en-US"/>
        </w:rPr>
        <w:t>kat</w:t>
      </w:r>
      <w:proofErr w:type="spellEnd"/>
      <w:r w:rsidR="009A745B" w:rsidRPr="001202B0">
        <w:rPr>
          <w:rFonts w:eastAsia="EUAlbertina-Bold-Identity-H"/>
          <w:snapToGrid w:val="0"/>
          <w:lang w:eastAsia="en-US"/>
        </w:rPr>
        <w:t xml:space="preserve">) is </w:t>
      </w:r>
      <w:r w:rsidR="009A745B">
        <w:rPr>
          <w:rFonts w:eastAsia="EUAlbertina-Bold-Identity-H"/>
          <w:snapToGrid w:val="0"/>
          <w:lang w:eastAsia="en-US"/>
        </w:rPr>
        <w:t xml:space="preserve">beleértve – </w:t>
      </w:r>
      <w:r w:rsidR="009A745B" w:rsidRPr="001202B0">
        <w:rPr>
          <w:rFonts w:eastAsia="EUAlbertina-Bold-Identity-H"/>
          <w:snapToGrid w:val="0"/>
          <w:lang w:eastAsia="en-US"/>
        </w:rPr>
        <w:t xml:space="preserve">a szerződéskötéstől számított </w:t>
      </w:r>
      <w:r w:rsidR="009A745B">
        <w:rPr>
          <w:rFonts w:eastAsia="EUAlbertina-Bold-Identity-H"/>
          <w:snapToGrid w:val="0"/>
          <w:lang w:eastAsia="en-US"/>
        </w:rPr>
        <w:t>legfeljebb</w:t>
      </w:r>
      <w:r w:rsidR="009A745B" w:rsidRPr="001202B0">
        <w:rPr>
          <w:rFonts w:eastAsia="EUAlbertina-Bold-Identity-H"/>
          <w:snapToGrid w:val="0"/>
          <w:lang w:eastAsia="en-US"/>
        </w:rPr>
        <w:t xml:space="preserve"> </w:t>
      </w:r>
      <w:r w:rsidR="009A745B">
        <w:rPr>
          <w:rFonts w:eastAsia="EUAlbertina-Bold-Identity-H"/>
          <w:snapToGrid w:val="0"/>
          <w:lang w:eastAsia="en-US"/>
        </w:rPr>
        <w:t>6</w:t>
      </w:r>
      <w:r w:rsidR="009A745B" w:rsidRPr="001202B0">
        <w:rPr>
          <w:rFonts w:eastAsia="EUAlbertina-Bold-Identity-H"/>
          <w:snapToGrid w:val="0"/>
          <w:lang w:eastAsia="en-US"/>
        </w:rPr>
        <w:t xml:space="preserve"> év</w:t>
      </w:r>
      <w:r w:rsidR="009A745B">
        <w:rPr>
          <w:rFonts w:eastAsia="EUAlbertina-Bold-Identity-H"/>
          <w:snapToGrid w:val="0"/>
          <w:lang w:eastAsia="en-US"/>
        </w:rPr>
        <w:t>ig tarthat.</w:t>
      </w:r>
    </w:p>
    <w:p w14:paraId="71C6C3B3" w14:textId="3C2A0483" w:rsidR="00E1411B" w:rsidRDefault="00E1411B" w:rsidP="00E1411B"/>
    <w:p w14:paraId="3EE855E2" w14:textId="014FDA67" w:rsidR="005300C9" w:rsidRDefault="009A745B" w:rsidP="005300C9">
      <w:r>
        <w:t>4.</w:t>
      </w:r>
      <w:r w:rsidR="004E7165">
        <w:t>6</w:t>
      </w:r>
      <w:r>
        <w:t xml:space="preserve"> </w:t>
      </w:r>
      <w:r w:rsidR="005300C9" w:rsidRPr="00593C23">
        <w:t>A</w:t>
      </w:r>
      <w:r w:rsidR="005300C9">
        <w:t xml:space="preserve"> </w:t>
      </w:r>
      <w:r w:rsidR="002C3982" w:rsidRPr="002C3982">
        <w:t>Forgóeszköz Hitelek</w:t>
      </w:r>
      <w:r w:rsidR="002C3982">
        <w:t xml:space="preserve"> türelmi ideje legfeljebb 12 hónapig, a </w:t>
      </w:r>
      <w:r w:rsidR="002C3982" w:rsidRPr="002C3982">
        <w:t>Beruházási Hitelek</w:t>
      </w:r>
      <w:r w:rsidR="002C3982">
        <w:t xml:space="preserve"> türelmi ideje legfeljebb 24 hónapig terjedhet.</w:t>
      </w:r>
    </w:p>
    <w:p w14:paraId="6ED7CA8C" w14:textId="1CF7BF87" w:rsidR="00F9765A" w:rsidRDefault="00F9765A" w:rsidP="005300C9"/>
    <w:p w14:paraId="63D1B2A0" w14:textId="6F7A4C6D" w:rsidR="00F9765A" w:rsidRDefault="00F9765A" w:rsidP="00F9765A">
      <w:r>
        <w:t>4.</w:t>
      </w:r>
      <w:r w:rsidR="004E7165">
        <w:t>7</w:t>
      </w:r>
      <w:r>
        <w:t xml:space="preserve">. A Jogosult úgy köteles megállapodni a </w:t>
      </w:r>
      <w:proofErr w:type="spellStart"/>
      <w:r>
        <w:t>Kötelezettel</w:t>
      </w:r>
      <w:proofErr w:type="spellEnd"/>
      <w:r>
        <w:t>, hogy a Hitelt – az esetleges türelmi időt követően – 1, 3 vagy 6 havonta, egyenlő vagy egyedi összegű tőke</w:t>
      </w:r>
      <w:r w:rsidR="002410C1">
        <w:t xml:space="preserve"> </w:t>
      </w:r>
      <w:r>
        <w:t xml:space="preserve">törlesztő részletekben kell visszafizetni. A Program keretében </w:t>
      </w:r>
      <w:proofErr w:type="spellStart"/>
      <w:r>
        <w:t>balloon</w:t>
      </w:r>
      <w:proofErr w:type="spellEnd"/>
      <w:r>
        <w:t xml:space="preserve"> törlesztésű hitel tekintetében a Bank nem vállal kezességet. </w:t>
      </w:r>
      <w:proofErr w:type="spellStart"/>
      <w:r>
        <w:t>Bullet</w:t>
      </w:r>
      <w:proofErr w:type="spellEnd"/>
      <w:r>
        <w:t xml:space="preserve"> </w:t>
      </w:r>
      <w:r w:rsidR="00793402">
        <w:t xml:space="preserve">jellegű törlesztés </w:t>
      </w:r>
      <w:r>
        <w:t>csak maximum 12 hónapos futamidejű forgóeszközhitel esetében megengedett</w:t>
      </w:r>
      <w:r w:rsidR="00793402">
        <w:t>.</w:t>
      </w:r>
    </w:p>
    <w:p w14:paraId="4E7FB74C" w14:textId="0C37D386" w:rsidR="00793402" w:rsidRDefault="00793402" w:rsidP="00F9765A"/>
    <w:p w14:paraId="54BA7C6B" w14:textId="41D2D57A" w:rsidR="00793402" w:rsidRDefault="00793402" w:rsidP="00BF1185">
      <w:r>
        <w:t>4.</w:t>
      </w:r>
      <w:r w:rsidR="004E7165">
        <w:t>8</w:t>
      </w:r>
      <w:r>
        <w:t xml:space="preserve"> </w:t>
      </w:r>
      <w:r w:rsidR="00BF1185">
        <w:t>Beruházási Hitelek esetében a Kötelezettnek saját erővel kell rendelkeznie. Beruházási Hitelek esetében a saját erő mértéke a beruházás nettó bekerülési értékének minimum 10%-a gépek, berendezések vásárlása esetén, minimum 15%-</w:t>
      </w:r>
      <w:proofErr w:type="gramStart"/>
      <w:r w:rsidR="00BF1185">
        <w:t>a</w:t>
      </w:r>
      <w:proofErr w:type="gramEnd"/>
      <w:r w:rsidR="00BF1185">
        <w:t xml:space="preserve"> egyéb esetben. </w:t>
      </w:r>
    </w:p>
    <w:p w14:paraId="6E4145BF" w14:textId="045EEB8F" w:rsidR="005A1A2A" w:rsidRDefault="005A1A2A" w:rsidP="00BF1185"/>
    <w:p w14:paraId="7B62A589" w14:textId="505493A5" w:rsidR="005A1A2A" w:rsidRPr="00E90AE9" w:rsidRDefault="005A1A2A" w:rsidP="005A1A2A">
      <w:pPr>
        <w:rPr>
          <w:szCs w:val="24"/>
        </w:rPr>
      </w:pPr>
      <w:r>
        <w:t xml:space="preserve">4.9 A Hitel céljának felhasználásával kapcsolatos ellenőrzési feladatokat a Jogosult végzi saját belső előírásai </w:t>
      </w:r>
      <w:r w:rsidR="00474FC9">
        <w:t xml:space="preserve">és a Program keretében meghatározott feltételek </w:t>
      </w:r>
      <w:r>
        <w:t xml:space="preserve">alapján. A Jogosult köteles </w:t>
      </w:r>
      <w:r w:rsidR="00456077">
        <w:t xml:space="preserve">a Szerződés megkötését megelőzően a Kötelezett arra vonatkozó nyilatkozatát beszerezni, hogy </w:t>
      </w:r>
      <w:r>
        <w:t>az üzleti, illetve a banktitok megtartása mellett</w:t>
      </w:r>
      <w:r w:rsidR="00E90AE9">
        <w:t xml:space="preserve">, </w:t>
      </w:r>
      <w:r>
        <w:t xml:space="preserve">bármikor, előzetes értesítés </w:t>
      </w:r>
      <w:r w:rsidR="00E90AE9">
        <w:t xml:space="preserve">esetén </w:t>
      </w:r>
      <w:r w:rsidR="00456077">
        <w:t xml:space="preserve">akár a helyszínen is a Jogosult és a Bank </w:t>
      </w:r>
      <w:r w:rsidR="00E90AE9">
        <w:t>külön-kü</w:t>
      </w:r>
      <w:r w:rsidR="004C5B36">
        <w:t>l</w:t>
      </w:r>
      <w:r w:rsidR="00E90AE9">
        <w:t xml:space="preserve">ön vagy </w:t>
      </w:r>
      <w:r w:rsidR="00E90AE9" w:rsidRPr="00E90AE9">
        <w:rPr>
          <w:szCs w:val="24"/>
        </w:rPr>
        <w:t>együttesen</w:t>
      </w:r>
      <w:r w:rsidRPr="00E90AE9">
        <w:rPr>
          <w:szCs w:val="24"/>
        </w:rPr>
        <w:t xml:space="preserve"> ellenőrizhess</w:t>
      </w:r>
      <w:r w:rsidR="00E90AE9" w:rsidRPr="00E90AE9">
        <w:rPr>
          <w:szCs w:val="24"/>
        </w:rPr>
        <w:t>ék</w:t>
      </w:r>
    </w:p>
    <w:p w14:paraId="52865DD9" w14:textId="77777777" w:rsidR="00E90AE9" w:rsidRDefault="005A1A2A" w:rsidP="00E90AE9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90AE9">
        <w:rPr>
          <w:rFonts w:ascii="Garamond" w:hAnsi="Garamond"/>
          <w:sz w:val="24"/>
          <w:szCs w:val="24"/>
        </w:rPr>
        <w:t xml:space="preserve">a </w:t>
      </w:r>
      <w:r w:rsidR="00E90AE9">
        <w:rPr>
          <w:rFonts w:ascii="Garamond" w:hAnsi="Garamond"/>
          <w:sz w:val="24"/>
          <w:szCs w:val="24"/>
        </w:rPr>
        <w:t>Hitel</w:t>
      </w:r>
      <w:r w:rsidRPr="00E90AE9">
        <w:rPr>
          <w:rFonts w:ascii="Garamond" w:hAnsi="Garamond"/>
          <w:sz w:val="24"/>
          <w:szCs w:val="24"/>
        </w:rPr>
        <w:t xml:space="preserve"> dokumentációját</w:t>
      </w:r>
      <w:r w:rsidR="00E90AE9">
        <w:rPr>
          <w:rFonts w:ascii="Garamond" w:hAnsi="Garamond"/>
          <w:sz w:val="24"/>
          <w:szCs w:val="24"/>
        </w:rPr>
        <w:t xml:space="preserve">, </w:t>
      </w:r>
    </w:p>
    <w:p w14:paraId="35D161BA" w14:textId="71D1F3FA" w:rsidR="00E90AE9" w:rsidRDefault="00E90AE9" w:rsidP="00E90AE9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Bank által előírt szerződéskötési</w:t>
      </w:r>
      <w:r w:rsidR="004C5B36">
        <w:rPr>
          <w:rFonts w:ascii="Garamond" w:hAnsi="Garamond"/>
          <w:sz w:val="24"/>
          <w:szCs w:val="24"/>
        </w:rPr>
        <w:t>, hatályba lépési, folyósítási</w:t>
      </w:r>
      <w:r>
        <w:rPr>
          <w:rFonts w:ascii="Garamond" w:hAnsi="Garamond"/>
          <w:sz w:val="24"/>
          <w:szCs w:val="24"/>
        </w:rPr>
        <w:t xml:space="preserve"> feltételek teljesítését, teljesülését, </w:t>
      </w:r>
    </w:p>
    <w:p w14:paraId="3D1997F3" w14:textId="0A6F5A83" w:rsidR="005A1A2A" w:rsidRDefault="005A1A2A" w:rsidP="00E90AE9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90AE9">
        <w:rPr>
          <w:rFonts w:ascii="Garamond" w:hAnsi="Garamond"/>
          <w:sz w:val="24"/>
          <w:szCs w:val="24"/>
        </w:rPr>
        <w:t xml:space="preserve">a </w:t>
      </w:r>
      <w:r w:rsidR="00E90AE9">
        <w:rPr>
          <w:rFonts w:ascii="Garamond" w:hAnsi="Garamond"/>
          <w:sz w:val="24"/>
          <w:szCs w:val="24"/>
        </w:rPr>
        <w:t>Hitel céljának</w:t>
      </w:r>
      <w:r w:rsidRPr="00E90AE9">
        <w:rPr>
          <w:rFonts w:ascii="Garamond" w:hAnsi="Garamond"/>
          <w:sz w:val="24"/>
          <w:szCs w:val="24"/>
        </w:rPr>
        <w:t xml:space="preserve"> felhasználásával kapcsolatos számlákat, számviteli bizonylatokat, beruházás esetén a műszaki szakértő jelentéseit, a beruházást a helyszínen a kivitelezési időszak alatt, a ber</w:t>
      </w:r>
      <w:r w:rsidR="005D0DF4">
        <w:rPr>
          <w:rFonts w:ascii="Garamond" w:hAnsi="Garamond"/>
          <w:sz w:val="24"/>
          <w:szCs w:val="24"/>
        </w:rPr>
        <w:t xml:space="preserve">uházás befejezésének igazolását, valamint </w:t>
      </w:r>
    </w:p>
    <w:p w14:paraId="4BB8B75E" w14:textId="2F07EC2F" w:rsidR="005D0DF4" w:rsidRPr="00E90AE9" w:rsidRDefault="005D0DF4" w:rsidP="005D0DF4">
      <w:pPr>
        <w:pStyle w:val="ListParagraph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90AE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jelen ÁSZF alapján</w:t>
      </w:r>
      <w:r w:rsidRPr="00E90AE9">
        <w:rPr>
          <w:rFonts w:ascii="Garamond" w:hAnsi="Garamond"/>
          <w:sz w:val="24"/>
          <w:szCs w:val="24"/>
        </w:rPr>
        <w:t xml:space="preserve"> kötelező adatszolgáltatás</w:t>
      </w:r>
      <w:r>
        <w:rPr>
          <w:rFonts w:ascii="Garamond" w:hAnsi="Garamond"/>
          <w:sz w:val="24"/>
          <w:szCs w:val="24"/>
        </w:rPr>
        <w:t>sal érintett eseményeket, történéseket</w:t>
      </w:r>
      <w:r w:rsidR="00456077">
        <w:rPr>
          <w:rFonts w:ascii="Garamond" w:hAnsi="Garamond"/>
          <w:sz w:val="24"/>
          <w:szCs w:val="24"/>
        </w:rPr>
        <w:t>.</w:t>
      </w:r>
    </w:p>
    <w:p w14:paraId="5A51839E" w14:textId="1510BA36" w:rsidR="00753D36" w:rsidRDefault="00753D36" w:rsidP="00BF1185"/>
    <w:p w14:paraId="4FB1BB19" w14:textId="5CBAF8E3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4.10. A Bank a Program keretében készfizető k</w:t>
      </w:r>
      <w:r w:rsidRPr="00550634">
        <w:rPr>
          <w:rFonts w:ascii="Garamond" w:hAnsi="Garamond"/>
          <w:color w:val="000000" w:themeColor="text1"/>
          <w:szCs w:val="24"/>
          <w:lang w:val="hu-HU"/>
        </w:rPr>
        <w:t>ezesség</w:t>
      </w:r>
      <w:r>
        <w:rPr>
          <w:rFonts w:ascii="Garamond" w:hAnsi="Garamond"/>
          <w:color w:val="000000" w:themeColor="text1"/>
          <w:szCs w:val="24"/>
          <w:lang w:val="hu-HU"/>
        </w:rPr>
        <w:t>et</w:t>
      </w:r>
      <w:r w:rsidRPr="00550634">
        <w:rPr>
          <w:rFonts w:ascii="Garamond" w:hAnsi="Garamond"/>
          <w:color w:val="000000" w:themeColor="text1"/>
          <w:szCs w:val="24"/>
          <w:lang w:val="hu-HU"/>
        </w:rPr>
        <w:t xml:space="preserve"> nyújt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550634">
        <w:rPr>
          <w:rFonts w:ascii="Garamond" w:hAnsi="Garamond"/>
          <w:color w:val="000000" w:themeColor="text1"/>
          <w:szCs w:val="24"/>
          <w:lang w:val="hu-HU"/>
        </w:rPr>
        <w:t xml:space="preserve">(i) hitelkiváltás céljából felvett új </w:t>
      </w:r>
      <w:r>
        <w:rPr>
          <w:rFonts w:ascii="Garamond" w:hAnsi="Garamond"/>
          <w:color w:val="000000" w:themeColor="text1"/>
          <w:szCs w:val="24"/>
          <w:lang w:val="hu-HU"/>
        </w:rPr>
        <w:t>H</w:t>
      </w:r>
      <w:r w:rsidRPr="00550634">
        <w:rPr>
          <w:rFonts w:ascii="Garamond" w:hAnsi="Garamond"/>
          <w:color w:val="000000" w:themeColor="text1"/>
          <w:szCs w:val="24"/>
          <w:lang w:val="hu-HU"/>
        </w:rPr>
        <w:t xml:space="preserve">itelhez és (ii) saját forrásból megkezdett beruházáshoz felvett új </w:t>
      </w:r>
      <w:r>
        <w:rPr>
          <w:rFonts w:ascii="Garamond" w:hAnsi="Garamond"/>
          <w:color w:val="000000" w:themeColor="text1"/>
          <w:szCs w:val="24"/>
          <w:lang w:val="hu-HU"/>
        </w:rPr>
        <w:t>H</w:t>
      </w:r>
      <w:r w:rsidRPr="00550634">
        <w:rPr>
          <w:rFonts w:ascii="Garamond" w:hAnsi="Garamond"/>
          <w:color w:val="000000" w:themeColor="text1"/>
          <w:szCs w:val="24"/>
          <w:lang w:val="hu-HU"/>
        </w:rPr>
        <w:t xml:space="preserve">itelhez </w:t>
      </w:r>
      <w:r>
        <w:rPr>
          <w:rFonts w:ascii="Garamond" w:hAnsi="Garamond"/>
          <w:color w:val="000000" w:themeColor="text1"/>
          <w:szCs w:val="24"/>
          <w:lang w:val="hu-HU"/>
        </w:rPr>
        <w:t>is</w:t>
      </w:r>
      <w:r w:rsidRPr="00550634">
        <w:rPr>
          <w:rFonts w:ascii="Garamond" w:hAnsi="Garamond"/>
          <w:color w:val="000000" w:themeColor="text1"/>
          <w:szCs w:val="24"/>
          <w:lang w:val="hu-HU"/>
        </w:rPr>
        <w:t>.</w:t>
      </w:r>
    </w:p>
    <w:p w14:paraId="70639B2D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3844F92C" w14:textId="7B8A67A5" w:rsidR="00EB6760" w:rsidRPr="00347496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4.</w:t>
      </w:r>
      <w:r w:rsidR="000361C3">
        <w:rPr>
          <w:rFonts w:ascii="Garamond" w:hAnsi="Garamond"/>
          <w:color w:val="000000" w:themeColor="text1"/>
          <w:szCs w:val="24"/>
          <w:lang w:val="hu-HU"/>
        </w:rPr>
        <w:t>11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A hitelkiváltás céljából felvett </w:t>
      </w:r>
      <w:r>
        <w:rPr>
          <w:rFonts w:ascii="Garamond" w:hAnsi="Garamond"/>
          <w:color w:val="000000" w:themeColor="text1"/>
          <w:szCs w:val="24"/>
          <w:lang w:val="hu-HU"/>
        </w:rPr>
        <w:t>új H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>itel futamideje hosszabb, összege nagyobb is lehet, mint a kivált</w:t>
      </w:r>
      <w:r>
        <w:rPr>
          <w:rFonts w:ascii="Garamond" w:hAnsi="Garamond"/>
          <w:color w:val="000000" w:themeColor="text1"/>
          <w:szCs w:val="24"/>
          <w:lang w:val="hu-HU"/>
        </w:rPr>
        <w:t>andó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 hitel futamideje,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illetve összege. 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A hitelkiváltás céljából felvett </w:t>
      </w:r>
      <w:r>
        <w:rPr>
          <w:rFonts w:ascii="Garamond" w:hAnsi="Garamond"/>
          <w:color w:val="000000" w:themeColor="text1"/>
          <w:szCs w:val="24"/>
          <w:lang w:val="hu-HU"/>
        </w:rPr>
        <w:t>új H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itel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kamatlába azonban nem lehet magasabb a kiváltandó hitel 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>kamatláb</w:t>
      </w:r>
      <w:r>
        <w:rPr>
          <w:rFonts w:ascii="Garamond" w:hAnsi="Garamond"/>
          <w:color w:val="000000" w:themeColor="text1"/>
          <w:szCs w:val="24"/>
          <w:lang w:val="hu-HU"/>
        </w:rPr>
        <w:t>ánál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>.</w:t>
      </w:r>
    </w:p>
    <w:p w14:paraId="4917CF25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3172A731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Beruházási Hitelek tekintetében további korlátozás, hogy c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sak be nem fejezett, vagyis a </w:t>
      </w:r>
      <w:r w:rsidRPr="00406A42">
        <w:rPr>
          <w:rFonts w:ascii="Garamond" w:hAnsi="Garamond"/>
          <w:color w:val="000000" w:themeColor="text1"/>
          <w:szCs w:val="24"/>
          <w:lang w:val="hu-HU"/>
        </w:rPr>
        <w:t>számviteli törvény szerint még nem üzembe helyezett beruházást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 finanszírozó hitel váltható ki.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>A kiváltandó beruházási hitel</w:t>
      </w:r>
      <w:r>
        <w:rPr>
          <w:rFonts w:ascii="Garamond" w:hAnsi="Garamond"/>
          <w:color w:val="000000" w:themeColor="text1"/>
          <w:szCs w:val="24"/>
          <w:lang w:val="hu-HU"/>
        </w:rPr>
        <w:t>t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 xml:space="preserve"> a Jogosult nyújthat</w:t>
      </w:r>
      <w:r>
        <w:rPr>
          <w:rFonts w:ascii="Garamond" w:hAnsi="Garamond"/>
          <w:color w:val="000000" w:themeColor="text1"/>
          <w:szCs w:val="24"/>
          <w:lang w:val="hu-HU"/>
        </w:rPr>
        <w:t>t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>a saját forrásból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vagy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 xml:space="preserve"> a Banktól igényelt refinanszírozási hitelből – a Bank Kárenyhítő Hitelprogramjának keretében nyújtott hitelek kivételével –,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 xml:space="preserve">a 2. fejezetben meghatározott támogatáshalmozódási szabályok </w:t>
      </w:r>
      <w:r>
        <w:rPr>
          <w:rFonts w:ascii="Garamond" w:hAnsi="Garamond"/>
          <w:color w:val="000000" w:themeColor="text1"/>
          <w:szCs w:val="24"/>
          <w:lang w:val="hu-HU"/>
        </w:rPr>
        <w:t>figyelembevételével</w:t>
      </w:r>
      <w:r w:rsidRPr="00C61B0C">
        <w:rPr>
          <w:rFonts w:ascii="Garamond" w:hAnsi="Garamond"/>
          <w:color w:val="000000" w:themeColor="text1"/>
          <w:szCs w:val="24"/>
          <w:lang w:val="hu-HU"/>
        </w:rPr>
        <w:t>.</w:t>
      </w:r>
    </w:p>
    <w:p w14:paraId="1684DA18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01AF95A7" w14:textId="24B722C6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 w:rsidRPr="00347496">
        <w:rPr>
          <w:rFonts w:ascii="Garamond" w:hAnsi="Garamond"/>
          <w:color w:val="000000" w:themeColor="text1"/>
          <w:szCs w:val="24"/>
          <w:lang w:val="hu-HU"/>
        </w:rPr>
        <w:t>A hitelkiváltás céljából felvett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új </w:t>
      </w:r>
      <w:r>
        <w:rPr>
          <w:rFonts w:ascii="Garamond" w:hAnsi="Garamond"/>
          <w:color w:val="000000" w:themeColor="text1"/>
          <w:szCs w:val="24"/>
          <w:lang w:val="hu-HU"/>
        </w:rPr>
        <w:t>H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itelnek 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egyebekben </w:t>
      </w:r>
      <w:r w:rsidRPr="00347496">
        <w:rPr>
          <w:rFonts w:ascii="Garamond" w:hAnsi="Garamond"/>
          <w:color w:val="000000" w:themeColor="text1"/>
          <w:szCs w:val="24"/>
          <w:lang w:val="hu-HU"/>
        </w:rPr>
        <w:t xml:space="preserve">meg kell felelnie </w:t>
      </w:r>
      <w:r>
        <w:rPr>
          <w:rFonts w:ascii="Garamond" w:hAnsi="Garamond"/>
          <w:color w:val="000000" w:themeColor="text1"/>
          <w:szCs w:val="24"/>
          <w:lang w:val="hu-HU"/>
        </w:rPr>
        <w:t>a jelen 4. fejezetben meghatározott elvárásoknak.</w:t>
      </w:r>
    </w:p>
    <w:p w14:paraId="480CCD5B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2E2F03EA" w14:textId="3BFB072D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  <w:r>
        <w:rPr>
          <w:rFonts w:ascii="Garamond" w:hAnsi="Garamond"/>
          <w:color w:val="000000" w:themeColor="text1"/>
          <w:szCs w:val="24"/>
          <w:lang w:val="hu-HU"/>
        </w:rPr>
        <w:t>4.</w:t>
      </w:r>
      <w:r w:rsidR="000361C3">
        <w:rPr>
          <w:rFonts w:ascii="Garamond" w:hAnsi="Garamond"/>
          <w:color w:val="000000" w:themeColor="text1"/>
          <w:szCs w:val="24"/>
          <w:lang w:val="hu-HU"/>
        </w:rPr>
        <w:t>12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S</w:t>
      </w:r>
      <w:r w:rsidRPr="00746190">
        <w:rPr>
          <w:rFonts w:ascii="Garamond" w:hAnsi="Garamond"/>
          <w:color w:val="000000" w:themeColor="text1"/>
          <w:szCs w:val="24"/>
          <w:lang w:val="hu-HU"/>
        </w:rPr>
        <w:t>aját forrásból megkezdett beruházáshoz felvett új Hitel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keretében c</w:t>
      </w:r>
      <w:r w:rsidRPr="00746190">
        <w:rPr>
          <w:rFonts w:ascii="Garamond" w:hAnsi="Garamond"/>
          <w:color w:val="000000" w:themeColor="text1"/>
          <w:szCs w:val="24"/>
          <w:lang w:val="hu-HU"/>
        </w:rPr>
        <w:t xml:space="preserve">sak be nem fejezett, vagyis </w:t>
      </w:r>
      <w:r w:rsidRPr="00406A42">
        <w:rPr>
          <w:rFonts w:ascii="Garamond" w:hAnsi="Garamond"/>
          <w:color w:val="000000" w:themeColor="text1"/>
          <w:szCs w:val="24"/>
          <w:lang w:val="hu-HU"/>
        </w:rPr>
        <w:t>a számviteli törvény szerint még nem üzembe helyezett</w:t>
      </w:r>
      <w:r>
        <w:rPr>
          <w:rFonts w:ascii="Garamond" w:hAnsi="Garamond"/>
          <w:color w:val="000000" w:themeColor="text1"/>
          <w:szCs w:val="24"/>
          <w:lang w:val="hu-HU"/>
        </w:rPr>
        <w:t>, a Hitel igénybevételéig</w:t>
      </w:r>
      <w:r w:rsidRPr="00746190">
        <w:rPr>
          <w:rFonts w:ascii="Garamond" w:hAnsi="Garamond"/>
          <w:color w:val="000000" w:themeColor="text1"/>
          <w:szCs w:val="24"/>
          <w:lang w:val="hu-HU"/>
        </w:rPr>
        <w:t xml:space="preserve"> saját forrásból megvalósított beruházás költségei finanszírozhatók.</w:t>
      </w:r>
      <w:r>
        <w:rPr>
          <w:rFonts w:ascii="Garamond" w:hAnsi="Garamond"/>
          <w:color w:val="000000" w:themeColor="text1"/>
          <w:szCs w:val="24"/>
          <w:lang w:val="hu-HU"/>
        </w:rPr>
        <w:t xml:space="preserve"> Kizárólag </w:t>
      </w:r>
      <w:r w:rsidRPr="00746190">
        <w:rPr>
          <w:rFonts w:ascii="Garamond" w:hAnsi="Garamond"/>
          <w:color w:val="000000" w:themeColor="text1"/>
          <w:szCs w:val="24"/>
          <w:lang w:val="hu-HU"/>
        </w:rPr>
        <w:t>365 napon belül kifizetett számlák utófinanszírozhatók.</w:t>
      </w:r>
    </w:p>
    <w:p w14:paraId="5CB5E90B" w14:textId="77777777" w:rsidR="00EB6760" w:rsidRDefault="00EB6760" w:rsidP="00EB6760">
      <w:pPr>
        <w:pStyle w:val="Default"/>
        <w:jc w:val="both"/>
        <w:rPr>
          <w:rFonts w:ascii="Garamond" w:hAnsi="Garamond"/>
          <w:color w:val="000000" w:themeColor="text1"/>
          <w:szCs w:val="24"/>
          <w:lang w:val="hu-HU"/>
        </w:rPr>
      </w:pPr>
    </w:p>
    <w:p w14:paraId="18CC3418" w14:textId="34AAC038" w:rsidR="00EB6760" w:rsidRDefault="00EB6760" w:rsidP="00BF1185">
      <w:r w:rsidRPr="00EB6760">
        <w:rPr>
          <w:color w:val="000000" w:themeColor="text1"/>
          <w:szCs w:val="24"/>
        </w:rPr>
        <w:t xml:space="preserve">A </w:t>
      </w:r>
      <w:r>
        <w:rPr>
          <w:color w:val="000000" w:themeColor="text1"/>
          <w:szCs w:val="24"/>
        </w:rPr>
        <w:t>s</w:t>
      </w:r>
      <w:r w:rsidRPr="00EB6760">
        <w:rPr>
          <w:color w:val="000000" w:themeColor="text1"/>
          <w:szCs w:val="24"/>
        </w:rPr>
        <w:t>aját forrásból megkezdett beruházáshoz felvett új Hitelnek egyebekben meg kell felelnie a jelen 4. fejezetben meghatározott elvárásoknak.</w:t>
      </w:r>
    </w:p>
    <w:p w14:paraId="5C5B52C7" w14:textId="0E6A8264" w:rsidR="00753D36" w:rsidRDefault="00753D36" w:rsidP="00BF1185">
      <w:r>
        <w:t>4.</w:t>
      </w:r>
      <w:r w:rsidR="00347496">
        <w:t>1</w:t>
      </w:r>
      <w:r w:rsidR="000361C3">
        <w:t>3</w:t>
      </w:r>
      <w:r w:rsidR="00347496">
        <w:t xml:space="preserve"> </w:t>
      </w:r>
      <w:r w:rsidRPr="00753D36">
        <w:t xml:space="preserve">Amennyiben a Hitel nem felel meg a </w:t>
      </w:r>
      <w:r w:rsidRPr="009D14AA">
        <w:t xml:space="preserve">jelen </w:t>
      </w:r>
      <w:r w:rsidR="00E751CA" w:rsidRPr="00E45FAA">
        <w:t>4.</w:t>
      </w:r>
      <w:r w:rsidRPr="00E45FAA">
        <w:t xml:space="preserve"> fejezetben</w:t>
      </w:r>
      <w:r w:rsidR="00E751CA" w:rsidRPr="009D14AA">
        <w:t xml:space="preserve"> foglalt bármely</w:t>
      </w:r>
      <w:r w:rsidR="00E751CA">
        <w:t xml:space="preserve"> feltételnek</w:t>
      </w:r>
      <w:r w:rsidRPr="00753D36">
        <w:t>, az súlyos szerződésszegésnek minősül, és a Bank jogosulttá válik a Szerződést azonnali hatállyal felmondani, vagy a kezesség teljesítését megtagadni.</w:t>
      </w:r>
    </w:p>
    <w:p w14:paraId="75C2875F" w14:textId="06A3F82F" w:rsidR="00AB78BA" w:rsidRPr="008C2429" w:rsidRDefault="00734843" w:rsidP="006E35F3">
      <w:pPr>
        <w:pStyle w:val="Heading1"/>
        <w:numPr>
          <w:ilvl w:val="0"/>
          <w:numId w:val="1"/>
        </w:numPr>
      </w:pPr>
      <w:r w:rsidRPr="008C2429">
        <w:rPr>
          <w:caps w:val="0"/>
        </w:rPr>
        <w:t>A KÉSZFIZETŐ KEZESSÉGVÁLLALÁS IRÁNTI KÉRELEM</w:t>
      </w:r>
    </w:p>
    <w:p w14:paraId="75C28760" w14:textId="77777777" w:rsidR="006D5DD4" w:rsidRDefault="006D5DD4" w:rsidP="00534893"/>
    <w:p w14:paraId="5F134845" w14:textId="13CDD5A2" w:rsidR="00646C37" w:rsidRPr="002C7A78" w:rsidRDefault="00646C37" w:rsidP="00646C37">
      <w:r>
        <w:t xml:space="preserve">5.1 A Program </w:t>
      </w:r>
      <w:r w:rsidRPr="002C7A78">
        <w:t>keretében történő készfizető kezességvállalás iránti kérelmet a Jogosult a Bankhoz írásban, a Bank által rendszeresített formanyomtatványon, az abban felsorolt mellékletek csatolásával legkésőbb 2020. december 15. napjáig nyújthatja be</w:t>
      </w:r>
      <w:r w:rsidR="000A2E53">
        <w:t xml:space="preserve"> a </w:t>
      </w:r>
      <w:hyperlink r:id="rId13" w:history="1">
        <w:r w:rsidR="000A2E53" w:rsidRPr="001511BE">
          <w:rPr>
            <w:rStyle w:val="Hyperlink"/>
          </w:rPr>
          <w:t>karenyhitokezesseg@exim.hu</w:t>
        </w:r>
      </w:hyperlink>
      <w:r w:rsidR="000A2E53">
        <w:t xml:space="preserve"> email címre</w:t>
      </w:r>
      <w:r w:rsidRPr="002C7A78">
        <w:t>.</w:t>
      </w:r>
    </w:p>
    <w:p w14:paraId="75C28767" w14:textId="77777777" w:rsidR="00AB78BA" w:rsidRPr="002C7A78" w:rsidRDefault="00AB78BA"/>
    <w:p w14:paraId="75C28768" w14:textId="483E64C8" w:rsidR="00AB78BA" w:rsidRDefault="00646C37">
      <w:r w:rsidRPr="002C7A78">
        <w:t>5.</w:t>
      </w:r>
      <w:r w:rsidR="008C2429" w:rsidRPr="002C7A78">
        <w:t>2</w:t>
      </w:r>
      <w:r w:rsidR="00AB78BA" w:rsidRPr="002C7A78">
        <w:t xml:space="preserve"> A Bank a </w:t>
      </w:r>
      <w:r w:rsidR="007C4209" w:rsidRPr="002C7A78">
        <w:t>Jogosult</w:t>
      </w:r>
      <w:r w:rsidR="00AB78BA" w:rsidRPr="002C7A78">
        <w:t xml:space="preserve"> által benyújtott kérelmet saját belső előírásai alapján, az ezekben meghatározott határidőn</w:t>
      </w:r>
      <w:r w:rsidR="0008690D" w:rsidRPr="002C7A78">
        <w:t xml:space="preserve"> belül</w:t>
      </w:r>
      <w:r w:rsidR="00AB78BA" w:rsidRPr="002C7A78">
        <w:t xml:space="preserve"> bírálja el, és a </w:t>
      </w:r>
      <w:r w:rsidR="001E7702" w:rsidRPr="002C7A78">
        <w:t xml:space="preserve">döntésről </w:t>
      </w:r>
      <w:r w:rsidR="00637A74" w:rsidRPr="002C7A78">
        <w:t>a Jogosultat</w:t>
      </w:r>
      <w:r w:rsidR="00AB78BA" w:rsidRPr="002C7A78">
        <w:t xml:space="preserve"> értesíti. A Bank </w:t>
      </w:r>
      <w:r w:rsidR="007347A1" w:rsidRPr="002C7A78">
        <w:t>illetékes testületének ezirányú pozitív döntése</w:t>
      </w:r>
      <w:r w:rsidR="007347A1" w:rsidRPr="002C7A78" w:rsidDel="007347A1">
        <w:t xml:space="preserve"> </w:t>
      </w:r>
      <w:r w:rsidR="0082660F" w:rsidRPr="002C7A78">
        <w:t>esetén a</w:t>
      </w:r>
      <w:r w:rsidR="00AB78BA" w:rsidRPr="002C7A78">
        <w:t xml:space="preserve"> </w:t>
      </w:r>
      <w:r w:rsidR="007C4209" w:rsidRPr="002C7A78">
        <w:t>Jogosult</w:t>
      </w:r>
      <w:r w:rsidR="00637A74" w:rsidRPr="002C7A78">
        <w:t xml:space="preserve">tal </w:t>
      </w:r>
      <w:r w:rsidR="00CE5ABD" w:rsidRPr="002C7A78">
        <w:t xml:space="preserve">legkésőbb 2020. december 31. napjáig </w:t>
      </w:r>
      <w:r w:rsidR="00AB78BA" w:rsidRPr="002C7A78">
        <w:t xml:space="preserve">megköti a Szerződést, amely tartalmazza az adott </w:t>
      </w:r>
      <w:r w:rsidRPr="002C7A78">
        <w:t>készfizető kezességvállalás</w:t>
      </w:r>
      <w:r w:rsidR="00AB78BA" w:rsidRPr="002C7A78">
        <w:t xml:space="preserve"> egyedi feltételeit.</w:t>
      </w:r>
    </w:p>
    <w:p w14:paraId="75C28769" w14:textId="325F3794" w:rsidR="00AB78BA" w:rsidRPr="00DE1295" w:rsidRDefault="00AB78BA" w:rsidP="006E35F3">
      <w:pPr>
        <w:pStyle w:val="Heading1"/>
        <w:numPr>
          <w:ilvl w:val="0"/>
          <w:numId w:val="1"/>
        </w:numPr>
      </w:pPr>
      <w:r w:rsidRPr="00DE1295">
        <w:t xml:space="preserve">A </w:t>
      </w:r>
      <w:r w:rsidR="001830C0" w:rsidRPr="00DE1295">
        <w:t xml:space="preserve">SZERZŐDÉSKÖTÉS ÉS </w:t>
      </w:r>
      <w:r w:rsidR="00063E54">
        <w:t xml:space="preserve">A </w:t>
      </w:r>
      <w:r w:rsidR="00924EFC" w:rsidRPr="00DE1295">
        <w:t>SZERZŐDÉSKÖTÉSI FELTÉTELEK</w:t>
      </w:r>
    </w:p>
    <w:p w14:paraId="57A30F26" w14:textId="7C571506" w:rsidR="008D145B" w:rsidRDefault="008D145B" w:rsidP="007B3491">
      <w:r>
        <w:t xml:space="preserve">6.1. </w:t>
      </w:r>
      <w:r w:rsidRPr="008D145B">
        <w:t xml:space="preserve">A Bank a Jogosult erre irányuló kérelme alapján a Kezesség vállalása érdekében </w:t>
      </w:r>
      <w:r w:rsidR="00DE1295">
        <w:t>abban az esetben</w:t>
      </w:r>
      <w:r w:rsidRPr="008D145B">
        <w:t xml:space="preserve"> köt Szerződést a Jogosulttal, amennyiben</w:t>
      </w:r>
      <w:r>
        <w:t xml:space="preserve"> </w:t>
      </w:r>
    </w:p>
    <w:p w14:paraId="7B959BF9" w14:textId="4A8063B3" w:rsidR="002E488A" w:rsidRDefault="007B3491" w:rsidP="006E35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 megkötötte </w:t>
      </w:r>
      <w:r w:rsidR="002E488A">
        <w:rPr>
          <w:rFonts w:ascii="Garamond" w:hAnsi="Garamond"/>
          <w:sz w:val="24"/>
          <w:szCs w:val="24"/>
        </w:rPr>
        <w:t xml:space="preserve">a Bankkal a Program keretében vállalt készfizető kezesség vonatkozásában </w:t>
      </w:r>
      <w:r>
        <w:rPr>
          <w:rFonts w:ascii="Garamond" w:hAnsi="Garamond"/>
          <w:sz w:val="24"/>
          <w:szCs w:val="24"/>
        </w:rPr>
        <w:t xml:space="preserve">a </w:t>
      </w:r>
      <w:r w:rsidR="00564D9B">
        <w:rPr>
          <w:rFonts w:ascii="Garamond" w:hAnsi="Garamond"/>
          <w:sz w:val="24"/>
          <w:szCs w:val="24"/>
        </w:rPr>
        <w:t xml:space="preserve">pénzügyi </w:t>
      </w:r>
      <w:r>
        <w:rPr>
          <w:rFonts w:ascii="Garamond" w:hAnsi="Garamond"/>
          <w:sz w:val="24"/>
          <w:szCs w:val="24"/>
        </w:rPr>
        <w:t>közvetítői szerződést a Bank</w:t>
      </w:r>
      <w:r w:rsidR="002E488A">
        <w:rPr>
          <w:rFonts w:ascii="Garamond" w:hAnsi="Garamond"/>
          <w:sz w:val="24"/>
          <w:szCs w:val="24"/>
        </w:rPr>
        <w:t xml:space="preserve"> </w:t>
      </w:r>
      <w:r w:rsidR="002E488A" w:rsidRPr="002E488A">
        <w:rPr>
          <w:rFonts w:ascii="Garamond" w:hAnsi="Garamond"/>
          <w:sz w:val="24"/>
          <w:szCs w:val="24"/>
        </w:rPr>
        <w:t>nevében, javára és kockázatára</w:t>
      </w:r>
      <w:r w:rsidR="002E488A">
        <w:rPr>
          <w:rFonts w:ascii="Garamond" w:hAnsi="Garamond"/>
          <w:sz w:val="24"/>
          <w:szCs w:val="24"/>
        </w:rPr>
        <w:t xml:space="preserve"> történő behajtás céljából,</w:t>
      </w:r>
    </w:p>
    <w:p w14:paraId="332392DD" w14:textId="5D9D3C25" w:rsidR="00005A6B" w:rsidRPr="00005A6B" w:rsidRDefault="00005A6B" w:rsidP="006E35F3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005A6B">
        <w:rPr>
          <w:rFonts w:ascii="Garamond" w:hAnsi="Garamond"/>
          <w:sz w:val="24"/>
          <w:szCs w:val="24"/>
        </w:rPr>
        <w:t>a Hitelszerződés, valamint a készfizető kezességvállalás iránti kérelem mellékletében csatolt biztosítéki szerződések érvén</w:t>
      </w:r>
      <w:r w:rsidR="00FA56AA">
        <w:rPr>
          <w:rFonts w:ascii="Garamond" w:hAnsi="Garamond"/>
          <w:sz w:val="24"/>
          <w:szCs w:val="24"/>
        </w:rPr>
        <w:t>y</w:t>
      </w:r>
      <w:r w:rsidRPr="00005A6B">
        <w:rPr>
          <w:rFonts w:ascii="Garamond" w:hAnsi="Garamond"/>
          <w:sz w:val="24"/>
          <w:szCs w:val="24"/>
        </w:rPr>
        <w:t>esen létrejöttek és fennállnak</w:t>
      </w:r>
      <w:r w:rsidR="00D472AC">
        <w:rPr>
          <w:rFonts w:ascii="Garamond" w:hAnsi="Garamond"/>
          <w:sz w:val="24"/>
          <w:szCs w:val="24"/>
        </w:rPr>
        <w:t xml:space="preserve"> </w:t>
      </w:r>
      <w:proofErr w:type="gramStart"/>
      <w:r w:rsidR="00D472AC">
        <w:rPr>
          <w:rFonts w:ascii="Garamond" w:hAnsi="Garamond"/>
          <w:sz w:val="24"/>
          <w:szCs w:val="24"/>
        </w:rPr>
        <w:t xml:space="preserve">– </w:t>
      </w:r>
      <w:r w:rsidRPr="00005A6B">
        <w:rPr>
          <w:rFonts w:ascii="Garamond" w:hAnsi="Garamond"/>
          <w:sz w:val="24"/>
          <w:szCs w:val="24"/>
        </w:rPr>
        <w:t xml:space="preserve"> vagy</w:t>
      </w:r>
      <w:proofErr w:type="gramEnd"/>
      <w:r w:rsidRPr="00005A6B">
        <w:rPr>
          <w:rFonts w:ascii="Garamond" w:hAnsi="Garamond"/>
          <w:sz w:val="24"/>
          <w:szCs w:val="24"/>
        </w:rPr>
        <w:t xml:space="preserve">, ha a Bank ehhez hozzájárul, akkor a Hitel vonatkozásában kikötött ingatlan </w:t>
      </w:r>
      <w:r w:rsidRPr="00005A6B">
        <w:rPr>
          <w:rFonts w:ascii="Garamond" w:hAnsi="Garamond"/>
          <w:sz w:val="24"/>
          <w:szCs w:val="24"/>
        </w:rPr>
        <w:lastRenderedPageBreak/>
        <w:t>jelzálogjog(ok) legalább széljegyen szerepelnek</w:t>
      </w:r>
      <w:r w:rsidR="00FA56AA">
        <w:rPr>
          <w:rFonts w:ascii="Garamond" w:hAnsi="Garamond"/>
          <w:sz w:val="24"/>
          <w:szCs w:val="24"/>
        </w:rPr>
        <w:t xml:space="preserve"> az </w:t>
      </w:r>
      <w:r w:rsidR="00EA5CE3">
        <w:rPr>
          <w:rFonts w:ascii="Garamond" w:hAnsi="Garamond"/>
          <w:sz w:val="24"/>
          <w:szCs w:val="24"/>
        </w:rPr>
        <w:t>ingatlan</w:t>
      </w:r>
      <w:r w:rsidR="00FA56AA">
        <w:rPr>
          <w:rFonts w:ascii="Garamond" w:hAnsi="Garamond"/>
          <w:sz w:val="24"/>
          <w:szCs w:val="24"/>
        </w:rPr>
        <w:t>-nyilvántartásban</w:t>
      </w:r>
      <w:r w:rsidR="00D472AC">
        <w:rPr>
          <w:rFonts w:ascii="Garamond" w:hAnsi="Garamond"/>
          <w:sz w:val="24"/>
          <w:szCs w:val="24"/>
        </w:rPr>
        <w:t xml:space="preserve"> –</w:t>
      </w:r>
      <w:r w:rsidRPr="00005A6B">
        <w:rPr>
          <w:rFonts w:ascii="Garamond" w:hAnsi="Garamond"/>
          <w:sz w:val="24"/>
          <w:szCs w:val="24"/>
        </w:rPr>
        <w:t xml:space="preserve">, és a Jogosult, illetve az adott biztosítékot nyújtó személy teljesítette </w:t>
      </w:r>
      <w:r w:rsidR="00D472AC">
        <w:rPr>
          <w:rFonts w:ascii="Garamond" w:hAnsi="Garamond"/>
          <w:sz w:val="24"/>
          <w:szCs w:val="24"/>
        </w:rPr>
        <w:t xml:space="preserve">az </w:t>
      </w:r>
      <w:r w:rsidRPr="00005A6B">
        <w:rPr>
          <w:rFonts w:ascii="Garamond" w:hAnsi="Garamond"/>
          <w:sz w:val="24"/>
          <w:szCs w:val="24"/>
        </w:rPr>
        <w:t>azok</w:t>
      </w:r>
      <w:r w:rsidR="00FA56AA">
        <w:rPr>
          <w:rFonts w:ascii="Garamond" w:hAnsi="Garamond"/>
          <w:sz w:val="24"/>
          <w:szCs w:val="24"/>
        </w:rPr>
        <w:t xml:space="preserve">ból eredő </w:t>
      </w:r>
      <w:r w:rsidRPr="00005A6B">
        <w:rPr>
          <w:rFonts w:ascii="Garamond" w:hAnsi="Garamond"/>
          <w:sz w:val="24"/>
          <w:szCs w:val="24"/>
        </w:rPr>
        <w:t>kötelezettségeit</w:t>
      </w:r>
      <w:r w:rsidR="00FA56AA">
        <w:rPr>
          <w:rFonts w:ascii="Garamond" w:hAnsi="Garamond"/>
          <w:sz w:val="24"/>
          <w:szCs w:val="24"/>
        </w:rPr>
        <w:t xml:space="preserve"> a Szerződés megszűnéséig,</w:t>
      </w:r>
    </w:p>
    <w:p w14:paraId="02E1A3F1" w14:textId="27673ACE" w:rsidR="00DE1295" w:rsidRDefault="00DE1295" w:rsidP="006E35F3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Jogosult, a Kötelezett, a Hitel és a Hitel céljaként megjelölt ügylet megfelel a </w:t>
      </w:r>
      <w:r w:rsidRPr="00DE1295">
        <w:rPr>
          <w:rFonts w:ascii="Garamond" w:hAnsi="Garamond"/>
          <w:sz w:val="24"/>
          <w:szCs w:val="24"/>
        </w:rPr>
        <w:t>Bank üzletszabályzatában, a jelen ÁSZF-</w:t>
      </w:r>
      <w:proofErr w:type="spellStart"/>
      <w:r w:rsidRPr="00DE1295">
        <w:rPr>
          <w:rFonts w:ascii="Garamond" w:hAnsi="Garamond"/>
          <w:sz w:val="24"/>
          <w:szCs w:val="24"/>
        </w:rPr>
        <w:t>ben</w:t>
      </w:r>
      <w:proofErr w:type="spellEnd"/>
      <w:r w:rsidRPr="00DE129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és</w:t>
      </w:r>
      <w:r w:rsidRPr="00DE1295">
        <w:rPr>
          <w:rFonts w:ascii="Garamond" w:hAnsi="Garamond"/>
          <w:sz w:val="24"/>
          <w:szCs w:val="24"/>
        </w:rPr>
        <w:t xml:space="preserve"> a Szerződésben</w:t>
      </w:r>
      <w:r>
        <w:rPr>
          <w:rFonts w:ascii="Garamond" w:hAnsi="Garamond"/>
          <w:sz w:val="24"/>
          <w:szCs w:val="24"/>
        </w:rPr>
        <w:t xml:space="preserve"> meghatározott valamennyi feltételnek,</w:t>
      </w:r>
    </w:p>
    <w:p w14:paraId="50FCCFF9" w14:textId="1FBE7ACC" w:rsidR="007B3491" w:rsidRDefault="007B3491" w:rsidP="006E35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nem áll fenn a Jogosulttal, </w:t>
      </w:r>
      <w:r w:rsidR="00DE1295">
        <w:rPr>
          <w:rFonts w:ascii="Garamond" w:hAnsi="Garamond"/>
          <w:sz w:val="24"/>
          <w:szCs w:val="24"/>
        </w:rPr>
        <w:t xml:space="preserve">a </w:t>
      </w:r>
      <w:proofErr w:type="spellStart"/>
      <w:r w:rsidR="00FA56AA">
        <w:rPr>
          <w:rFonts w:ascii="Garamond" w:hAnsi="Garamond"/>
          <w:sz w:val="24"/>
          <w:szCs w:val="24"/>
        </w:rPr>
        <w:t>Kötelezettel</w:t>
      </w:r>
      <w:proofErr w:type="spellEnd"/>
      <w:r w:rsidR="00FA56AA">
        <w:rPr>
          <w:rFonts w:ascii="Garamond" w:hAnsi="Garamond"/>
          <w:sz w:val="24"/>
          <w:szCs w:val="24"/>
        </w:rPr>
        <w:t>, a Hitellel</w:t>
      </w:r>
      <w:r>
        <w:rPr>
          <w:rFonts w:ascii="Garamond" w:hAnsi="Garamond"/>
          <w:sz w:val="24"/>
          <w:szCs w:val="24"/>
        </w:rPr>
        <w:t xml:space="preserve"> vagy a Hitel céljaként megjelölt ügylettel </w:t>
      </w:r>
      <w:proofErr w:type="gramStart"/>
      <w:r>
        <w:rPr>
          <w:rFonts w:ascii="Garamond" w:hAnsi="Garamond"/>
          <w:sz w:val="24"/>
          <w:szCs w:val="24"/>
        </w:rPr>
        <w:t>kapcsolatban</w:t>
      </w:r>
      <w:proofErr w:type="gramEnd"/>
      <w:r w:rsidR="00DE1295">
        <w:rPr>
          <w:rFonts w:ascii="Garamond" w:hAnsi="Garamond"/>
          <w:sz w:val="24"/>
          <w:szCs w:val="24"/>
        </w:rPr>
        <w:t xml:space="preserve"> a Bank ü</w:t>
      </w:r>
      <w:r>
        <w:rPr>
          <w:rFonts w:ascii="Garamond" w:hAnsi="Garamond"/>
          <w:sz w:val="24"/>
          <w:szCs w:val="24"/>
        </w:rPr>
        <w:t>zletszabályzat</w:t>
      </w:r>
      <w:r w:rsidR="00DE1295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ban, </w:t>
      </w:r>
      <w:r w:rsidR="00DE1295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jelen ÁSZF-</w:t>
      </w:r>
      <w:proofErr w:type="spellStart"/>
      <w:r>
        <w:rPr>
          <w:rFonts w:ascii="Garamond" w:hAnsi="Garamond"/>
          <w:sz w:val="24"/>
          <w:szCs w:val="24"/>
        </w:rPr>
        <w:t>ben</w:t>
      </w:r>
      <w:proofErr w:type="spellEnd"/>
      <w:r>
        <w:rPr>
          <w:rFonts w:ascii="Garamond" w:hAnsi="Garamond"/>
          <w:sz w:val="24"/>
          <w:szCs w:val="24"/>
        </w:rPr>
        <w:t xml:space="preserve"> vagy a Szerződésben megjelölt kizáró ok</w:t>
      </w:r>
      <w:r w:rsidR="00DE1295">
        <w:rPr>
          <w:rFonts w:ascii="Garamond" w:hAnsi="Garamond"/>
          <w:sz w:val="24"/>
          <w:szCs w:val="24"/>
        </w:rPr>
        <w:t>, továbbá</w:t>
      </w:r>
    </w:p>
    <w:p w14:paraId="63830EB4" w14:textId="7148B0B5" w:rsidR="007B3491" w:rsidRDefault="007B3491" w:rsidP="006E35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 teljesítette </w:t>
      </w:r>
      <w:r w:rsidR="00063E54">
        <w:rPr>
          <w:rFonts w:ascii="Garamond" w:hAnsi="Garamond"/>
          <w:sz w:val="24"/>
          <w:szCs w:val="24"/>
        </w:rPr>
        <w:t xml:space="preserve">valamennyi jelen fejezetben </w:t>
      </w:r>
      <w:r>
        <w:rPr>
          <w:rFonts w:ascii="Garamond" w:hAnsi="Garamond"/>
          <w:sz w:val="24"/>
          <w:szCs w:val="24"/>
        </w:rPr>
        <w:t xml:space="preserve">meghatározott </w:t>
      </w:r>
      <w:r w:rsidR="00063E54">
        <w:rPr>
          <w:rFonts w:ascii="Garamond" w:hAnsi="Garamond"/>
          <w:sz w:val="24"/>
          <w:szCs w:val="24"/>
        </w:rPr>
        <w:t>szerződéskötési</w:t>
      </w:r>
      <w:r w:rsidR="00DE1295">
        <w:rPr>
          <w:rFonts w:ascii="Garamond" w:hAnsi="Garamond"/>
          <w:sz w:val="24"/>
          <w:szCs w:val="24"/>
        </w:rPr>
        <w:t xml:space="preserve"> f</w:t>
      </w:r>
      <w:r>
        <w:rPr>
          <w:rFonts w:ascii="Garamond" w:hAnsi="Garamond"/>
          <w:sz w:val="24"/>
          <w:szCs w:val="24"/>
        </w:rPr>
        <w:t>eltételt.</w:t>
      </w:r>
    </w:p>
    <w:p w14:paraId="2EEA4186" w14:textId="04010AB0" w:rsidR="007B3491" w:rsidRDefault="007B3491" w:rsidP="007B3491">
      <w:pPr>
        <w:rPr>
          <w:szCs w:val="24"/>
        </w:rPr>
      </w:pPr>
    </w:p>
    <w:p w14:paraId="75C2876A" w14:textId="0E39E1E4" w:rsidR="00055B25" w:rsidRPr="00E45FAA" w:rsidRDefault="006564EF" w:rsidP="00534893">
      <w:r w:rsidRPr="00E45FAA">
        <w:t xml:space="preserve">6.2 </w:t>
      </w:r>
      <w:r w:rsidR="001830C0" w:rsidRPr="00E45FAA">
        <w:t xml:space="preserve">A </w:t>
      </w:r>
      <w:r w:rsidR="007A4496" w:rsidRPr="00E45FAA">
        <w:t>szerződéskötési feltételek az alábbiak:</w:t>
      </w:r>
    </w:p>
    <w:p w14:paraId="75C2876B" w14:textId="078FA84C" w:rsidR="00055B25" w:rsidRPr="00E45FAA" w:rsidRDefault="00CF005A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60 (hatvan napnál nem régebbi)</w:t>
      </w:r>
      <w:r w:rsidR="007A4496" w:rsidRPr="00E45FAA">
        <w:rPr>
          <w:rFonts w:ascii="Garamond" w:hAnsi="Garamond"/>
          <w:sz w:val="24"/>
          <w:szCs w:val="24"/>
        </w:rPr>
        <w:t xml:space="preserve"> a</w:t>
      </w:r>
      <w:r w:rsidR="00055B25" w:rsidRPr="00E45FAA">
        <w:rPr>
          <w:rFonts w:ascii="Garamond" w:hAnsi="Garamond"/>
          <w:sz w:val="24"/>
          <w:szCs w:val="24"/>
        </w:rPr>
        <w:t xml:space="preserve">zonosítási adatlap </w:t>
      </w:r>
      <w:r w:rsidR="007A4496" w:rsidRPr="00E45FAA">
        <w:rPr>
          <w:rFonts w:ascii="Garamond" w:hAnsi="Garamond"/>
          <w:sz w:val="24"/>
          <w:szCs w:val="24"/>
        </w:rPr>
        <w:t>Kötelezett</w:t>
      </w:r>
      <w:r w:rsidR="00055B25" w:rsidRPr="00E45FAA">
        <w:rPr>
          <w:rFonts w:ascii="Garamond" w:hAnsi="Garamond"/>
          <w:sz w:val="24"/>
          <w:szCs w:val="24"/>
        </w:rPr>
        <w:t xml:space="preserve"> általi cégszerű aláírása, és eredeti példányának </w:t>
      </w:r>
      <w:r w:rsidR="000D4F73" w:rsidRPr="00E45FAA">
        <w:rPr>
          <w:rFonts w:ascii="Garamond" w:hAnsi="Garamond"/>
          <w:sz w:val="24"/>
          <w:szCs w:val="24"/>
        </w:rPr>
        <w:t xml:space="preserve">a Jogosult </w:t>
      </w:r>
      <w:r w:rsidR="00055B25" w:rsidRPr="00E45FAA">
        <w:rPr>
          <w:rFonts w:ascii="Garamond" w:hAnsi="Garamond"/>
          <w:sz w:val="24"/>
          <w:szCs w:val="24"/>
        </w:rPr>
        <w:t>rendelkezésére bocsátása</w:t>
      </w:r>
      <w:r w:rsidR="007A4496" w:rsidRPr="00E45FAA">
        <w:rPr>
          <w:rFonts w:ascii="Garamond" w:hAnsi="Garamond"/>
          <w:sz w:val="24"/>
          <w:szCs w:val="24"/>
        </w:rPr>
        <w:t>,</w:t>
      </w:r>
    </w:p>
    <w:p w14:paraId="75C2876C" w14:textId="5D9B478F" w:rsidR="00055B25" w:rsidRPr="00E45FAA" w:rsidRDefault="00E20217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amennyiben a Bank kéri: </w:t>
      </w:r>
      <w:r w:rsidR="007A4496" w:rsidRPr="00E45FAA">
        <w:rPr>
          <w:rFonts w:ascii="Garamond" w:hAnsi="Garamond"/>
          <w:sz w:val="24"/>
          <w:szCs w:val="24"/>
        </w:rPr>
        <w:t>a t</w:t>
      </w:r>
      <w:r w:rsidR="00055B25" w:rsidRPr="00E45FAA">
        <w:rPr>
          <w:rFonts w:ascii="Garamond" w:hAnsi="Garamond"/>
          <w:sz w:val="24"/>
          <w:szCs w:val="24"/>
        </w:rPr>
        <w:t xml:space="preserve">ényleges tulajdonosi nyilatkozat </w:t>
      </w:r>
      <w:r w:rsidR="007A4496" w:rsidRPr="00E45FAA">
        <w:rPr>
          <w:rFonts w:ascii="Garamond" w:hAnsi="Garamond"/>
          <w:sz w:val="24"/>
          <w:szCs w:val="24"/>
        </w:rPr>
        <w:t>Kötelezett</w:t>
      </w:r>
      <w:r w:rsidR="00055B25" w:rsidRPr="00E45FAA">
        <w:rPr>
          <w:rFonts w:ascii="Garamond" w:hAnsi="Garamond"/>
          <w:sz w:val="24"/>
          <w:szCs w:val="24"/>
        </w:rPr>
        <w:t xml:space="preserve"> általi cégszerű aláírása, és eredeti példányának </w:t>
      </w:r>
      <w:r w:rsidR="00C6124A" w:rsidRPr="00E45FAA">
        <w:rPr>
          <w:rFonts w:ascii="Garamond" w:hAnsi="Garamond"/>
          <w:sz w:val="24"/>
          <w:szCs w:val="24"/>
        </w:rPr>
        <w:t xml:space="preserve">a Jogosult </w:t>
      </w:r>
      <w:r w:rsidR="00055B25" w:rsidRPr="00E45FAA">
        <w:rPr>
          <w:rFonts w:ascii="Garamond" w:hAnsi="Garamond"/>
          <w:sz w:val="24"/>
          <w:szCs w:val="24"/>
        </w:rPr>
        <w:t>rendelkezésére bocsátása</w:t>
      </w:r>
      <w:r w:rsidR="007A4496" w:rsidRPr="00E45FAA">
        <w:rPr>
          <w:rFonts w:ascii="Garamond" w:hAnsi="Garamond"/>
          <w:sz w:val="24"/>
          <w:szCs w:val="24"/>
        </w:rPr>
        <w:t>,</w:t>
      </w:r>
      <w:r w:rsidR="00095AAB">
        <w:rPr>
          <w:rFonts w:ascii="Garamond" w:hAnsi="Garamond"/>
          <w:sz w:val="24"/>
          <w:szCs w:val="24"/>
        </w:rPr>
        <w:t xml:space="preserve"> amely nyilatkozat </w:t>
      </w:r>
      <w:r w:rsidR="008957A3">
        <w:rPr>
          <w:rFonts w:ascii="Garamond" w:hAnsi="Garamond"/>
          <w:sz w:val="24"/>
          <w:szCs w:val="24"/>
        </w:rPr>
        <w:t>alapján megállapítható, hogy a Kötelezett</w:t>
      </w:r>
      <w:r w:rsidR="00095AAB">
        <w:rPr>
          <w:rFonts w:ascii="Garamond" w:hAnsi="Garamond"/>
          <w:sz w:val="24"/>
          <w:szCs w:val="24"/>
        </w:rPr>
        <w:t xml:space="preserve"> átlátható,</w:t>
      </w:r>
    </w:p>
    <w:p w14:paraId="1491200B" w14:textId="5579C06A" w:rsidR="00E20217" w:rsidRPr="00E45FAA" w:rsidRDefault="00E20217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amennyiben a Bank kéri: nyilatkozat az ellenőrzött külföldi társaság jogállás megállapításáról</w:t>
      </w:r>
      <w:r w:rsidR="00C6124A" w:rsidRPr="00E45FAA">
        <w:rPr>
          <w:rFonts w:ascii="Garamond" w:hAnsi="Garamond"/>
          <w:sz w:val="24"/>
          <w:szCs w:val="24"/>
        </w:rPr>
        <w:t xml:space="preserve"> Kötelezett általi cégszerű aláírása, és eredeti példányának a Jogosult rendelkezésére bocsátása</w:t>
      </w:r>
      <w:r w:rsidRPr="00E45FAA">
        <w:rPr>
          <w:rFonts w:ascii="Garamond" w:hAnsi="Garamond"/>
          <w:sz w:val="24"/>
          <w:szCs w:val="24"/>
        </w:rPr>
        <w:t>,</w:t>
      </w:r>
      <w:r w:rsidR="00095AAB">
        <w:rPr>
          <w:rFonts w:ascii="Garamond" w:hAnsi="Garamond"/>
          <w:sz w:val="24"/>
          <w:szCs w:val="24"/>
        </w:rPr>
        <w:t xml:space="preserve"> amely nyilatkozat alapján </w:t>
      </w:r>
      <w:r w:rsidR="008957A3">
        <w:rPr>
          <w:rFonts w:ascii="Garamond" w:hAnsi="Garamond"/>
          <w:sz w:val="24"/>
          <w:szCs w:val="24"/>
        </w:rPr>
        <w:t xml:space="preserve">megállapítható, hogy </w:t>
      </w:r>
      <w:r w:rsidR="00095AAB">
        <w:rPr>
          <w:rFonts w:ascii="Garamond" w:hAnsi="Garamond"/>
          <w:sz w:val="24"/>
          <w:szCs w:val="24"/>
        </w:rPr>
        <w:t>a Kötelezett nem minősül ellenőrzött külföldi társaságnak,</w:t>
      </w:r>
    </w:p>
    <w:p w14:paraId="3CB601A4" w14:textId="031A60C8" w:rsidR="007F495E" w:rsidRPr="00E45FAA" w:rsidRDefault="007F495E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Hitellel finanszírozott ügyletre vonatkozó </w:t>
      </w:r>
      <w:r w:rsidR="00CF005A" w:rsidRPr="00E45FAA">
        <w:rPr>
          <w:rFonts w:ascii="Garamond" w:hAnsi="Garamond"/>
          <w:sz w:val="24"/>
          <w:szCs w:val="24"/>
        </w:rPr>
        <w:t>60 (hatvan</w:t>
      </w:r>
      <w:r w:rsidR="008957A3">
        <w:rPr>
          <w:rFonts w:ascii="Garamond" w:hAnsi="Garamond"/>
          <w:sz w:val="24"/>
          <w:szCs w:val="24"/>
        </w:rPr>
        <w:t>)</w:t>
      </w:r>
      <w:r w:rsidR="00CF005A" w:rsidRPr="00E45FAA">
        <w:rPr>
          <w:rFonts w:ascii="Garamond" w:hAnsi="Garamond"/>
          <w:sz w:val="24"/>
          <w:szCs w:val="24"/>
        </w:rPr>
        <w:t xml:space="preserve"> napnál nem régebbi </w:t>
      </w:r>
      <w:r w:rsidRPr="00E45FAA">
        <w:rPr>
          <w:rFonts w:ascii="Garamond" w:hAnsi="Garamond"/>
          <w:sz w:val="24"/>
          <w:szCs w:val="24"/>
        </w:rPr>
        <w:t xml:space="preserve">korrupció ellenes nyilatkozat Kötelezett általi cégszerű aláírása, és eredeti példányának </w:t>
      </w:r>
      <w:r w:rsidR="00311E72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>rendelkezésére bocsátása,</w:t>
      </w:r>
      <w:r w:rsidR="00423379" w:rsidRPr="00E45FAA">
        <w:rPr>
          <w:rFonts w:ascii="Garamond" w:hAnsi="Garamond"/>
          <w:sz w:val="24"/>
          <w:szCs w:val="24"/>
        </w:rPr>
        <w:t xml:space="preserve"> amely nyilatkozat igazolja, hogy a finanszírozott ügylet vonatkozásában nem került sor a Büntető Törvénykönyvről szóló 2012. évi C. törvény XXVII. fejezetében meghatározott valamely korrupciós bűncselekmény megvalósítására</w:t>
      </w:r>
      <w:r w:rsidR="00FA56AA" w:rsidRPr="00E45FAA">
        <w:rPr>
          <w:rFonts w:ascii="Garamond" w:hAnsi="Garamond"/>
          <w:sz w:val="24"/>
          <w:szCs w:val="24"/>
        </w:rPr>
        <w:t>,</w:t>
      </w:r>
    </w:p>
    <w:p w14:paraId="67C728F5" w14:textId="4F8DF571" w:rsidR="00FF03A3" w:rsidRPr="00E45FAA" w:rsidRDefault="00FF03A3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271A75">
        <w:rPr>
          <w:rFonts w:ascii="Garamond" w:hAnsi="Garamond"/>
          <w:sz w:val="24"/>
          <w:szCs w:val="24"/>
        </w:rPr>
        <w:t>jelen ÁSZF és a Szerződés előírásainak mindenben megfelelő</w:t>
      </w:r>
      <w:r w:rsidRPr="00E45FAA">
        <w:rPr>
          <w:rFonts w:ascii="Garamond" w:hAnsi="Garamond"/>
          <w:sz w:val="24"/>
          <w:szCs w:val="24"/>
        </w:rPr>
        <w:t>, érvényes Hitelszerződés</w:t>
      </w:r>
      <w:r w:rsidR="00800217" w:rsidRPr="00E45FAA">
        <w:rPr>
          <w:rFonts w:ascii="Garamond" w:hAnsi="Garamond"/>
          <w:sz w:val="24"/>
          <w:szCs w:val="24"/>
        </w:rPr>
        <w:t>nek</w:t>
      </w:r>
      <w:r w:rsidR="00271A75">
        <w:rPr>
          <w:rFonts w:ascii="Garamond" w:hAnsi="Garamond"/>
          <w:sz w:val="24"/>
          <w:szCs w:val="24"/>
        </w:rPr>
        <w:t>, valamint</w:t>
      </w:r>
      <w:r w:rsidRPr="00E45FAA">
        <w:rPr>
          <w:rFonts w:ascii="Garamond" w:hAnsi="Garamond"/>
          <w:sz w:val="24"/>
          <w:szCs w:val="24"/>
        </w:rPr>
        <w:t xml:space="preserve"> </w:t>
      </w:r>
      <w:r w:rsidR="00A810AB">
        <w:rPr>
          <w:rFonts w:ascii="Garamond" w:hAnsi="Garamond"/>
          <w:sz w:val="24"/>
          <w:szCs w:val="24"/>
        </w:rPr>
        <w:t>a jelen ÁSZF</w:t>
      </w:r>
      <w:r w:rsidR="009E3485">
        <w:rPr>
          <w:rFonts w:ascii="Garamond" w:hAnsi="Garamond"/>
          <w:sz w:val="24"/>
          <w:szCs w:val="24"/>
        </w:rPr>
        <w:t xml:space="preserve"> rendelkezéseinek </w:t>
      </w:r>
      <w:r w:rsidR="00271A75">
        <w:rPr>
          <w:rFonts w:ascii="Garamond" w:hAnsi="Garamond"/>
          <w:sz w:val="24"/>
          <w:szCs w:val="24"/>
        </w:rPr>
        <w:t>mindenben megfelelő</w:t>
      </w:r>
      <w:r w:rsidRPr="00E45FAA">
        <w:rPr>
          <w:rFonts w:ascii="Garamond" w:hAnsi="Garamond"/>
          <w:sz w:val="24"/>
          <w:szCs w:val="24"/>
        </w:rPr>
        <w:t>, érvényes finanszírozott szerződés</w:t>
      </w:r>
      <w:r w:rsidR="00800217" w:rsidRPr="00E45FAA">
        <w:rPr>
          <w:rFonts w:ascii="Garamond" w:hAnsi="Garamond"/>
          <w:sz w:val="24"/>
          <w:szCs w:val="24"/>
        </w:rPr>
        <w:t>nek a Bank rendelkezésére bocsátása</w:t>
      </w:r>
      <w:r w:rsidRPr="00E45FAA">
        <w:rPr>
          <w:rFonts w:ascii="Garamond" w:hAnsi="Garamond"/>
          <w:sz w:val="24"/>
          <w:szCs w:val="24"/>
        </w:rPr>
        <w:t xml:space="preserve">, </w:t>
      </w:r>
    </w:p>
    <w:p w14:paraId="61B9A25B" w14:textId="178CDE59" w:rsidR="00FF03A3" w:rsidRPr="00E45FAA" w:rsidRDefault="00FF03A3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hatályos, eredetiben bemutatott létesítő okiratáról készült másolat</w:t>
      </w:r>
      <w:r w:rsidR="00B66F05" w:rsidRPr="00E45FAA">
        <w:rPr>
          <w:rFonts w:ascii="Garamond" w:hAnsi="Garamond"/>
          <w:sz w:val="24"/>
          <w:szCs w:val="24"/>
        </w:rPr>
        <w:t>nak a Jogosult rendelkezésére bocsátása</w:t>
      </w:r>
      <w:r w:rsidRPr="00E45FAA">
        <w:rPr>
          <w:rFonts w:ascii="Garamond" w:hAnsi="Garamond"/>
          <w:sz w:val="24"/>
          <w:szCs w:val="24"/>
        </w:rPr>
        <w:t>,</w:t>
      </w:r>
    </w:p>
    <w:p w14:paraId="29965CD2" w14:textId="6FBF7225" w:rsidR="00FF03A3" w:rsidRPr="00E45FAA" w:rsidRDefault="00FF03A3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Szerződéssel kapcsolatban nyilatkozattételre jogosult személyek eredeti aláírási </w:t>
      </w:r>
      <w:r w:rsidR="00AB1903" w:rsidRPr="00E45FAA">
        <w:rPr>
          <w:rFonts w:ascii="Garamond" w:hAnsi="Garamond"/>
          <w:sz w:val="24"/>
          <w:szCs w:val="24"/>
        </w:rPr>
        <w:t xml:space="preserve">címpéldányának </w:t>
      </w:r>
      <w:r w:rsidRPr="00E45FAA">
        <w:rPr>
          <w:rFonts w:ascii="Garamond" w:hAnsi="Garamond"/>
          <w:sz w:val="24"/>
          <w:szCs w:val="24"/>
        </w:rPr>
        <w:t>vagy ügyvéd által ellenjegyzett aláírás-</w:t>
      </w:r>
      <w:r w:rsidR="00AB1903" w:rsidRPr="00E45FAA">
        <w:rPr>
          <w:rFonts w:ascii="Garamond" w:hAnsi="Garamond"/>
          <w:sz w:val="24"/>
          <w:szCs w:val="24"/>
        </w:rPr>
        <w:t>mintájának a Jogosult rendelkezésére bocsátása</w:t>
      </w:r>
      <w:r w:rsidRPr="00E45FAA">
        <w:rPr>
          <w:rFonts w:ascii="Garamond" w:hAnsi="Garamond"/>
          <w:sz w:val="24"/>
          <w:szCs w:val="24"/>
        </w:rPr>
        <w:t>,</w:t>
      </w:r>
    </w:p>
    <w:p w14:paraId="08739D03" w14:textId="6C0B7DCE" w:rsidR="00FF03A3" w:rsidRPr="00E45FAA" w:rsidRDefault="00FF03A3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Kötelezett </w:t>
      </w:r>
      <w:r w:rsidR="00E84FC5">
        <w:rPr>
          <w:rFonts w:ascii="Garamond" w:hAnsi="Garamond"/>
          <w:sz w:val="24"/>
          <w:szCs w:val="24"/>
        </w:rPr>
        <w:t>szerepel a cégnyilvántartásban, illetve az egyéni vállalkozók nyilvántartásában</w:t>
      </w:r>
      <w:r w:rsidRPr="00E45FAA">
        <w:rPr>
          <w:rFonts w:ascii="Garamond" w:hAnsi="Garamond"/>
          <w:sz w:val="24"/>
          <w:szCs w:val="24"/>
        </w:rPr>
        <w:t>,</w:t>
      </w:r>
      <w:r w:rsidR="00800217" w:rsidRPr="00E45FAA">
        <w:rPr>
          <w:rFonts w:ascii="Garamond" w:hAnsi="Garamond"/>
          <w:sz w:val="24"/>
          <w:szCs w:val="24"/>
        </w:rPr>
        <w:t xml:space="preserve"> </w:t>
      </w:r>
    </w:p>
    <w:p w14:paraId="24134948" w14:textId="39346B85" w:rsidR="007F495E" w:rsidRPr="00E45FAA" w:rsidRDefault="007F495E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amennyiben a Kötelezett, illetve a biztosítékot nyújtók létesítő okirata alapján szükséges, úgy a Kötelezett, illetve a biztosítékot nyújtók legfőbb szervének határozata, amely jóváhagyja, hogy a Kötelezett, a biztosítékot nyújtó, illetve nevében az adott képviselő (meghatalmazott) </w:t>
      </w:r>
      <w:proofErr w:type="spellStart"/>
      <w:r w:rsidRPr="00E45FAA">
        <w:rPr>
          <w:rFonts w:ascii="Garamond" w:hAnsi="Garamond"/>
          <w:sz w:val="24"/>
          <w:szCs w:val="24"/>
        </w:rPr>
        <w:t>megkösse</w:t>
      </w:r>
      <w:proofErr w:type="spellEnd"/>
      <w:r w:rsidRPr="00E45FAA">
        <w:rPr>
          <w:rFonts w:ascii="Garamond" w:hAnsi="Garamond"/>
          <w:sz w:val="24"/>
          <w:szCs w:val="24"/>
        </w:rPr>
        <w:t xml:space="preserve"> az adott Hitelszerződést, illetve a vonatkozó biztosítéki szerződéseket, és az ezt igazoló dokumentum eredeti </w:t>
      </w:r>
      <w:r w:rsidR="00800217" w:rsidRPr="00E45FAA">
        <w:rPr>
          <w:rFonts w:ascii="Garamond" w:hAnsi="Garamond"/>
          <w:sz w:val="24"/>
          <w:szCs w:val="24"/>
        </w:rPr>
        <w:t xml:space="preserve">példányának </w:t>
      </w:r>
      <w:r w:rsidRPr="00E45FAA">
        <w:rPr>
          <w:rFonts w:ascii="Garamond" w:hAnsi="Garamond"/>
          <w:sz w:val="24"/>
          <w:szCs w:val="24"/>
        </w:rPr>
        <w:t xml:space="preserve">a Jogosult rendelkezésére </w:t>
      </w:r>
      <w:r w:rsidR="00800217" w:rsidRPr="00E45FAA">
        <w:rPr>
          <w:rFonts w:ascii="Garamond" w:hAnsi="Garamond"/>
          <w:sz w:val="24"/>
          <w:szCs w:val="24"/>
        </w:rPr>
        <w:t>bocsátása</w:t>
      </w:r>
      <w:r w:rsidRPr="00E45FAA">
        <w:rPr>
          <w:rFonts w:ascii="Garamond" w:hAnsi="Garamond"/>
          <w:sz w:val="24"/>
          <w:szCs w:val="24"/>
        </w:rPr>
        <w:t>;</w:t>
      </w:r>
      <w:r w:rsidR="00800217" w:rsidRPr="00E45FAA">
        <w:rPr>
          <w:rFonts w:ascii="Garamond" w:hAnsi="Garamond"/>
          <w:sz w:val="24"/>
          <w:szCs w:val="24"/>
        </w:rPr>
        <w:t xml:space="preserve"> </w:t>
      </w:r>
    </w:p>
    <w:p w14:paraId="6ACA8B83" w14:textId="18B18E71" w:rsidR="00EE6EF3" w:rsidRPr="00546DA8" w:rsidRDefault="007A4496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546DA8">
        <w:rPr>
          <w:rFonts w:ascii="Garamond" w:hAnsi="Garamond"/>
          <w:sz w:val="24"/>
          <w:szCs w:val="24"/>
        </w:rPr>
        <w:t>a kezességi kérelem</w:t>
      </w:r>
      <w:r w:rsidR="00433FB8" w:rsidRPr="00546DA8">
        <w:rPr>
          <w:rFonts w:ascii="Garamond" w:hAnsi="Garamond"/>
          <w:sz w:val="24"/>
          <w:szCs w:val="24"/>
        </w:rPr>
        <w:t xml:space="preserve"> és</w:t>
      </w:r>
      <w:r w:rsidR="00C24378">
        <w:rPr>
          <w:rFonts w:ascii="Garamond" w:hAnsi="Garamond"/>
          <w:sz w:val="24"/>
          <w:szCs w:val="24"/>
        </w:rPr>
        <w:t xml:space="preserve"> a kapcsolódó ügyfélnyilatkozat</w:t>
      </w:r>
      <w:r w:rsidR="00433FB8" w:rsidRPr="00546DA8">
        <w:rPr>
          <w:rFonts w:ascii="Garamond" w:hAnsi="Garamond"/>
          <w:sz w:val="24"/>
          <w:szCs w:val="24"/>
        </w:rPr>
        <w:t xml:space="preserve"> </w:t>
      </w:r>
      <w:r w:rsidR="00EE6EF3" w:rsidRPr="00546DA8">
        <w:rPr>
          <w:rFonts w:ascii="Garamond" w:hAnsi="Garamond"/>
          <w:sz w:val="24"/>
          <w:szCs w:val="24"/>
        </w:rPr>
        <w:t>Jogosult általi cégszerű aláírása, és eredeti</w:t>
      </w:r>
      <w:r w:rsidR="00232CE5">
        <w:rPr>
          <w:rFonts w:ascii="Garamond" w:hAnsi="Garamond"/>
          <w:sz w:val="24"/>
          <w:szCs w:val="24"/>
        </w:rPr>
        <w:t xml:space="preserve"> </w:t>
      </w:r>
      <w:r w:rsidR="00EE6EF3" w:rsidRPr="00546DA8">
        <w:rPr>
          <w:rFonts w:ascii="Garamond" w:hAnsi="Garamond"/>
          <w:sz w:val="24"/>
          <w:szCs w:val="24"/>
        </w:rPr>
        <w:t>példányának a mellékleteivel együtt a Bank rendelkezésére bocsátása,</w:t>
      </w:r>
    </w:p>
    <w:p w14:paraId="06C7DEE0" w14:textId="2B0DA9C8" w:rsidR="00EE6EF3" w:rsidRPr="00E45FAA" w:rsidRDefault="00EE6EF3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 célja szerinti ügylet vonatkozásában igénybe vett állami támogatásokról szóló nyilatkozat </w:t>
      </w:r>
      <w:r w:rsidR="007A4496" w:rsidRPr="00E45FAA">
        <w:rPr>
          <w:rFonts w:ascii="Garamond" w:hAnsi="Garamond"/>
          <w:sz w:val="24"/>
          <w:szCs w:val="24"/>
        </w:rPr>
        <w:t>Kötelezett</w:t>
      </w:r>
      <w:r w:rsidRPr="00E45FAA">
        <w:rPr>
          <w:rFonts w:ascii="Garamond" w:hAnsi="Garamond"/>
          <w:sz w:val="24"/>
          <w:szCs w:val="24"/>
        </w:rPr>
        <w:t xml:space="preserve">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>a</w:t>
      </w:r>
      <w:r w:rsidR="009D14AA">
        <w:rPr>
          <w:rFonts w:ascii="Garamond" w:hAnsi="Garamond"/>
          <w:sz w:val="24"/>
          <w:szCs w:val="24"/>
        </w:rPr>
        <w:t xml:space="preserve"> </w:t>
      </w:r>
      <w:r w:rsidR="00800217" w:rsidRPr="00E45FAA">
        <w:rPr>
          <w:rFonts w:ascii="Garamond" w:hAnsi="Garamond"/>
          <w:sz w:val="24"/>
          <w:szCs w:val="24"/>
        </w:rPr>
        <w:t xml:space="preserve">Jogosult </w:t>
      </w:r>
      <w:r w:rsidRPr="00E45FAA">
        <w:rPr>
          <w:rFonts w:ascii="Garamond" w:hAnsi="Garamond"/>
          <w:sz w:val="24"/>
          <w:szCs w:val="24"/>
        </w:rPr>
        <w:t>rendelkezésére bocsátása,</w:t>
      </w:r>
      <w:r w:rsidR="006564EF" w:rsidRPr="00E45FAA">
        <w:rPr>
          <w:rFonts w:ascii="Garamond" w:hAnsi="Garamond"/>
          <w:sz w:val="24"/>
          <w:szCs w:val="24"/>
        </w:rPr>
        <w:t xml:space="preserve"> </w:t>
      </w:r>
    </w:p>
    <w:p w14:paraId="1961402B" w14:textId="463716AD" w:rsidR="00CF005A" w:rsidRPr="00E45FAA" w:rsidRDefault="00CF005A" w:rsidP="00CF005A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lastRenderedPageBreak/>
        <w:t xml:space="preserve">60 (hatvan napnál nem régebbi) tudomásulvételi és banktitok alóli felmentő nyilatkozat – amely alapján az Európai Bizottság részére készítendő adatszolgáltatás keretében a Bank tájékoztatást adhat a Kötelezettről, a Hitelről és a kezességről – Kötelezett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 xml:space="preserve">rendelkezésére bocsátása, </w:t>
      </w:r>
    </w:p>
    <w:p w14:paraId="3F541E19" w14:textId="4A6DCD74" w:rsidR="00CF005A" w:rsidRPr="00E45FAA" w:rsidRDefault="00CF005A" w:rsidP="00CB24C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60 (hatvan napnál nem régebbi) hozzájáruló nyilatkozat </w:t>
      </w:r>
      <w:r w:rsidR="00950415" w:rsidRPr="00E45FAA">
        <w:rPr>
          <w:rFonts w:ascii="Garamond" w:hAnsi="Garamond"/>
          <w:sz w:val="24"/>
          <w:szCs w:val="24"/>
        </w:rPr>
        <w:t>a jelen ÁSZF 4.9 pontjában meghatározott e</w:t>
      </w:r>
      <w:r w:rsidRPr="00E45FAA">
        <w:rPr>
          <w:rFonts w:ascii="Garamond" w:hAnsi="Garamond"/>
          <w:sz w:val="24"/>
          <w:szCs w:val="24"/>
        </w:rPr>
        <w:t xml:space="preserve">llenőrzés keretében történő adatszolgáltatáshoz és helyszíni szemléhez Kötelezett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>rendelkezésére bocsátása, valamint</w:t>
      </w:r>
    </w:p>
    <w:p w14:paraId="13A7C2D7" w14:textId="716FB67A" w:rsidR="006564EF" w:rsidRPr="00E45FAA" w:rsidRDefault="006564EF" w:rsidP="006E35F3">
      <w:pPr>
        <w:pStyle w:val="ListParagraph"/>
        <w:numPr>
          <w:ilvl w:val="1"/>
          <w:numId w:val="1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jelen ÁSZF 3.3.6 pontjában meghatározott nyilatkozat Jogosult általi cégszerű aláírása, és eredeti példányának </w:t>
      </w:r>
      <w:r w:rsidR="00800217" w:rsidRPr="00E45FAA">
        <w:rPr>
          <w:rFonts w:ascii="Garamond" w:hAnsi="Garamond"/>
          <w:sz w:val="24"/>
          <w:szCs w:val="24"/>
        </w:rPr>
        <w:t xml:space="preserve">a Jogosult </w:t>
      </w:r>
      <w:r w:rsidRPr="00E45FAA">
        <w:rPr>
          <w:rFonts w:ascii="Garamond" w:hAnsi="Garamond"/>
          <w:sz w:val="24"/>
          <w:szCs w:val="24"/>
        </w:rPr>
        <w:t>rendelkezésére bocsátása.</w:t>
      </w:r>
    </w:p>
    <w:p w14:paraId="75C28771" w14:textId="77777777" w:rsidR="001830C0" w:rsidRPr="00542DD7" w:rsidRDefault="00B97B05">
      <w:pPr>
        <w:rPr>
          <w:szCs w:val="24"/>
        </w:rPr>
      </w:pPr>
      <w:r>
        <w:rPr>
          <w:szCs w:val="24"/>
        </w:rPr>
        <w:tab/>
      </w:r>
      <w:r w:rsidR="00055B25">
        <w:t xml:space="preserve"> </w:t>
      </w:r>
    </w:p>
    <w:p w14:paraId="7447753A" w14:textId="6C500E4C" w:rsidR="00BA3DD3" w:rsidRDefault="00903A3A" w:rsidP="00534893">
      <w:pPr>
        <w:rPr>
          <w:szCs w:val="24"/>
        </w:rPr>
      </w:pPr>
      <w:r>
        <w:rPr>
          <w:szCs w:val="24"/>
        </w:rPr>
        <w:t>6.3</w:t>
      </w:r>
      <w:r w:rsidR="00CF750C">
        <w:rPr>
          <w:szCs w:val="24"/>
        </w:rPr>
        <w:t xml:space="preserve"> A 6.2 a)-</w:t>
      </w:r>
      <w:r w:rsidR="00903389">
        <w:rPr>
          <w:szCs w:val="24"/>
        </w:rPr>
        <w:t>d</w:t>
      </w:r>
      <w:r w:rsidR="00CF750C">
        <w:rPr>
          <w:szCs w:val="24"/>
        </w:rPr>
        <w:t xml:space="preserve">), </w:t>
      </w:r>
      <w:r w:rsidR="00903389">
        <w:rPr>
          <w:szCs w:val="24"/>
        </w:rPr>
        <w:t>f</w:t>
      </w:r>
      <w:r w:rsidR="00CF750C">
        <w:rPr>
          <w:szCs w:val="24"/>
        </w:rPr>
        <w:t>)-</w:t>
      </w:r>
      <w:r w:rsidR="00903389">
        <w:rPr>
          <w:szCs w:val="24"/>
        </w:rPr>
        <w:t>i</w:t>
      </w:r>
      <w:r w:rsidR="00CF750C">
        <w:rPr>
          <w:szCs w:val="24"/>
        </w:rPr>
        <w:t xml:space="preserve">) és </w:t>
      </w:r>
      <w:r w:rsidR="00903389">
        <w:rPr>
          <w:szCs w:val="24"/>
        </w:rPr>
        <w:t>k</w:t>
      </w:r>
      <w:r w:rsidR="00CF750C">
        <w:rPr>
          <w:szCs w:val="24"/>
        </w:rPr>
        <w:t>)-</w:t>
      </w:r>
      <w:r w:rsidR="00903389">
        <w:rPr>
          <w:szCs w:val="24"/>
        </w:rPr>
        <w:t>n</w:t>
      </w:r>
      <w:r w:rsidR="00CF750C">
        <w:rPr>
          <w:szCs w:val="24"/>
        </w:rPr>
        <w:t>) pontban foglalt szerződéskötési feltételeket a Jogosult ellenőrzi, és azokat csak a beváltási kérelem benyújtásával egyidejűleg</w:t>
      </w:r>
      <w:r w:rsidR="00EA39D8" w:rsidRPr="00EA39D8">
        <w:rPr>
          <w:szCs w:val="24"/>
        </w:rPr>
        <w:t xml:space="preserve"> </w:t>
      </w:r>
      <w:r w:rsidR="00EA39D8">
        <w:rPr>
          <w:szCs w:val="24"/>
        </w:rPr>
        <w:t>bocsátja a Bank rendelkezésére. A Bank a beváltási kérelem benyújtását megelőzően is bármikor kérheti a hivatkozott szerződéskötési feltételeknek a rendelkezés</w:t>
      </w:r>
      <w:r w:rsidR="00082354">
        <w:rPr>
          <w:szCs w:val="24"/>
        </w:rPr>
        <w:t>é</w:t>
      </w:r>
      <w:r w:rsidR="00EA39D8">
        <w:rPr>
          <w:szCs w:val="24"/>
        </w:rPr>
        <w:t xml:space="preserve">re bocsátását, amely esetben a Jogosult </w:t>
      </w:r>
      <w:r w:rsidR="00CF750C">
        <w:rPr>
          <w:szCs w:val="24"/>
        </w:rPr>
        <w:t xml:space="preserve">a kérelem kézhezvételétől számított </w:t>
      </w:r>
      <w:r w:rsidR="00E850C3">
        <w:rPr>
          <w:szCs w:val="24"/>
        </w:rPr>
        <w:t>1</w:t>
      </w:r>
      <w:r w:rsidR="00CF750C">
        <w:rPr>
          <w:szCs w:val="24"/>
        </w:rPr>
        <w:t>5 (</w:t>
      </w:r>
      <w:r w:rsidR="00E850C3">
        <w:rPr>
          <w:szCs w:val="24"/>
        </w:rPr>
        <w:t>tizen</w:t>
      </w:r>
      <w:r w:rsidR="00CF750C">
        <w:rPr>
          <w:szCs w:val="24"/>
        </w:rPr>
        <w:t xml:space="preserve">öt) napon belül </w:t>
      </w:r>
      <w:r w:rsidR="00EA39D8">
        <w:rPr>
          <w:szCs w:val="24"/>
        </w:rPr>
        <w:t>köteles eleget tenni a Bank kérésének.</w:t>
      </w:r>
    </w:p>
    <w:p w14:paraId="566296DD" w14:textId="77777777" w:rsidR="00903A3A" w:rsidRDefault="00903A3A" w:rsidP="00534893">
      <w:pPr>
        <w:rPr>
          <w:szCs w:val="24"/>
        </w:rPr>
      </w:pPr>
    </w:p>
    <w:p w14:paraId="3FB39478" w14:textId="56416CD9" w:rsidR="00BA3DD3" w:rsidRPr="00A07890" w:rsidRDefault="00BA3DD3" w:rsidP="00BA3DD3">
      <w:pPr>
        <w:rPr>
          <w:szCs w:val="24"/>
        </w:rPr>
      </w:pPr>
      <w:r>
        <w:rPr>
          <w:szCs w:val="24"/>
        </w:rPr>
        <w:t xml:space="preserve">6.4 </w:t>
      </w:r>
      <w:r w:rsidRPr="00BA3DD3">
        <w:rPr>
          <w:szCs w:val="24"/>
        </w:rPr>
        <w:t>Amennyiben a Szerződés megkötését követően jut a Bank tudomására, hogy a Jogosult vagy a Kötelezett téves vagy megtévesztő adatszolgáltatásából</w:t>
      </w:r>
      <w:r w:rsidR="00082354">
        <w:rPr>
          <w:szCs w:val="24"/>
        </w:rPr>
        <w:t xml:space="preserve"> vagy szavatossági nyilatkozatából</w:t>
      </w:r>
      <w:r w:rsidRPr="00BA3DD3">
        <w:rPr>
          <w:szCs w:val="24"/>
        </w:rPr>
        <w:t xml:space="preserve"> eredően </w:t>
      </w:r>
      <w:r w:rsidRPr="009D14AA">
        <w:rPr>
          <w:szCs w:val="24"/>
        </w:rPr>
        <w:t xml:space="preserve">bármely </w:t>
      </w:r>
      <w:r w:rsidRPr="00E45FAA">
        <w:rPr>
          <w:szCs w:val="24"/>
        </w:rPr>
        <w:t>6.2 pontban</w:t>
      </w:r>
      <w:r w:rsidRPr="009D14AA">
        <w:rPr>
          <w:szCs w:val="24"/>
        </w:rPr>
        <w:t xml:space="preserve"> foglalt</w:t>
      </w:r>
      <w:r>
        <w:rPr>
          <w:szCs w:val="24"/>
        </w:rPr>
        <w:t xml:space="preserve"> feltétel nem áll fenn, </w:t>
      </w:r>
      <w:r w:rsidRPr="00BA3DD3">
        <w:rPr>
          <w:szCs w:val="24"/>
        </w:rPr>
        <w:t>az súlyos szerződésszegésnek minősül, és a Bank jogosulttá válik a Szerződést azonnali hatállyal felmondani, vagy a kezesség teljesítését megtagadni.</w:t>
      </w:r>
    </w:p>
    <w:p w14:paraId="75C287C6" w14:textId="7D9BFD63" w:rsidR="00AB78BA" w:rsidRPr="00BF4AB0" w:rsidRDefault="008C2429" w:rsidP="00534893">
      <w:pPr>
        <w:pStyle w:val="Heading1"/>
      </w:pPr>
      <w:r w:rsidRPr="004C7AC9">
        <w:t>7.</w:t>
      </w:r>
      <w:r w:rsidR="003A1503" w:rsidRPr="004C7AC9">
        <w:rPr>
          <w:caps w:val="0"/>
        </w:rPr>
        <w:tab/>
      </w:r>
      <w:r w:rsidR="00CE416C" w:rsidRPr="004C7AC9">
        <w:rPr>
          <w:caps w:val="0"/>
        </w:rPr>
        <w:t>DÍJAK, KÖLTSÉGEK, KÉSEDELMI KAMAT</w:t>
      </w:r>
      <w:r w:rsidR="00D3570D" w:rsidRPr="004C7AC9">
        <w:rPr>
          <w:caps w:val="0"/>
        </w:rPr>
        <w:t xml:space="preserve">, BEHAJTÁSI </w:t>
      </w:r>
      <w:r w:rsidR="00D3570D" w:rsidRPr="00BF4AB0">
        <w:rPr>
          <w:caps w:val="0"/>
        </w:rPr>
        <w:t>KÖLTSÉGÁTALÁNY, ADÓ</w:t>
      </w:r>
    </w:p>
    <w:p w14:paraId="75C287C7" w14:textId="0D765242" w:rsidR="00AB78BA" w:rsidRPr="00E45FAA" w:rsidRDefault="00EA3D78" w:rsidP="00534893">
      <w:pPr>
        <w:pStyle w:val="Heading2"/>
      </w:pPr>
      <w:r w:rsidRPr="00E45FAA">
        <w:t>7</w:t>
      </w:r>
      <w:r w:rsidR="00AB78BA" w:rsidRPr="00E45FAA">
        <w:t xml:space="preserve">.1 </w:t>
      </w:r>
      <w:r w:rsidR="00520E2F" w:rsidRPr="00E45FAA">
        <w:tab/>
      </w:r>
      <w:r w:rsidR="00343ED8" w:rsidRPr="00E45FAA">
        <w:t>Kezesség</w:t>
      </w:r>
      <w:r w:rsidR="00AB78BA" w:rsidRPr="00E45FAA">
        <w:t>vállalás</w:t>
      </w:r>
      <w:r w:rsidR="009F5B50" w:rsidRPr="00E45FAA">
        <w:t>i</w:t>
      </w:r>
      <w:r w:rsidR="00AB78BA" w:rsidRPr="00E45FAA">
        <w:t xml:space="preserve"> díj</w:t>
      </w:r>
    </w:p>
    <w:p w14:paraId="75C287C8" w14:textId="1E624B0A" w:rsidR="00AB78BA" w:rsidRPr="00E45FAA" w:rsidRDefault="007571BF" w:rsidP="00534893">
      <w:r w:rsidRPr="00E45FAA">
        <w:t>7</w:t>
      </w:r>
      <w:r w:rsidR="00AB78BA" w:rsidRPr="00E45FAA">
        <w:t xml:space="preserve">.1.1 A </w:t>
      </w:r>
      <w:r w:rsidR="00343ED8" w:rsidRPr="00E45FAA">
        <w:t>kezesség</w:t>
      </w:r>
      <w:r w:rsidR="00AB78BA" w:rsidRPr="00E45FAA">
        <w:t xml:space="preserve">vállalásért a </w:t>
      </w:r>
      <w:r w:rsidR="007C4209" w:rsidRPr="00E45FAA">
        <w:t>Jogosult</w:t>
      </w:r>
      <w:r w:rsidR="00AB78BA" w:rsidRPr="00E45FAA">
        <w:t xml:space="preserve"> </w:t>
      </w:r>
      <w:r w:rsidR="00155C2E" w:rsidRPr="00E45FAA">
        <w:t>a kezességvállalás idejével arányos</w:t>
      </w:r>
      <w:r w:rsidR="00AB78BA" w:rsidRPr="00E45FAA">
        <w:t xml:space="preserve"> </w:t>
      </w:r>
      <w:r w:rsidR="00155C2E" w:rsidRPr="00E45FAA">
        <w:t>k</w:t>
      </w:r>
      <w:r w:rsidR="00343ED8" w:rsidRPr="00E45FAA">
        <w:t>ezesség</w:t>
      </w:r>
      <w:r w:rsidR="00D3570D" w:rsidRPr="00E45FAA">
        <w:t>vállalási</w:t>
      </w:r>
      <w:r w:rsidR="00FD4455" w:rsidRPr="00E45FAA">
        <w:t xml:space="preserve"> </w:t>
      </w:r>
      <w:r w:rsidR="00AB78BA" w:rsidRPr="00E45FAA">
        <w:t>díjat köteles a Bank részére fizetni</w:t>
      </w:r>
      <w:r w:rsidRPr="00E45FAA">
        <w:t xml:space="preserve"> a Bank mindenkor hatályos Kondíciós Listájában </w:t>
      </w:r>
      <w:r w:rsidR="009F797D" w:rsidRPr="00E45FAA">
        <w:t xml:space="preserve">és a Szerződésben </w:t>
      </w:r>
      <w:r w:rsidRPr="00E45FAA">
        <w:t>meghatározott mértékben</w:t>
      </w:r>
      <w:r w:rsidR="00AB78BA" w:rsidRPr="00E45FAA">
        <w:t xml:space="preserve">. </w:t>
      </w:r>
    </w:p>
    <w:p w14:paraId="68C3E9D8" w14:textId="5127076F" w:rsidR="004F0F47" w:rsidRPr="00E45FAA" w:rsidRDefault="004F0F47"/>
    <w:p w14:paraId="57784165" w14:textId="5308C87A" w:rsidR="00DB65B8" w:rsidRPr="00E45FAA" w:rsidRDefault="00DB65B8" w:rsidP="00DB65B8">
      <w:r w:rsidRPr="00E45FAA">
        <w:t xml:space="preserve">7.1.2  A kezességvállalási díj </w:t>
      </w:r>
      <w:r w:rsidR="00030906" w:rsidRPr="00E45FAA">
        <w:t xml:space="preserve">Hitelre vetített százalékos aránya </w:t>
      </w:r>
      <w:r w:rsidRPr="00E45FAA">
        <w:t xml:space="preserve">a Hitel </w:t>
      </w:r>
      <w:proofErr w:type="spellStart"/>
      <w:r w:rsidRPr="00E45FAA">
        <w:t>futamidejének</w:t>
      </w:r>
      <w:proofErr w:type="spellEnd"/>
      <w:r w:rsidRPr="00E45FAA">
        <w:t xml:space="preserve"> 2.</w:t>
      </w:r>
      <w:r w:rsidR="00DA4877">
        <w:t> </w:t>
      </w:r>
      <w:r w:rsidR="00FB0265" w:rsidRPr="00E45FAA">
        <w:t xml:space="preserve">(második) </w:t>
      </w:r>
      <w:r w:rsidRPr="00E45FAA">
        <w:t xml:space="preserve">és 4. </w:t>
      </w:r>
      <w:r w:rsidR="00FB0265" w:rsidRPr="00E45FAA">
        <w:t xml:space="preserve">(negyedik) </w:t>
      </w:r>
      <w:r w:rsidRPr="00E45FAA">
        <w:t>évében a Bank Kondíciós Listájában meghatározottak szerint emelkedik</w:t>
      </w:r>
      <w:r w:rsidR="00A2124D" w:rsidRPr="00E45FAA">
        <w:t xml:space="preserve">, amelynek a </w:t>
      </w:r>
      <w:r w:rsidRPr="00E45FAA">
        <w:t>szempontjából minden megkezdett év egész évnek számít.</w:t>
      </w:r>
    </w:p>
    <w:p w14:paraId="61551CE4" w14:textId="5319A6DE" w:rsidR="004F0F47" w:rsidRPr="00E45FAA" w:rsidRDefault="004F0F47"/>
    <w:p w14:paraId="58E8F4D4" w14:textId="7034DD02" w:rsidR="00BC6C81" w:rsidRPr="00E45FAA" w:rsidRDefault="00030906" w:rsidP="00BC6C81">
      <w:r w:rsidRPr="00E45FAA">
        <w:t xml:space="preserve">7.1.3 </w:t>
      </w:r>
      <w:r w:rsidR="00CF6888" w:rsidRPr="00E45FAA">
        <w:t xml:space="preserve">Amortizálódó Hitel esetében </w:t>
      </w:r>
      <w:r w:rsidR="00BC6C81" w:rsidRPr="00E45FAA">
        <w:t xml:space="preserve">a kezesség hatályba lépésekor </w:t>
      </w:r>
      <w:r w:rsidR="00CF6888" w:rsidRPr="00E45FAA">
        <w:t xml:space="preserve">a </w:t>
      </w:r>
      <w:r w:rsidRPr="00E45FAA">
        <w:t xml:space="preserve">kezességvállalási </w:t>
      </w:r>
      <w:r w:rsidR="00CF6888" w:rsidRPr="00E45FAA">
        <w:t xml:space="preserve">díj </w:t>
      </w:r>
      <w:r w:rsidR="00BC6C81" w:rsidRPr="00E45FAA">
        <w:t xml:space="preserve">a Hitel összegére, majd ezt követően a Szerződés hatályba lépésének minden egyes évfordulóján (a továbbiakban: </w:t>
      </w:r>
      <w:r w:rsidR="00BC6C81" w:rsidRPr="00E45FAA">
        <w:rPr>
          <w:b/>
        </w:rPr>
        <w:t>Évforduló</w:t>
      </w:r>
      <w:r w:rsidR="00BC6C81" w:rsidRPr="00E45FAA">
        <w:t xml:space="preserve">) a Hitel tőkeösszegére vetítve kerül felszámításra. A Jogosult köteles minden egyes </w:t>
      </w:r>
      <w:r w:rsidR="00CF6888" w:rsidRPr="00E45FAA">
        <w:t>É</w:t>
      </w:r>
      <w:r w:rsidR="00BC6C81" w:rsidRPr="00E45FAA">
        <w:t xml:space="preserve">vfordulót legalább 10 </w:t>
      </w:r>
      <w:r w:rsidR="00FB0265" w:rsidRPr="00E45FAA">
        <w:t xml:space="preserve">(tíz) </w:t>
      </w:r>
      <w:r w:rsidRPr="00E45FAA">
        <w:t>munka</w:t>
      </w:r>
      <w:r w:rsidR="00BC6C81" w:rsidRPr="00E45FAA">
        <w:t xml:space="preserve">nappal megelőzően írásban tájékoztatni a Bankot az </w:t>
      </w:r>
      <w:r w:rsidR="00CF6888" w:rsidRPr="00E45FAA">
        <w:t>É</w:t>
      </w:r>
      <w:r w:rsidR="00BC6C81" w:rsidRPr="00E45FAA">
        <w:t>vforduló napján fennálló tőke összegéről.</w:t>
      </w:r>
      <w:r w:rsidR="00B1129A" w:rsidRPr="00E45FAA">
        <w:t xml:space="preserve"> Az adatszolgáltatási kötelezettség elmulasztása vagy késedelmes teljesítése esetén a Bank a saját nyilvántartása alapján határozhatja meg a fennálló tőketartozás </w:t>
      </w:r>
      <w:proofErr w:type="gramStart"/>
      <w:r w:rsidR="00B1129A" w:rsidRPr="00E45FAA">
        <w:t>összegét</w:t>
      </w:r>
      <w:proofErr w:type="gramEnd"/>
      <w:r w:rsidR="00B1129A" w:rsidRPr="00E45FAA">
        <w:t xml:space="preserve"> mint a díjszámítás alapját</w:t>
      </w:r>
      <w:r w:rsidR="007B676F" w:rsidRPr="00BF4AB0">
        <w:t>, a Jogosult azonban csak a Kötelezett Hitelszerződésből eredő ténylegesen fennálló tőketartozására vetítve számlázhatja tovább a Kötelezettnek a kezességvállalási díjat</w:t>
      </w:r>
      <w:r w:rsidR="00B1129A" w:rsidRPr="00E45FAA">
        <w:t>.</w:t>
      </w:r>
    </w:p>
    <w:p w14:paraId="42471DA8" w14:textId="77777777" w:rsidR="00CF6888" w:rsidRPr="00E45FAA" w:rsidRDefault="00CF6888" w:rsidP="00BC6C81"/>
    <w:p w14:paraId="1A236C0A" w14:textId="26F9A8C2" w:rsidR="00BC6C81" w:rsidRPr="00E45FAA" w:rsidRDefault="00030906" w:rsidP="00BC6C81">
      <w:r w:rsidRPr="00E45FAA">
        <w:t xml:space="preserve">7.1.4 </w:t>
      </w:r>
      <w:proofErr w:type="spellStart"/>
      <w:r w:rsidR="00BC6C81" w:rsidRPr="00E45FAA">
        <w:t>Rulírozó</w:t>
      </w:r>
      <w:proofErr w:type="spellEnd"/>
      <w:r w:rsidR="00BC6C81" w:rsidRPr="00E45FAA">
        <w:t xml:space="preserve"> </w:t>
      </w:r>
      <w:r w:rsidR="00CF6888" w:rsidRPr="00E45FAA">
        <w:t xml:space="preserve">Hitel esetében </w:t>
      </w:r>
      <w:r w:rsidRPr="00E45FAA">
        <w:t>a kezességvállalási</w:t>
      </w:r>
      <w:r w:rsidR="00BC6C81" w:rsidRPr="00E45FAA">
        <w:t xml:space="preserve"> díj </w:t>
      </w:r>
      <w:r w:rsidRPr="00E45FAA">
        <w:t xml:space="preserve">a Kezesség lejáratáig ugyanarra az összegre, azaz </w:t>
      </w:r>
      <w:r w:rsidR="00BC6C81" w:rsidRPr="00E45FAA">
        <w:t xml:space="preserve">a </w:t>
      </w:r>
      <w:r w:rsidRPr="00E45FAA">
        <w:t>Szerződés</w:t>
      </w:r>
      <w:r w:rsidR="00BC6C81" w:rsidRPr="00E45FAA">
        <w:t xml:space="preserve"> hatályba lépésekor a hitelkeret </w:t>
      </w:r>
      <w:r w:rsidRPr="00E45FAA">
        <w:t xml:space="preserve">– </w:t>
      </w:r>
      <w:r w:rsidR="00BC6C81" w:rsidRPr="00E45FAA">
        <w:t xml:space="preserve">annak kihasznált és igénybe </w:t>
      </w:r>
      <w:r w:rsidR="00BC6C81" w:rsidRPr="00E45FAA">
        <w:lastRenderedPageBreak/>
        <w:t xml:space="preserve">vehető részét is </w:t>
      </w:r>
      <w:r w:rsidRPr="00E45FAA">
        <w:t>bele</w:t>
      </w:r>
      <w:r w:rsidR="00BC6C81" w:rsidRPr="00E45FAA">
        <w:t>számítva</w:t>
      </w:r>
      <w:r w:rsidRPr="00E45FAA">
        <w:t xml:space="preserve"> –</w:t>
      </w:r>
      <w:r w:rsidR="00BC6C81" w:rsidRPr="00E45FAA">
        <w:t xml:space="preserve"> összegére vetítve kerül felszámításra</w:t>
      </w:r>
      <w:r w:rsidR="00570930" w:rsidRPr="00E45FAA">
        <w:t>, a Bank</w:t>
      </w:r>
      <w:r w:rsidR="00233895" w:rsidRPr="00E45FAA">
        <w:t>ot</w:t>
      </w:r>
      <w:r w:rsidR="00570930" w:rsidRPr="00E45FAA">
        <w:t xml:space="preserve"> </w:t>
      </w:r>
      <w:r w:rsidR="00233895" w:rsidRPr="00E45FAA">
        <w:t xml:space="preserve">nem szükséges a </w:t>
      </w:r>
      <w:r w:rsidR="00570930" w:rsidRPr="00E45FAA">
        <w:t xml:space="preserve">tőkeösszegről </w:t>
      </w:r>
      <w:r w:rsidR="00233895" w:rsidRPr="00E45FAA">
        <w:t>tájékoztatni</w:t>
      </w:r>
      <w:r w:rsidR="00BC6C81" w:rsidRPr="00E45FAA">
        <w:t>.</w:t>
      </w:r>
      <w:r w:rsidRPr="00E45FAA">
        <w:t xml:space="preserve"> </w:t>
      </w:r>
    </w:p>
    <w:p w14:paraId="0F2C3AF1" w14:textId="3477571F" w:rsidR="00BC6C81" w:rsidRPr="00E45FAA" w:rsidRDefault="00BC6C81"/>
    <w:p w14:paraId="1EE1D377" w14:textId="11EF62A1" w:rsidR="00DD5EC6" w:rsidRPr="00E45FAA" w:rsidRDefault="007571BF">
      <w:r w:rsidRPr="00E45FAA">
        <w:t>7</w:t>
      </w:r>
      <w:r w:rsidR="00AB78BA" w:rsidRPr="00E45FAA">
        <w:t>.1.</w:t>
      </w:r>
      <w:r w:rsidR="00030906" w:rsidRPr="00E45FAA">
        <w:t>5</w:t>
      </w:r>
      <w:r w:rsidR="00AB78BA" w:rsidRPr="00E45FAA">
        <w:t xml:space="preserve"> A </w:t>
      </w:r>
      <w:r w:rsidR="00343ED8" w:rsidRPr="00E45FAA">
        <w:t>kezesség</w:t>
      </w:r>
      <w:r w:rsidR="00DB65B8" w:rsidRPr="00E45FAA">
        <w:t>vállalási</w:t>
      </w:r>
      <w:r w:rsidR="00AB78BA" w:rsidRPr="00E45FAA">
        <w:t xml:space="preserve"> díj éven belüli lejáratú </w:t>
      </w:r>
      <w:r w:rsidRPr="00E45FAA">
        <w:t>kezességek</w:t>
      </w:r>
      <w:r w:rsidR="00AB78BA" w:rsidRPr="00E45FAA">
        <w:t xml:space="preserve"> </w:t>
      </w:r>
      <w:r w:rsidR="009F5B50" w:rsidRPr="00E45FAA">
        <w:t xml:space="preserve">esetén </w:t>
      </w:r>
      <w:r w:rsidR="00AB78BA" w:rsidRPr="00E45FAA">
        <w:t xml:space="preserve">egy összegben, </w:t>
      </w:r>
      <w:r w:rsidR="00DB65B8" w:rsidRPr="00E45FAA">
        <w:t xml:space="preserve">a </w:t>
      </w:r>
      <w:r w:rsidR="00DD5EC6" w:rsidRPr="00E45FAA">
        <w:t xml:space="preserve">Szerződés </w:t>
      </w:r>
      <w:r w:rsidR="00DB65B8" w:rsidRPr="00E45FAA">
        <w:t>hatályba lépés</w:t>
      </w:r>
      <w:r w:rsidR="00DD5EC6" w:rsidRPr="00E45FAA">
        <w:t>ének</w:t>
      </w:r>
      <w:r w:rsidR="00DB65B8" w:rsidRPr="00E45FAA">
        <w:t xml:space="preserve"> napját követő </w:t>
      </w:r>
      <w:r w:rsidR="00DD5EC6" w:rsidRPr="00E45FAA">
        <w:t>15</w:t>
      </w:r>
      <w:r w:rsidR="00E13B0B" w:rsidRPr="00E45FAA">
        <w:t xml:space="preserve"> (tizenöt)</w:t>
      </w:r>
      <w:r w:rsidR="00DB65B8" w:rsidRPr="00E45FAA">
        <w:t xml:space="preserve"> napon belül esedékes. </w:t>
      </w:r>
      <w:r w:rsidR="00AB78BA" w:rsidRPr="00E45FAA">
        <w:t xml:space="preserve">Éven túli lejáratú </w:t>
      </w:r>
      <w:r w:rsidR="00DD5EC6" w:rsidRPr="00E45FAA">
        <w:t>kezességvállalás</w:t>
      </w:r>
      <w:r w:rsidR="00AB78BA" w:rsidRPr="00E45FAA">
        <w:t xml:space="preserve"> esetén évente</w:t>
      </w:r>
      <w:r w:rsidR="00C213F2" w:rsidRPr="00E45FAA">
        <w:t xml:space="preserve"> </w:t>
      </w:r>
      <w:r w:rsidR="00AB78BA" w:rsidRPr="00E45FAA">
        <w:t xml:space="preserve">kell a következő évre járó </w:t>
      </w:r>
      <w:r w:rsidR="00343ED8" w:rsidRPr="00E45FAA">
        <w:t>kezesség</w:t>
      </w:r>
      <w:r w:rsidR="00DD5EC6" w:rsidRPr="00E45FAA">
        <w:t>vállalási</w:t>
      </w:r>
      <w:r w:rsidR="00AB78BA" w:rsidRPr="00E45FAA">
        <w:t xml:space="preserve"> díj</w:t>
      </w:r>
      <w:r w:rsidR="00DD5EC6" w:rsidRPr="00E45FAA">
        <w:t>at</w:t>
      </w:r>
      <w:r w:rsidR="00AB78BA" w:rsidRPr="00E45FAA">
        <w:t xml:space="preserve"> megfizetni. Az első évre járó </w:t>
      </w:r>
      <w:r w:rsidR="00343ED8" w:rsidRPr="00E45FAA">
        <w:t>kezesség</w:t>
      </w:r>
      <w:r w:rsidR="00DD5EC6" w:rsidRPr="00E45FAA">
        <w:t xml:space="preserve">vállalási </w:t>
      </w:r>
      <w:r w:rsidR="00AB78BA" w:rsidRPr="00E45FAA">
        <w:t xml:space="preserve">díj </w:t>
      </w:r>
      <w:r w:rsidR="00DD5EC6" w:rsidRPr="00E45FAA">
        <w:t xml:space="preserve">a Szerződés hatályba lépésének napját követő 15 </w:t>
      </w:r>
      <w:r w:rsidR="00E13B0B" w:rsidRPr="00E45FAA">
        <w:t xml:space="preserve">(tizenöt) </w:t>
      </w:r>
      <w:r w:rsidR="00DD5EC6" w:rsidRPr="00E45FAA">
        <w:t>napon belül esedékes</w:t>
      </w:r>
      <w:r w:rsidR="00AB78BA" w:rsidRPr="00E45FAA">
        <w:t>.</w:t>
      </w:r>
      <w:r w:rsidR="00DD5EC6" w:rsidRPr="00E45FAA">
        <w:t xml:space="preserve"> </w:t>
      </w:r>
    </w:p>
    <w:p w14:paraId="2D341424" w14:textId="77777777" w:rsidR="008537B8" w:rsidRPr="00E45FAA" w:rsidRDefault="008537B8"/>
    <w:p w14:paraId="75C287D7" w14:textId="0A306654" w:rsidR="00AB78BA" w:rsidRPr="00E45FAA" w:rsidRDefault="007571BF">
      <w:r w:rsidRPr="00E45FAA">
        <w:t>7</w:t>
      </w:r>
      <w:r w:rsidR="00AB78BA" w:rsidRPr="00E45FAA">
        <w:t>.1.</w:t>
      </w:r>
      <w:r w:rsidR="00030906" w:rsidRPr="00E45FAA">
        <w:t>6</w:t>
      </w:r>
      <w:r w:rsidR="00DB65B8" w:rsidRPr="00E45FAA">
        <w:t xml:space="preserve"> </w:t>
      </w:r>
      <w:r w:rsidR="00AB78BA" w:rsidRPr="00E45FAA">
        <w:t xml:space="preserve">A </w:t>
      </w:r>
      <w:r w:rsidR="007C4209" w:rsidRPr="00E45FAA">
        <w:t>Jogosult</w:t>
      </w:r>
      <w:r w:rsidRPr="00E45FAA">
        <w:t xml:space="preserve"> a </w:t>
      </w:r>
      <w:r w:rsidR="00343ED8" w:rsidRPr="00E45FAA">
        <w:t>kezesség</w:t>
      </w:r>
      <w:r w:rsidRPr="00E45FAA">
        <w:t xml:space="preserve">vállalási </w:t>
      </w:r>
      <w:r w:rsidR="00AB78BA" w:rsidRPr="00E45FAA">
        <w:t xml:space="preserve">díjat a Banknak </w:t>
      </w:r>
      <w:r w:rsidR="00114F11" w:rsidRPr="00E45FAA">
        <w:t xml:space="preserve">a Szerződésben vagy </w:t>
      </w:r>
      <w:r w:rsidR="00AB78BA" w:rsidRPr="00E45FAA">
        <w:t xml:space="preserve">egyéb értesítésben meghatározott számlájára köteles </w:t>
      </w:r>
      <w:r w:rsidR="00DD5EC6" w:rsidRPr="00E45FAA">
        <w:t>átutalni</w:t>
      </w:r>
      <w:r w:rsidR="00AB78BA" w:rsidRPr="00E45FAA">
        <w:t xml:space="preserve">. </w:t>
      </w:r>
    </w:p>
    <w:p w14:paraId="23D3FEBA" w14:textId="33ED31D7" w:rsidR="00BC6C81" w:rsidRPr="00E45FAA" w:rsidRDefault="00BC6C81"/>
    <w:p w14:paraId="75C287D9" w14:textId="14A7EF10" w:rsidR="00AA5CD6" w:rsidRPr="00E45FAA" w:rsidRDefault="007571BF">
      <w:r w:rsidRPr="00E45FAA">
        <w:t>7</w:t>
      </w:r>
      <w:r w:rsidR="00AA5CD6" w:rsidRPr="00E45FAA">
        <w:t>.1.</w:t>
      </w:r>
      <w:r w:rsidR="000A1F5B" w:rsidRPr="00E45FAA">
        <w:t xml:space="preserve">7 </w:t>
      </w:r>
      <w:r w:rsidR="004C7AC9" w:rsidRPr="00E45FAA">
        <w:t>A kezességvállalási díjat a Jogosult a kezesség devizanemében köteles megfizetni a Bank részére. Amennyiben a Jogosult a díjat mégis a kezességvállalástól eltérő devizanemben fizet</w:t>
      </w:r>
      <w:r w:rsidR="00D24FDC" w:rsidRPr="00E45FAA">
        <w:t>i</w:t>
      </w:r>
      <w:r w:rsidR="004C7AC9" w:rsidRPr="00E45FAA">
        <w:t xml:space="preserve"> meg, a Bank jogosult </w:t>
      </w:r>
      <w:r w:rsidR="00D24FDC" w:rsidRPr="00E45FAA">
        <w:t>azt átváltani</w:t>
      </w:r>
      <w:r w:rsidR="00AA5CD6" w:rsidRPr="00E45FAA">
        <w:t>, amelynek során a</w:t>
      </w:r>
      <w:r w:rsidR="00D24FDC" w:rsidRPr="00E45FAA">
        <w:t xml:space="preserve"> </w:t>
      </w:r>
      <w:r w:rsidR="000D191C" w:rsidRPr="00E45FAA">
        <w:t xml:space="preserve">Magyar Nemzeti Bank által </w:t>
      </w:r>
      <w:r w:rsidR="00D24FDC" w:rsidRPr="00E45FAA">
        <w:t>a konverzió napján jegy</w:t>
      </w:r>
      <w:r w:rsidR="00AA5CD6" w:rsidRPr="00E45FAA">
        <w:t>zett árfolyamot alkalmazza.</w:t>
      </w:r>
    </w:p>
    <w:p w14:paraId="75C287DA" w14:textId="77777777" w:rsidR="006639D4" w:rsidRPr="00E45FAA" w:rsidRDefault="006639D4"/>
    <w:p w14:paraId="442B7895" w14:textId="3B5CD6B6" w:rsidR="007C519D" w:rsidRPr="00BF4AB0" w:rsidRDefault="007571BF">
      <w:r w:rsidRPr="00E45FAA">
        <w:t>7</w:t>
      </w:r>
      <w:r w:rsidR="00A1320C" w:rsidRPr="00E45FAA">
        <w:t>.1.</w:t>
      </w:r>
      <w:r w:rsidR="000A1F5B" w:rsidRPr="00E45FAA">
        <w:t xml:space="preserve">8 </w:t>
      </w:r>
      <w:r w:rsidR="001F1A7D" w:rsidRPr="00E45FAA">
        <w:t xml:space="preserve">Amennyiben a Hitel az eredeti </w:t>
      </w:r>
      <w:proofErr w:type="spellStart"/>
      <w:r w:rsidR="001F1A7D" w:rsidRPr="00E45FAA">
        <w:t>futamidejének</w:t>
      </w:r>
      <w:proofErr w:type="spellEnd"/>
      <w:r w:rsidR="001F1A7D" w:rsidRPr="00E45FAA">
        <w:t xml:space="preserve"> lejárta előtt teljes mértékben megfizetésre kerül</w:t>
      </w:r>
      <w:r w:rsidR="00E164EA">
        <w:t xml:space="preserve">, akkor a Bank a </w:t>
      </w:r>
      <w:r w:rsidR="00141BE3">
        <w:t xml:space="preserve">Jogosult erről szóló </w:t>
      </w:r>
      <w:r w:rsidR="00E164EA">
        <w:t>tájékoztatás</w:t>
      </w:r>
      <w:r w:rsidR="00141BE3">
        <w:t>ának</w:t>
      </w:r>
      <w:r w:rsidR="00E164EA">
        <w:t xml:space="preserve"> kézhezvételét követő 15 (tizenöt) munkanapon belül visszatéríti a Jogosultnak</w:t>
      </w:r>
      <w:r w:rsidR="001F1A7D" w:rsidRPr="00E45FAA">
        <w:t xml:space="preserve"> </w:t>
      </w:r>
      <w:r w:rsidR="00F17F47" w:rsidRPr="00E45FAA">
        <w:t xml:space="preserve">az </w:t>
      </w:r>
      <w:r w:rsidR="007C519D" w:rsidRPr="00E45FAA">
        <w:t>adott évre kifizetett díj</w:t>
      </w:r>
      <w:r w:rsidR="00E164EA">
        <w:t xml:space="preserve"> </w:t>
      </w:r>
      <w:r w:rsidR="007C519D" w:rsidRPr="00E45FAA">
        <w:t>időarányos</w:t>
      </w:r>
      <w:r w:rsidR="00BF6D03">
        <w:t xml:space="preserve"> </w:t>
      </w:r>
      <w:r w:rsidR="00E164EA">
        <w:t>részét</w:t>
      </w:r>
      <w:r w:rsidR="007C519D" w:rsidRPr="00E45FAA">
        <w:t xml:space="preserve">, amennyiben a visszafizetendő díj összege eléri </w:t>
      </w:r>
      <w:r w:rsidR="001F1A7D" w:rsidRPr="00E45FAA">
        <w:t xml:space="preserve">vagy meghaladja </w:t>
      </w:r>
      <w:r w:rsidR="007C519D" w:rsidRPr="00E45FAA">
        <w:t>a 10</w:t>
      </w:r>
      <w:r w:rsidR="001F1A7D" w:rsidRPr="00E45FAA">
        <w:t>.</w:t>
      </w:r>
      <w:r w:rsidR="000B6DFE" w:rsidRPr="00E45FAA">
        <w:t>000</w:t>
      </w:r>
      <w:r w:rsidR="000B6DFE">
        <w:t> </w:t>
      </w:r>
      <w:r w:rsidR="007C519D" w:rsidRPr="00E45FAA">
        <w:t>Ft-ot</w:t>
      </w:r>
      <w:r w:rsidR="001F1A7D" w:rsidRPr="00E45FAA">
        <w:t xml:space="preserve"> (tízezer forintot)</w:t>
      </w:r>
      <w:r w:rsidR="007C519D" w:rsidRPr="00E45FAA">
        <w:t>.</w:t>
      </w:r>
    </w:p>
    <w:p w14:paraId="73C55BBC" w14:textId="230D00D5" w:rsidR="00EA3D78" w:rsidRPr="00BF4AB0" w:rsidRDefault="00EA3D78" w:rsidP="00520E2F">
      <w:pPr>
        <w:pStyle w:val="Heading2"/>
      </w:pPr>
      <w:r w:rsidRPr="00E45FAA">
        <w:t>7.2</w:t>
      </w:r>
      <w:r w:rsidR="00520E2F" w:rsidRPr="00E45FAA">
        <w:tab/>
      </w:r>
      <w:r w:rsidRPr="00E45FAA">
        <w:t>Módosítási díj</w:t>
      </w:r>
      <w:r w:rsidRPr="00BF4AB0">
        <w:t xml:space="preserve"> </w:t>
      </w:r>
    </w:p>
    <w:p w14:paraId="5D8F0E04" w14:textId="73A5D736" w:rsidR="00F17F47" w:rsidRPr="00BF4AB0" w:rsidRDefault="00F17F47" w:rsidP="00F17F47">
      <w:r w:rsidRPr="00E45FAA">
        <w:t>7.</w:t>
      </w:r>
      <w:r w:rsidR="00EF661B" w:rsidRPr="00E45FAA">
        <w:t>2</w:t>
      </w:r>
      <w:r w:rsidRPr="00E45FAA">
        <w:t xml:space="preserve">.1 </w:t>
      </w:r>
      <w:r w:rsidR="00E912BB" w:rsidRPr="00E45FAA">
        <w:t xml:space="preserve">A Szerződés </w:t>
      </w:r>
      <w:r w:rsidR="00AA5E9F" w:rsidRPr="00E45FAA">
        <w:t xml:space="preserve">vagy a </w:t>
      </w:r>
      <w:proofErr w:type="spellStart"/>
      <w:r w:rsidR="00AA5E9F" w:rsidRPr="00E45FAA">
        <w:t>fedezetek</w:t>
      </w:r>
      <w:proofErr w:type="spellEnd"/>
      <w:r w:rsidR="00AA5E9F" w:rsidRPr="00E45FAA">
        <w:t xml:space="preserve"> </w:t>
      </w:r>
      <w:r w:rsidR="00E912BB" w:rsidRPr="00E45FAA">
        <w:t>módosítása esetén a Bank a Jogosulttal szemben módosítási díjat számíthat fel</w:t>
      </w:r>
      <w:r w:rsidR="00EF661B" w:rsidRPr="00E45FAA">
        <w:t xml:space="preserve"> </w:t>
      </w:r>
      <w:r w:rsidRPr="00E45FAA">
        <w:t xml:space="preserve">a Bank mindenkor hatályos Kondíciós Listájában meghatározott mértékben. </w:t>
      </w:r>
    </w:p>
    <w:p w14:paraId="0202BAF3" w14:textId="77777777" w:rsidR="00F17F47" w:rsidRPr="00E45FAA" w:rsidRDefault="00F17F47" w:rsidP="00F17F47"/>
    <w:p w14:paraId="3DCAC017" w14:textId="4A2A3C79" w:rsidR="00F17F47" w:rsidRPr="00E45FAA" w:rsidRDefault="00F17F47" w:rsidP="00EF661B">
      <w:r w:rsidRPr="00E45FAA">
        <w:t>7.</w:t>
      </w:r>
      <w:r w:rsidR="00E60216">
        <w:t>2.2</w:t>
      </w:r>
      <w:r w:rsidRPr="00E45FAA">
        <w:t xml:space="preserve">A </w:t>
      </w:r>
      <w:r w:rsidR="00EF661B" w:rsidRPr="00E45FAA">
        <w:t>módosítási</w:t>
      </w:r>
      <w:r w:rsidRPr="00E45FAA">
        <w:t xml:space="preserve"> díj </w:t>
      </w:r>
      <w:r w:rsidR="00EF661B" w:rsidRPr="00E45FAA">
        <w:t xml:space="preserve">egy összegben, a Bank által kiállított számlában megjelölt határidőig esedékes. </w:t>
      </w:r>
    </w:p>
    <w:p w14:paraId="2637F499" w14:textId="77777777" w:rsidR="00F17F47" w:rsidRPr="00E45FAA" w:rsidRDefault="00F17F47" w:rsidP="00F17F47"/>
    <w:p w14:paraId="4BAF4B93" w14:textId="515EBA29" w:rsidR="00F17F47" w:rsidRPr="00E45FAA" w:rsidRDefault="00F17F47" w:rsidP="00F17F47">
      <w:r w:rsidRPr="00E45FAA">
        <w:t>7.</w:t>
      </w:r>
      <w:r w:rsidR="00E60216">
        <w:t>2.3</w:t>
      </w:r>
      <w:r w:rsidRPr="00E45FAA">
        <w:t xml:space="preserve"> A Jogosult a </w:t>
      </w:r>
      <w:r w:rsidR="00EF661B" w:rsidRPr="00E45FAA">
        <w:t>módosítási</w:t>
      </w:r>
      <w:r w:rsidRPr="00E45FAA">
        <w:t xml:space="preserve"> díjat a Banknak a </w:t>
      </w:r>
      <w:r w:rsidR="00114F11" w:rsidRPr="00E45FAA">
        <w:t xml:space="preserve">Szerződésben vagy </w:t>
      </w:r>
      <w:r w:rsidRPr="00E45FAA">
        <w:t xml:space="preserve">egyéb értesítésben meghatározott számlájára köteles átutalni. </w:t>
      </w:r>
    </w:p>
    <w:p w14:paraId="1EF336DF" w14:textId="77777777" w:rsidR="00F17F47" w:rsidRPr="00E45FAA" w:rsidRDefault="00F17F47" w:rsidP="00F17F47"/>
    <w:p w14:paraId="413DEA1F" w14:textId="06E9A705" w:rsidR="00F17F47" w:rsidRPr="00E45FAA" w:rsidRDefault="00F17F47" w:rsidP="00F17F47">
      <w:r w:rsidRPr="00E45FAA">
        <w:t>7.</w:t>
      </w:r>
      <w:r w:rsidR="00E60216">
        <w:t>2.4</w:t>
      </w:r>
      <w:r w:rsidR="007261A0">
        <w:t xml:space="preserve"> </w:t>
      </w:r>
      <w:r w:rsidRPr="00E45FAA">
        <w:t xml:space="preserve">A </w:t>
      </w:r>
      <w:r w:rsidR="00EF661B" w:rsidRPr="00E45FAA">
        <w:t>módosítási</w:t>
      </w:r>
      <w:r w:rsidRPr="00E45FAA">
        <w:t xml:space="preserve"> díjat a Jogosult a kezesség devizanemében köteles megfizetni a Bank részére. Amennyiben a Jogosult a díjat mégis a kezességvállalástól eltérő devizanemben fizeti meg, a Bank jogosult azt átváltani, amelynek során a </w:t>
      </w:r>
      <w:r w:rsidR="00735CED" w:rsidRPr="00E45FAA">
        <w:t xml:space="preserve">Magyar Nemzeti Bank által </w:t>
      </w:r>
      <w:r w:rsidRPr="00E45FAA">
        <w:t>a konverzió napján jegyzett árfolyamot alkalmazza.</w:t>
      </w:r>
    </w:p>
    <w:p w14:paraId="75C287E8" w14:textId="61D0B591" w:rsidR="00AB78BA" w:rsidRDefault="00EA3D78" w:rsidP="00534893">
      <w:pPr>
        <w:pStyle w:val="Heading2"/>
      </w:pPr>
      <w:r>
        <w:t>7</w:t>
      </w:r>
      <w:r w:rsidR="00AB78BA">
        <w:t>.</w:t>
      </w:r>
      <w:r>
        <w:t>3</w:t>
      </w:r>
      <w:r w:rsidR="00673490">
        <w:t xml:space="preserve"> </w:t>
      </w:r>
      <w:r w:rsidR="00520E2F">
        <w:tab/>
      </w:r>
      <w:r w:rsidR="00AB78BA" w:rsidRPr="00BF46DD">
        <w:t>Késedelmi kamat</w:t>
      </w:r>
      <w:r w:rsidR="001D10BD">
        <w:t xml:space="preserve"> és behajtási költségátalány</w:t>
      </w:r>
    </w:p>
    <w:p w14:paraId="75C287E9" w14:textId="484D9C51" w:rsidR="00AB78BA" w:rsidRDefault="00EB442A" w:rsidP="00534893">
      <w:r>
        <w:t xml:space="preserve">7.3.1 </w:t>
      </w:r>
      <w:r w:rsidR="00AB78BA">
        <w:t xml:space="preserve">A </w:t>
      </w:r>
      <w:r w:rsidR="007C4209">
        <w:t>Jogosult</w:t>
      </w:r>
      <w:r w:rsidR="00AB78BA">
        <w:t xml:space="preserve"> a </w:t>
      </w:r>
      <w:r w:rsidR="00673490">
        <w:t xml:space="preserve">fennálló </w:t>
      </w:r>
      <w:r w:rsidR="00AB78BA">
        <w:t>lejárt tartozás</w:t>
      </w:r>
      <w:r w:rsidR="00054990">
        <w:t>a</w:t>
      </w:r>
      <w:r w:rsidR="00AB78BA">
        <w:t xml:space="preserve"> után, az esedékesség napjától a teljesítés időpontjáig késedelmi kamatot köteles fizetni, </w:t>
      </w:r>
      <w:r w:rsidR="005665BC">
        <w:t xml:space="preserve">amelynek mértékét a Szerződés </w:t>
      </w:r>
      <w:r w:rsidR="005665BC" w:rsidRPr="00556050">
        <w:t>tartalmazza</w:t>
      </w:r>
      <w:r w:rsidR="004A4368" w:rsidRPr="00480893">
        <w:t>.</w:t>
      </w:r>
    </w:p>
    <w:p w14:paraId="75C287EA" w14:textId="77777777" w:rsidR="001D10BD" w:rsidRDefault="001D10BD"/>
    <w:p w14:paraId="75C287EB" w14:textId="6C79A72C" w:rsidR="001D10BD" w:rsidRDefault="00EB442A">
      <w:r>
        <w:t xml:space="preserve">7.3.2 </w:t>
      </w:r>
      <w:r w:rsidR="001D10BD" w:rsidRPr="00581B2C">
        <w:t xml:space="preserve">A </w:t>
      </w:r>
      <w:r w:rsidR="007C4209">
        <w:t>Jogosult</w:t>
      </w:r>
      <w:r w:rsidR="001D10BD" w:rsidRPr="00581B2C">
        <w:t xml:space="preserve"> fizetési késedelme esetében köteles a </w:t>
      </w:r>
      <w:proofErr w:type="gramStart"/>
      <w:r w:rsidR="001D10BD" w:rsidRPr="00581B2C">
        <w:t>Banknak</w:t>
      </w:r>
      <w:proofErr w:type="gramEnd"/>
      <w:r w:rsidR="001D10BD" w:rsidRPr="00581B2C">
        <w:t xml:space="preserve"> </w:t>
      </w:r>
      <w:r>
        <w:t>40 EUR-nak (</w:t>
      </w:r>
      <w:r w:rsidR="001D10BD" w:rsidRPr="00581B2C">
        <w:t>negyven eurónak</w:t>
      </w:r>
      <w:r>
        <w:t>)</w:t>
      </w:r>
      <w:r w:rsidR="001D10BD" w:rsidRPr="00581B2C">
        <w:t xml:space="preserve"> a Magyar Nemzeti Banknak az esedékesség napján érvényes hivatalos deviza-középárfolyama alapján meghatározott forintösszeget fizetni</w:t>
      </w:r>
      <w:r w:rsidR="002A1507" w:rsidRPr="00581B2C">
        <w:t xml:space="preserve"> a Bank által kiállított számla alapján az abban megjelölt határidőben és számlára történő átutalással</w:t>
      </w:r>
      <w:r w:rsidR="001D10BD" w:rsidRPr="00581B2C">
        <w:t>.</w:t>
      </w:r>
    </w:p>
    <w:p w14:paraId="75C287ED" w14:textId="02241E4E" w:rsidR="00AB78BA" w:rsidRDefault="00EA3D78" w:rsidP="00534893">
      <w:pPr>
        <w:pStyle w:val="Heading2"/>
      </w:pPr>
      <w:r>
        <w:lastRenderedPageBreak/>
        <w:t>7</w:t>
      </w:r>
      <w:r w:rsidR="00AB78BA">
        <w:t>.</w:t>
      </w:r>
      <w:r>
        <w:t>4</w:t>
      </w:r>
      <w:r w:rsidR="007A6778">
        <w:t xml:space="preserve"> </w:t>
      </w:r>
      <w:r w:rsidR="00520E2F">
        <w:tab/>
      </w:r>
      <w:r w:rsidR="00AB78BA">
        <w:t>Költségek</w:t>
      </w:r>
    </w:p>
    <w:p w14:paraId="75C287F0" w14:textId="700CA2CA" w:rsidR="00AB78BA" w:rsidRDefault="00EB442A">
      <w:r>
        <w:t>7.4.</w:t>
      </w:r>
      <w:r w:rsidR="009F0507">
        <w:t>1</w:t>
      </w:r>
      <w:r w:rsidR="00AB78BA">
        <w:t xml:space="preserve"> A </w:t>
      </w:r>
      <w:r w:rsidR="009F0507">
        <w:t>Hitel</w:t>
      </w:r>
      <w:r w:rsidR="00AB78BA">
        <w:t xml:space="preserve"> biztosíték</w:t>
      </w:r>
      <w:r w:rsidR="009F0507">
        <w:t>ainak</w:t>
      </w:r>
      <w:r w:rsidR="00AB78BA">
        <w:t xml:space="preserve"> fenntartásával</w:t>
      </w:r>
      <w:r w:rsidR="009F0507">
        <w:t>, megőrzésével</w:t>
      </w:r>
      <w:r w:rsidR="00834461">
        <w:t>,</w:t>
      </w:r>
      <w:r w:rsidR="00AB78BA">
        <w:t xml:space="preserve"> ellenőrzésével </w:t>
      </w:r>
      <w:r w:rsidR="00834461">
        <w:t xml:space="preserve">és a kezesség teljesítését megelőzően annak érvényesítésével </w:t>
      </w:r>
      <w:r w:rsidR="00AB78BA">
        <w:t xml:space="preserve">kapcsolatban felmerült valamennyi költséget a </w:t>
      </w:r>
      <w:r w:rsidR="007C4209">
        <w:t>Jogosult</w:t>
      </w:r>
      <w:r w:rsidR="00AB78BA">
        <w:t xml:space="preserve"> viseli.</w:t>
      </w:r>
    </w:p>
    <w:p w14:paraId="75C287F1" w14:textId="77777777" w:rsidR="00AB78BA" w:rsidRDefault="00AB78BA"/>
    <w:p w14:paraId="75C287F2" w14:textId="3E5E6CD1" w:rsidR="00AB78BA" w:rsidRDefault="00EB442A" w:rsidP="009F0507">
      <w:r>
        <w:t>7.4.</w:t>
      </w:r>
      <w:r w:rsidR="00834461">
        <w:t>2</w:t>
      </w:r>
      <w:r w:rsidR="00AB78BA">
        <w:t xml:space="preserve"> A </w:t>
      </w:r>
      <w:r w:rsidR="007C4209">
        <w:t>Jogosult</w:t>
      </w:r>
      <w:r w:rsidR="00AB78BA">
        <w:t xml:space="preserve"> köteles, a Bank erre ir</w:t>
      </w:r>
      <w:r w:rsidR="00F72573">
        <w:t>ányuló írásbe</w:t>
      </w:r>
      <w:r w:rsidR="00E07E62">
        <w:t>li felhívásának kézhezvételétől</w:t>
      </w:r>
      <w:r w:rsidR="00AB78BA">
        <w:t xml:space="preserve"> számított három munkanapon belül, a Szerződés megkötését követően született vagy módosított jogszabálynak</w:t>
      </w:r>
      <w:r w:rsidR="009F0507">
        <w:t xml:space="preserve">, a Bizottsági Közleménynek vagy </w:t>
      </w:r>
      <w:r w:rsidR="00834461">
        <w:t xml:space="preserve">a Bizottsági </w:t>
      </w:r>
      <w:r w:rsidR="009F0507">
        <w:t>Határozatnak</w:t>
      </w:r>
      <w:r w:rsidR="00AB78BA">
        <w:t xml:space="preserve"> (ide értve a jogszabály</w:t>
      </w:r>
      <w:r w:rsidR="00834461">
        <w:t xml:space="preserve">, </w:t>
      </w:r>
      <w:r w:rsidR="00834461" w:rsidRPr="00834461">
        <w:t>Bizottsági Közlemény</w:t>
      </w:r>
      <w:r w:rsidR="00834461">
        <w:t>, illetve Bizottsági</w:t>
      </w:r>
      <w:r w:rsidR="00834461" w:rsidRPr="00834461">
        <w:t xml:space="preserve"> Határozat</w:t>
      </w:r>
      <w:r w:rsidR="00AB78BA">
        <w:t xml:space="preserve"> értelmezésének, alkalmazásának a módosulását is) való megfelelésből, a Szerződéssel összefüggésben </w:t>
      </w:r>
      <w:r w:rsidR="00834461">
        <w:t>felmerülő</w:t>
      </w:r>
      <w:r w:rsidR="00AB78BA">
        <w:t xml:space="preserve"> – újonnan felmerülő vagy megnövekedett – költségeket a Banknak megfizetni.</w:t>
      </w:r>
    </w:p>
    <w:p w14:paraId="75C287F4" w14:textId="483A2207" w:rsidR="00AB78BA" w:rsidRDefault="00EA3D78" w:rsidP="00534893">
      <w:pPr>
        <w:pStyle w:val="Heading2"/>
      </w:pPr>
      <w:r>
        <w:t>7</w:t>
      </w:r>
      <w:r w:rsidR="00AB78BA">
        <w:t>.</w:t>
      </w:r>
      <w:r>
        <w:t>5</w:t>
      </w:r>
      <w:r w:rsidR="0062090A">
        <w:t xml:space="preserve"> </w:t>
      </w:r>
      <w:r w:rsidR="00520E2F">
        <w:tab/>
      </w:r>
      <w:r w:rsidR="00AB78BA">
        <w:t>Adó</w:t>
      </w:r>
    </w:p>
    <w:p w14:paraId="75C287F5" w14:textId="647299E8" w:rsidR="00AB78BA" w:rsidRDefault="00AB78BA" w:rsidP="00534893">
      <w:r>
        <w:t xml:space="preserve">A Szerződés alapján a </w:t>
      </w:r>
      <w:r w:rsidR="007C4209">
        <w:t>Jogosult</w:t>
      </w:r>
      <w:r>
        <w:t xml:space="preserve"> által fizetendő valamennyi ellenszolgáltatás ÁFA nélkül értendő. Ha a Bank által nyújtott bármely szolgáltatás ÁFA-köteles, a </w:t>
      </w:r>
      <w:r w:rsidR="007C4209">
        <w:t>Jogosult</w:t>
      </w:r>
      <w:r>
        <w:t xml:space="preserve"> köteles az ellenszolgáltatást az ÁFA összegével megnövelve megfizetni.</w:t>
      </w:r>
    </w:p>
    <w:p w14:paraId="00EEA7CB" w14:textId="724F99E6" w:rsidR="000A1F5B" w:rsidRPr="000352C7" w:rsidRDefault="000A1F5B" w:rsidP="00E45FAA">
      <w:pPr>
        <w:pStyle w:val="Heading2"/>
      </w:pPr>
      <w:r>
        <w:t>7.6</w:t>
      </w:r>
      <w:r>
        <w:tab/>
      </w:r>
      <w:proofErr w:type="spellStart"/>
      <w:r w:rsidRPr="000352C7">
        <w:t>Továbbszámlázás</w:t>
      </w:r>
      <w:proofErr w:type="spellEnd"/>
      <w:r w:rsidRPr="000352C7">
        <w:t xml:space="preserve"> a Kötelezettre </w:t>
      </w:r>
    </w:p>
    <w:p w14:paraId="1A50FF0F" w14:textId="2C32EDD3" w:rsidR="000A1F5B" w:rsidRDefault="000A1F5B" w:rsidP="00534893">
      <w:r w:rsidRPr="009D14AA">
        <w:t xml:space="preserve">A Jogosult a jelen </w:t>
      </w:r>
      <w:r w:rsidRPr="00E45FAA">
        <w:t>7. fejezetben</w:t>
      </w:r>
      <w:r w:rsidRPr="009D14AA">
        <w:t xml:space="preserve"> meghatározott</w:t>
      </w:r>
      <w:r w:rsidRPr="008537B8">
        <w:t xml:space="preserve"> </w:t>
      </w:r>
      <w:r>
        <w:t xml:space="preserve">bármely, díjat, költséget, késedelmi kamatot, behajtási költségátalányt, adót </w:t>
      </w:r>
      <w:proofErr w:type="spellStart"/>
      <w:r>
        <w:t>tovább</w:t>
      </w:r>
      <w:r w:rsidR="00833926">
        <w:t>számlázhat</w:t>
      </w:r>
      <w:proofErr w:type="spellEnd"/>
      <w:r>
        <w:t xml:space="preserve"> a </w:t>
      </w:r>
      <w:r w:rsidR="00A84A57">
        <w:t>Kötelezettre,</w:t>
      </w:r>
      <w:r>
        <w:t xml:space="preserve"> a kedvezmény </w:t>
      </w:r>
      <w:r w:rsidR="00A84A57">
        <w:t>át</w:t>
      </w:r>
      <w:r>
        <w:t>adására vonatkozó, Szerződésben rögzített szabályok betartása mellett.</w:t>
      </w:r>
    </w:p>
    <w:p w14:paraId="582388A4" w14:textId="1B8738E4" w:rsidR="008537B8" w:rsidRDefault="008537B8" w:rsidP="008537B8">
      <w:pPr>
        <w:pStyle w:val="Heading2"/>
      </w:pPr>
      <w:r>
        <w:t>7.</w:t>
      </w:r>
      <w:r w:rsidR="000A1F5B">
        <w:t>7</w:t>
      </w:r>
      <w:r>
        <w:t xml:space="preserve">. </w:t>
      </w:r>
      <w:r w:rsidR="000A1F5B">
        <w:tab/>
      </w:r>
      <w:r>
        <w:t>Jogkövetkezmények</w:t>
      </w:r>
    </w:p>
    <w:p w14:paraId="54CB1FE9" w14:textId="52FCF39C" w:rsidR="008537B8" w:rsidRPr="008537B8" w:rsidRDefault="008537B8" w:rsidP="008537B8">
      <w:r w:rsidRPr="008537B8">
        <w:t xml:space="preserve">Amennyiben a Jogosult a </w:t>
      </w:r>
      <w:r w:rsidRPr="00A32CCE">
        <w:t xml:space="preserve">jelen </w:t>
      </w:r>
      <w:r w:rsidRPr="00E45FAA">
        <w:t>7. fejezetben</w:t>
      </w:r>
      <w:r w:rsidRPr="00A32CCE">
        <w:t xml:space="preserve"> meghatározott</w:t>
      </w:r>
      <w:r w:rsidRPr="008537B8">
        <w:t xml:space="preserve"> bármely </w:t>
      </w:r>
      <w:r>
        <w:t xml:space="preserve">kötelezettséget határidőre maradéktalanul nem teljesíti, </w:t>
      </w:r>
      <w:r w:rsidRPr="008537B8">
        <w:t>az súlyos szerződésszegésnek minősül, és a Bank jogosulttá válik a Szerződést azonnali hatállyal felmondani, vagy a kezesség teljesítését megtagadni.</w:t>
      </w:r>
    </w:p>
    <w:p w14:paraId="75C287F6" w14:textId="1ED4BDC9" w:rsidR="00AB78BA" w:rsidRPr="008537B8" w:rsidRDefault="00E1411B" w:rsidP="008537B8">
      <w:pPr>
        <w:pStyle w:val="Heading1"/>
      </w:pPr>
      <w:r w:rsidRPr="008537B8">
        <w:t>8</w:t>
      </w:r>
      <w:r w:rsidR="00CE416C" w:rsidRPr="008537B8">
        <w:t>.</w:t>
      </w:r>
      <w:r w:rsidR="00CE416C" w:rsidRPr="008537B8">
        <w:tab/>
        <w:t>A BIZTOSÍTÉKOK</w:t>
      </w:r>
    </w:p>
    <w:p w14:paraId="5C6E8314" w14:textId="144292D2" w:rsidR="00CB2E96" w:rsidRDefault="00406472" w:rsidP="00534893">
      <w:r>
        <w:t>8</w:t>
      </w:r>
      <w:r w:rsidR="0068070C">
        <w:t>.1. A</w:t>
      </w:r>
      <w:r w:rsidR="0068070C" w:rsidRPr="0068070C">
        <w:t xml:space="preserve"> </w:t>
      </w:r>
      <w:r w:rsidR="00CB2E96">
        <w:t>H</w:t>
      </w:r>
      <w:r w:rsidR="0068070C" w:rsidRPr="0068070C">
        <w:t>itelhez kapcsolódó biztosítékok – a kezesség teljesítését</w:t>
      </w:r>
      <w:r w:rsidR="00CB2E96">
        <w:t>ől kezdődően</w:t>
      </w:r>
      <w:r w:rsidR="0068070C" w:rsidRPr="0068070C">
        <w:t xml:space="preserve"> – a </w:t>
      </w:r>
      <w:r w:rsidR="004F0904">
        <w:t>Bankot</w:t>
      </w:r>
      <w:r w:rsidR="00CB2E96">
        <w:t xml:space="preserve"> a</w:t>
      </w:r>
      <w:r w:rsidR="0068070C" w:rsidRPr="0068070C">
        <w:t xml:space="preserve"> </w:t>
      </w:r>
      <w:proofErr w:type="spellStart"/>
      <w:r w:rsidR="001B6F15">
        <w:t>Kötelezet</w:t>
      </w:r>
      <w:r w:rsidR="00CB2E96">
        <w:t>tel</w:t>
      </w:r>
      <w:proofErr w:type="spellEnd"/>
      <w:r w:rsidR="0068070C" w:rsidRPr="0068070C">
        <w:t xml:space="preserve"> szembeni megtérítési igénye </w:t>
      </w:r>
      <w:r w:rsidR="00CB2E96">
        <w:t xml:space="preserve">fedezeteként a „Polgári Törvénykönyvről szóló 2013. évi V. törvény” (a továbbiakban: </w:t>
      </w:r>
      <w:r w:rsidR="00CB2E96" w:rsidRPr="00CB2E96">
        <w:rPr>
          <w:b/>
        </w:rPr>
        <w:t>Ptk.</w:t>
      </w:r>
      <w:r w:rsidR="00CB2E96">
        <w:t>) 6:57.</w:t>
      </w:r>
      <w:r>
        <w:t> </w:t>
      </w:r>
      <w:r w:rsidR="00CB2E96">
        <w:t>§ (3)</w:t>
      </w:r>
      <w:r>
        <w:t> </w:t>
      </w:r>
      <w:r w:rsidR="00CB2E96">
        <w:t xml:space="preserve">bekezdése alapján </w:t>
      </w:r>
      <w:r>
        <w:t xml:space="preserve">illetik meg </w:t>
      </w:r>
      <w:r w:rsidR="00CB2E96">
        <w:t xml:space="preserve">a </w:t>
      </w:r>
      <w:r w:rsidR="00384F7D">
        <w:t xml:space="preserve">kezességvállalásának </w:t>
      </w:r>
      <w:r w:rsidR="00CB2E96">
        <w:t>az arányában.</w:t>
      </w:r>
    </w:p>
    <w:p w14:paraId="368F8356" w14:textId="1DCDDC80" w:rsidR="00406472" w:rsidRDefault="00406472" w:rsidP="00534893"/>
    <w:p w14:paraId="7C4F19DB" w14:textId="7C46A461" w:rsidR="00975652" w:rsidRDefault="00975652" w:rsidP="00975652">
      <w:pPr>
        <w:rPr>
          <w:snapToGrid w:val="0"/>
          <w:lang w:eastAsia="en-US"/>
        </w:rPr>
      </w:pPr>
      <w:r>
        <w:t>8.2</w:t>
      </w:r>
      <w:r w:rsidRPr="00D9588D">
        <w:t xml:space="preserve"> A </w:t>
      </w:r>
      <w:r>
        <w:t xml:space="preserve">Jogosult </w:t>
      </w:r>
      <w:r w:rsidRPr="00D9588D">
        <w:t xml:space="preserve">köteles minden szükséges intézkedést megtenni annak érdekében, hogy a </w:t>
      </w:r>
      <w:r>
        <w:t>Hitelhez kapcsolódó</w:t>
      </w:r>
      <w:r w:rsidRPr="00D9588D">
        <w:t xml:space="preserve"> biztosítékok </w:t>
      </w:r>
      <w:r w:rsidR="00907AC6">
        <w:t>– jelen ÁSZF-</w:t>
      </w:r>
      <w:proofErr w:type="spellStart"/>
      <w:r w:rsidR="00907AC6">
        <w:t>ben</w:t>
      </w:r>
      <w:proofErr w:type="spellEnd"/>
      <w:r w:rsidR="00907AC6">
        <w:t xml:space="preserve"> meghatározott feltételek betartása mellett – </w:t>
      </w:r>
      <w:r w:rsidRPr="00D9588D">
        <w:t xml:space="preserve">létrejöjjenek, fennmaradjanak, </w:t>
      </w:r>
      <w:proofErr w:type="spellStart"/>
      <w:r w:rsidRPr="00D9588D">
        <w:t>érvényesíthetőek</w:t>
      </w:r>
      <w:proofErr w:type="spellEnd"/>
      <w:r w:rsidRPr="00D9588D">
        <w:t xml:space="preserve"> legyenek, és értéküket megőrizzék. </w:t>
      </w:r>
      <w:r w:rsidRPr="00D9588D">
        <w:rPr>
          <w:snapToGrid w:val="0"/>
          <w:lang w:eastAsia="en-US"/>
        </w:rPr>
        <w:t xml:space="preserve">Amennyiben a </w:t>
      </w:r>
      <w:r>
        <w:rPr>
          <w:snapToGrid w:val="0"/>
          <w:lang w:eastAsia="en-US"/>
        </w:rPr>
        <w:t>Jogosult</w:t>
      </w:r>
      <w:r>
        <w:t xml:space="preserve"> </w:t>
      </w:r>
      <w:proofErr w:type="gramStart"/>
      <w:r>
        <w:rPr>
          <w:snapToGrid w:val="0"/>
          <w:lang w:eastAsia="en-US"/>
        </w:rPr>
        <w:t>ezen</w:t>
      </w:r>
      <w:proofErr w:type="gramEnd"/>
      <w:r>
        <w:rPr>
          <w:snapToGrid w:val="0"/>
          <w:lang w:eastAsia="en-US"/>
        </w:rPr>
        <w:t xml:space="preserve"> </w:t>
      </w:r>
      <w:r w:rsidRPr="00D9588D">
        <w:rPr>
          <w:snapToGrid w:val="0"/>
          <w:lang w:eastAsia="en-US"/>
        </w:rPr>
        <w:t xml:space="preserve">kötelezettségeinek nem tesz eleget és ezáltal a biztosítékok fennállását, értékét, érvényesíthetőségét veszélyezteti, akkor a Bank vagy az általa megbízott személy jogosult a </w:t>
      </w:r>
      <w:r>
        <w:rPr>
          <w:snapToGrid w:val="0"/>
          <w:lang w:eastAsia="en-US"/>
        </w:rPr>
        <w:t>Jogosult</w:t>
      </w:r>
      <w:r w:rsidRPr="00D9588D">
        <w:rPr>
          <w:snapToGrid w:val="0"/>
          <w:lang w:eastAsia="en-US"/>
        </w:rPr>
        <w:t xml:space="preserve"> helyett – annak költségére – közvetlenül eljárni</w:t>
      </w:r>
      <w:r w:rsidRPr="00A32CCE">
        <w:rPr>
          <w:snapToGrid w:val="0"/>
          <w:lang w:eastAsia="en-US"/>
        </w:rPr>
        <w:t>, illetve kezdeményezni a szükséges hatósági vagy bírósági eljárást</w:t>
      </w:r>
      <w:r w:rsidR="005850A1" w:rsidRPr="00A32CCE">
        <w:rPr>
          <w:snapToGrid w:val="0"/>
          <w:lang w:eastAsia="en-US"/>
        </w:rPr>
        <w:t xml:space="preserve">, illetve választása szerint a </w:t>
      </w:r>
      <w:r w:rsidR="005850A1" w:rsidRPr="00E45FAA">
        <w:rPr>
          <w:snapToGrid w:val="0"/>
          <w:lang w:eastAsia="en-US"/>
        </w:rPr>
        <w:t xml:space="preserve">8.12 pontban </w:t>
      </w:r>
      <w:r w:rsidR="005850A1" w:rsidRPr="00A32CCE">
        <w:rPr>
          <w:snapToGrid w:val="0"/>
          <w:lang w:eastAsia="en-US"/>
        </w:rPr>
        <w:t>foglalt jogkövetkezményt alkalmazni</w:t>
      </w:r>
      <w:r w:rsidRPr="00A32CCE">
        <w:rPr>
          <w:snapToGrid w:val="0"/>
          <w:lang w:eastAsia="en-US"/>
        </w:rPr>
        <w:t>.</w:t>
      </w:r>
    </w:p>
    <w:p w14:paraId="63347E06" w14:textId="49591DD6" w:rsidR="00485432" w:rsidRDefault="00485432" w:rsidP="00975652">
      <w:pPr>
        <w:rPr>
          <w:snapToGrid w:val="0"/>
          <w:lang w:eastAsia="en-US"/>
        </w:rPr>
      </w:pPr>
    </w:p>
    <w:p w14:paraId="6358B32B" w14:textId="2D076D87" w:rsidR="00485432" w:rsidRPr="00D9588D" w:rsidRDefault="00485432" w:rsidP="00485432">
      <w:pPr>
        <w:rPr>
          <w:snapToGrid w:val="0"/>
          <w:lang w:eastAsia="en-US"/>
        </w:rPr>
      </w:pPr>
      <w:r w:rsidRPr="00E45FAA">
        <w:rPr>
          <w:snapToGrid w:val="0"/>
          <w:lang w:eastAsia="en-US"/>
        </w:rPr>
        <w:t>8.3</w:t>
      </w:r>
      <w:r w:rsidRPr="00A32CCE">
        <w:rPr>
          <w:snapToGrid w:val="0"/>
          <w:lang w:eastAsia="en-US"/>
        </w:rPr>
        <w:t xml:space="preserve"> A Bank</w:t>
      </w:r>
      <w:r>
        <w:rPr>
          <w:snapToGrid w:val="0"/>
          <w:lang w:eastAsia="en-US"/>
        </w:rPr>
        <w:t xml:space="preserve"> készfizető kezességvállalása a Jogosultnak a Hitelszerződésből eredő </w:t>
      </w:r>
      <w:r w:rsidR="004078C1">
        <w:rPr>
          <w:snapToGrid w:val="0"/>
          <w:lang w:eastAsia="en-US"/>
        </w:rPr>
        <w:t>kockázatának</w:t>
      </w:r>
      <w:r>
        <w:rPr>
          <w:snapToGrid w:val="0"/>
          <w:lang w:eastAsia="en-US"/>
        </w:rPr>
        <w:t xml:space="preserve">, nem pedig a Hitelhez biztosítékot nyújtó személyek </w:t>
      </w:r>
      <w:r w:rsidR="004078C1">
        <w:rPr>
          <w:snapToGrid w:val="0"/>
          <w:lang w:eastAsia="en-US"/>
        </w:rPr>
        <w:t>kockáz</w:t>
      </w:r>
      <w:r w:rsidR="00735CED">
        <w:rPr>
          <w:snapToGrid w:val="0"/>
          <w:lang w:eastAsia="en-US"/>
        </w:rPr>
        <w:t>a</w:t>
      </w:r>
      <w:r w:rsidR="004078C1">
        <w:rPr>
          <w:snapToGrid w:val="0"/>
          <w:lang w:eastAsia="en-US"/>
        </w:rPr>
        <w:t>tának a csökkentésére irányul</w:t>
      </w:r>
      <w:r>
        <w:rPr>
          <w:snapToGrid w:val="0"/>
          <w:lang w:eastAsia="en-US"/>
        </w:rPr>
        <w:t xml:space="preserve">. Erre tekintettel </w:t>
      </w:r>
      <w:r w:rsidR="00885BA7">
        <w:rPr>
          <w:snapToGrid w:val="0"/>
          <w:lang w:eastAsia="en-US"/>
        </w:rPr>
        <w:t xml:space="preserve">a Jogosult köteles gondoskodni arról, hogy a </w:t>
      </w:r>
      <w:r w:rsidR="00885BA7" w:rsidRPr="00E753D5">
        <w:rPr>
          <w:snapToGrid w:val="0"/>
          <w:lang w:eastAsia="en-US"/>
        </w:rPr>
        <w:lastRenderedPageBreak/>
        <w:t>Hitelszerződésből eredő követelések</w:t>
      </w:r>
      <w:r w:rsidR="00885BA7">
        <w:rPr>
          <w:snapToGrid w:val="0"/>
          <w:lang w:eastAsia="en-US"/>
        </w:rPr>
        <w:t xml:space="preserve"> fedezetét képező, a kezességi kérelem mellékleteként csatolt biztosítéki szerződések alapján a biztosítékok a Szerződés megkötéséig létrejöjjenek,</w:t>
      </w:r>
      <w:r w:rsidR="00A946FB"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 xml:space="preserve">a Szerződés megkötését követően </w:t>
      </w:r>
      <w:r w:rsidR="00885BA7">
        <w:rPr>
          <w:snapToGrid w:val="0"/>
          <w:lang w:eastAsia="en-US"/>
        </w:rPr>
        <w:t xml:space="preserve">pedig </w:t>
      </w:r>
      <w:r>
        <w:rPr>
          <w:snapToGrid w:val="0"/>
          <w:lang w:eastAsia="en-US"/>
        </w:rPr>
        <w:t xml:space="preserve">a Jogosult a Kötelezett által a Hitel fedezeteként felajánlott </w:t>
      </w:r>
      <w:r w:rsidR="006A7078">
        <w:rPr>
          <w:snapToGrid w:val="0"/>
          <w:lang w:eastAsia="en-US"/>
        </w:rPr>
        <w:t xml:space="preserve">további </w:t>
      </w:r>
      <w:r>
        <w:rPr>
          <w:snapToGrid w:val="0"/>
          <w:lang w:eastAsia="en-US"/>
        </w:rPr>
        <w:t xml:space="preserve">kezességet, zálogjogot (beleértve az óvadékot is) csak a Bank előzetes írásbeli jóváhagyásával fogadhatja el. </w:t>
      </w:r>
      <w:proofErr w:type="gramStart"/>
      <w:r>
        <w:rPr>
          <w:snapToGrid w:val="0"/>
          <w:lang w:eastAsia="en-US"/>
        </w:rPr>
        <w:t xml:space="preserve">A kezességi, illetve zálogszerződésnek (beleértve az óvadéki megállapodást is) tartalmaznia kell a Jogosult és a biztosítékot nyújtó arra vonatkozó megállapodását, hogy úgy tekintik, mintha a kezesség, illetve zálogjog (beleértve az óvadékot is) a Bank készfizető kezességvállalását </w:t>
      </w:r>
      <w:r w:rsidR="00243715">
        <w:rPr>
          <w:snapToGrid w:val="0"/>
          <w:lang w:eastAsia="en-US"/>
        </w:rPr>
        <w:t>megelőzően</w:t>
      </w:r>
      <w:r>
        <w:rPr>
          <w:snapToGrid w:val="0"/>
          <w:lang w:eastAsia="en-US"/>
        </w:rPr>
        <w:t xml:space="preserve"> jött volna l</w:t>
      </w:r>
      <w:r w:rsidR="00243715">
        <w:rPr>
          <w:snapToGrid w:val="0"/>
          <w:lang w:eastAsia="en-US"/>
        </w:rPr>
        <w:t>étre</w:t>
      </w:r>
      <w:r w:rsidR="00243715" w:rsidRPr="00243715">
        <w:rPr>
          <w:snapToGrid w:val="0"/>
          <w:lang w:eastAsia="en-US"/>
        </w:rPr>
        <w:t>, a kezes és a zálogkötelezett</w:t>
      </w:r>
      <w:r w:rsidR="00243715">
        <w:rPr>
          <w:snapToGrid w:val="0"/>
          <w:lang w:eastAsia="en-US"/>
        </w:rPr>
        <w:t xml:space="preserve"> (ideértve az óvadékot nyújtót is)</w:t>
      </w:r>
      <w:r w:rsidR="00243715" w:rsidRPr="00243715">
        <w:rPr>
          <w:snapToGrid w:val="0"/>
          <w:lang w:eastAsia="en-US"/>
        </w:rPr>
        <w:t xml:space="preserve"> lemondanak a </w:t>
      </w:r>
      <w:r w:rsidR="00243715">
        <w:rPr>
          <w:snapToGrid w:val="0"/>
          <w:lang w:eastAsia="en-US"/>
        </w:rPr>
        <w:t>Bankkal</w:t>
      </w:r>
      <w:r w:rsidR="00243715" w:rsidRPr="00243715">
        <w:rPr>
          <w:snapToGrid w:val="0"/>
          <w:lang w:eastAsia="en-US"/>
        </w:rPr>
        <w:t xml:space="preserve"> szemben</w:t>
      </w:r>
      <w:r w:rsidR="00243715">
        <w:rPr>
          <w:snapToGrid w:val="0"/>
          <w:lang w:eastAsia="en-US"/>
        </w:rPr>
        <w:t xml:space="preserve"> a</w:t>
      </w:r>
      <w:r w:rsidR="00243715" w:rsidRPr="00243715">
        <w:rPr>
          <w:snapToGrid w:val="0"/>
          <w:lang w:eastAsia="en-US"/>
        </w:rPr>
        <w:t xml:space="preserve"> Ptk. 6:427.</w:t>
      </w:r>
      <w:r w:rsidR="00243715">
        <w:rPr>
          <w:snapToGrid w:val="0"/>
          <w:lang w:eastAsia="en-US"/>
        </w:rPr>
        <w:t> </w:t>
      </w:r>
      <w:r w:rsidR="00243715" w:rsidRPr="00243715">
        <w:rPr>
          <w:snapToGrid w:val="0"/>
          <w:lang w:eastAsia="en-US"/>
        </w:rPr>
        <w:t>§ (2)</w:t>
      </w:r>
      <w:r w:rsidR="00243715">
        <w:rPr>
          <w:snapToGrid w:val="0"/>
          <w:lang w:eastAsia="en-US"/>
        </w:rPr>
        <w:t> </w:t>
      </w:r>
      <w:r w:rsidR="00243715" w:rsidRPr="00243715">
        <w:rPr>
          <w:snapToGrid w:val="0"/>
          <w:lang w:eastAsia="en-US"/>
        </w:rPr>
        <w:t>bekezdés</w:t>
      </w:r>
      <w:r w:rsidR="00243715">
        <w:rPr>
          <w:snapToGrid w:val="0"/>
          <w:lang w:eastAsia="en-US"/>
        </w:rPr>
        <w:t>e</w:t>
      </w:r>
      <w:r w:rsidR="00243715" w:rsidRPr="00243715">
        <w:rPr>
          <w:snapToGrid w:val="0"/>
          <w:lang w:eastAsia="en-US"/>
        </w:rPr>
        <w:t xml:space="preserve"> és 6:428.</w:t>
      </w:r>
      <w:r w:rsidR="00243715">
        <w:rPr>
          <w:snapToGrid w:val="0"/>
          <w:lang w:eastAsia="en-US"/>
        </w:rPr>
        <w:t> </w:t>
      </w:r>
      <w:r w:rsidR="00243715" w:rsidRPr="00243715">
        <w:rPr>
          <w:snapToGrid w:val="0"/>
          <w:lang w:eastAsia="en-US"/>
        </w:rPr>
        <w:t>§</w:t>
      </w:r>
      <w:r w:rsidR="00243715">
        <w:rPr>
          <w:snapToGrid w:val="0"/>
          <w:lang w:eastAsia="en-US"/>
        </w:rPr>
        <w:t>-a</w:t>
      </w:r>
      <w:r w:rsidR="00243715" w:rsidRPr="00243715">
        <w:rPr>
          <w:snapToGrid w:val="0"/>
          <w:lang w:eastAsia="en-US"/>
        </w:rPr>
        <w:t xml:space="preserve"> alapján őket megillető igényérvényesítésről, és vállalják </w:t>
      </w:r>
      <w:r w:rsidR="00243715">
        <w:rPr>
          <w:snapToGrid w:val="0"/>
          <w:lang w:eastAsia="en-US"/>
        </w:rPr>
        <w:t>a Bank teljesítését követően</w:t>
      </w:r>
      <w:r w:rsidR="00243715" w:rsidRPr="00243715">
        <w:rPr>
          <w:snapToGrid w:val="0"/>
          <w:lang w:eastAsia="en-US"/>
        </w:rPr>
        <w:t xml:space="preserve"> a </w:t>
      </w:r>
      <w:r w:rsidR="00243715">
        <w:rPr>
          <w:snapToGrid w:val="0"/>
          <w:lang w:eastAsia="en-US"/>
        </w:rPr>
        <w:t>Bank</w:t>
      </w:r>
      <w:r w:rsidR="00243715" w:rsidRPr="00243715">
        <w:rPr>
          <w:snapToGrid w:val="0"/>
          <w:lang w:eastAsia="en-US"/>
        </w:rPr>
        <w:t xml:space="preserve"> irányában is a kezesség, illetve zálogjog </w:t>
      </w:r>
      <w:r w:rsidR="00243715">
        <w:rPr>
          <w:snapToGrid w:val="0"/>
          <w:lang w:eastAsia="en-US"/>
        </w:rPr>
        <w:t>(ideértve az óvadékot</w:t>
      </w:r>
      <w:proofErr w:type="gramEnd"/>
      <w:r w:rsidR="00243715">
        <w:rPr>
          <w:snapToGrid w:val="0"/>
          <w:lang w:eastAsia="en-US"/>
        </w:rPr>
        <w:t xml:space="preserve"> </w:t>
      </w:r>
      <w:proofErr w:type="gramStart"/>
      <w:r w:rsidR="00243715">
        <w:rPr>
          <w:snapToGrid w:val="0"/>
          <w:lang w:eastAsia="en-US"/>
        </w:rPr>
        <w:t>is</w:t>
      </w:r>
      <w:proofErr w:type="gramEnd"/>
      <w:r w:rsidR="00243715">
        <w:rPr>
          <w:snapToGrid w:val="0"/>
          <w:lang w:eastAsia="en-US"/>
        </w:rPr>
        <w:t xml:space="preserve">) </w:t>
      </w:r>
      <w:r w:rsidR="00243715" w:rsidRPr="00243715">
        <w:rPr>
          <w:snapToGrid w:val="0"/>
          <w:lang w:eastAsia="en-US"/>
        </w:rPr>
        <w:t>alapján őket terhelő kötelezettségek teljesítését</w:t>
      </w:r>
      <w:r w:rsidR="00243715">
        <w:rPr>
          <w:snapToGrid w:val="0"/>
          <w:lang w:eastAsia="en-US"/>
        </w:rPr>
        <w:t xml:space="preserve">. </w:t>
      </w:r>
    </w:p>
    <w:p w14:paraId="3F6129DC" w14:textId="31C36E7C" w:rsidR="00975652" w:rsidRDefault="00975652" w:rsidP="00975652">
      <w:pPr>
        <w:rPr>
          <w:snapToGrid w:val="0"/>
          <w:lang w:eastAsia="en-US"/>
        </w:rPr>
      </w:pPr>
    </w:p>
    <w:p w14:paraId="31725201" w14:textId="01E0024A" w:rsidR="00907AC6" w:rsidRDefault="00907AC6" w:rsidP="00907AC6">
      <w:pPr>
        <w:rPr>
          <w:snapToGrid w:val="0"/>
          <w:lang w:eastAsia="en-US"/>
        </w:rPr>
      </w:pPr>
      <w:r>
        <w:rPr>
          <w:snapToGrid w:val="0"/>
          <w:lang w:eastAsia="en-US"/>
        </w:rPr>
        <w:t>8.</w:t>
      </w:r>
      <w:r w:rsidR="002745D6">
        <w:rPr>
          <w:snapToGrid w:val="0"/>
          <w:lang w:eastAsia="en-US"/>
        </w:rPr>
        <w:t>4</w:t>
      </w:r>
      <w:r w:rsidRPr="00907AC6">
        <w:rPr>
          <w:snapToGrid w:val="0"/>
          <w:lang w:eastAsia="en-US"/>
        </w:rPr>
        <w:t xml:space="preserve"> A Jogosult köteles a biztosíték tárgyát képező vagyontárgyakat </w:t>
      </w:r>
      <w:r w:rsidR="00590227">
        <w:t xml:space="preserve">– amennyiben azok a tulajdonába kerültek – </w:t>
      </w:r>
      <w:r w:rsidRPr="00907AC6">
        <w:rPr>
          <w:snapToGrid w:val="0"/>
          <w:lang w:eastAsia="en-US"/>
        </w:rPr>
        <w:t>rendeltetésszerűen és szakszerűen használni, kezelni, üzemeltetni, megfelelően őrizni és karbantartani, az azokkal kapcsolatos jogszabályi kötelezettségeinek eleget tenni</w:t>
      </w:r>
      <w:r w:rsidR="002F350A">
        <w:rPr>
          <w:snapToGrid w:val="0"/>
          <w:lang w:eastAsia="en-US"/>
        </w:rPr>
        <w:t xml:space="preserve">, valamint ezeket a kötelezettségeket a </w:t>
      </w:r>
      <w:r w:rsidR="00393195">
        <w:rPr>
          <w:snapToGrid w:val="0"/>
          <w:lang w:eastAsia="en-US"/>
        </w:rPr>
        <w:t xml:space="preserve">Hitelhez kapcsolódó </w:t>
      </w:r>
      <w:r w:rsidR="002F350A">
        <w:rPr>
          <w:snapToGrid w:val="0"/>
          <w:lang w:eastAsia="en-US"/>
        </w:rPr>
        <w:t xml:space="preserve">biztosítéki </w:t>
      </w:r>
      <w:proofErr w:type="gramStart"/>
      <w:r w:rsidR="002F350A">
        <w:rPr>
          <w:snapToGrid w:val="0"/>
          <w:lang w:eastAsia="en-US"/>
        </w:rPr>
        <w:t>szerződés</w:t>
      </w:r>
      <w:r w:rsidR="00393195">
        <w:rPr>
          <w:snapToGrid w:val="0"/>
          <w:lang w:eastAsia="en-US"/>
        </w:rPr>
        <w:t>(</w:t>
      </w:r>
      <w:proofErr w:type="spellStart"/>
      <w:proofErr w:type="gramEnd"/>
      <w:r w:rsidR="00393195">
        <w:rPr>
          <w:snapToGrid w:val="0"/>
          <w:lang w:eastAsia="en-US"/>
        </w:rPr>
        <w:t>ek</w:t>
      </w:r>
      <w:proofErr w:type="spellEnd"/>
      <w:r w:rsidR="00393195">
        <w:rPr>
          <w:snapToGrid w:val="0"/>
          <w:lang w:eastAsia="en-US"/>
        </w:rPr>
        <w:t>)</w:t>
      </w:r>
      <w:proofErr w:type="spellStart"/>
      <w:r w:rsidR="002F350A">
        <w:rPr>
          <w:snapToGrid w:val="0"/>
          <w:lang w:eastAsia="en-US"/>
        </w:rPr>
        <w:t>ben</w:t>
      </w:r>
      <w:proofErr w:type="spellEnd"/>
      <w:r w:rsidR="002F350A">
        <w:rPr>
          <w:snapToGrid w:val="0"/>
          <w:lang w:eastAsia="en-US"/>
        </w:rPr>
        <w:t xml:space="preserve"> a biztosítékot nyújtó számára előírni</w:t>
      </w:r>
      <w:r w:rsidRPr="00907AC6">
        <w:rPr>
          <w:snapToGrid w:val="0"/>
          <w:lang w:eastAsia="en-US"/>
        </w:rPr>
        <w:t>.</w:t>
      </w:r>
    </w:p>
    <w:p w14:paraId="7019054D" w14:textId="77777777" w:rsidR="002F350A" w:rsidRPr="00D9588D" w:rsidRDefault="002F350A" w:rsidP="002F350A"/>
    <w:p w14:paraId="0AED5FAD" w14:textId="7EB755AF" w:rsidR="002F350A" w:rsidRDefault="002745D6" w:rsidP="002F350A">
      <w:r>
        <w:t>8.</w:t>
      </w:r>
      <w:r w:rsidR="00E36ABA">
        <w:t>5</w:t>
      </w:r>
      <w:r w:rsidR="00E36ABA" w:rsidRPr="00D9588D">
        <w:t xml:space="preserve"> </w:t>
      </w:r>
      <w:r w:rsidR="002F350A" w:rsidRPr="00D9588D">
        <w:t xml:space="preserve">A </w:t>
      </w:r>
      <w:r w:rsidR="002F350A">
        <w:t>Jogosult</w:t>
      </w:r>
      <w:r w:rsidR="002F350A" w:rsidRPr="00D9588D">
        <w:t xml:space="preserve"> köteles</w:t>
      </w:r>
      <w:r w:rsidR="00590227" w:rsidRPr="00590227">
        <w:t xml:space="preserve"> a Hitelhez kapcsolódó a biztosítéki </w:t>
      </w:r>
      <w:proofErr w:type="gramStart"/>
      <w:r w:rsidR="00590227" w:rsidRPr="00590227">
        <w:t>szerződés(</w:t>
      </w:r>
      <w:proofErr w:type="spellStart"/>
      <w:proofErr w:type="gramEnd"/>
      <w:r w:rsidR="00590227" w:rsidRPr="00590227">
        <w:t>ek</w:t>
      </w:r>
      <w:proofErr w:type="spellEnd"/>
      <w:r w:rsidR="00590227" w:rsidRPr="00590227">
        <w:t>)</w:t>
      </w:r>
      <w:proofErr w:type="spellStart"/>
      <w:r w:rsidR="00590227" w:rsidRPr="00590227">
        <w:t>ben</w:t>
      </w:r>
      <w:proofErr w:type="spellEnd"/>
      <w:r w:rsidR="00590227" w:rsidRPr="00590227">
        <w:t xml:space="preserve"> a biztosítékot nyújtó számára előírni</w:t>
      </w:r>
      <w:r w:rsidR="00590227">
        <w:t>, hogy</w:t>
      </w:r>
      <w:r w:rsidR="002F350A" w:rsidRPr="00D9588D">
        <w:t xml:space="preserve"> </w:t>
      </w:r>
      <w:r w:rsidR="00590227">
        <w:t xml:space="preserve">a biztosítékot nyújtó köteles </w:t>
      </w:r>
      <w:r w:rsidR="002F350A" w:rsidRPr="00D9588D">
        <w:t>a biztosítékul szolgáló követelések előírt mértékét fenntartani, gondoskodni azok érvényesíthetőségéről, és a követeléseket</w:t>
      </w:r>
      <w:r w:rsidR="00393195">
        <w:t xml:space="preserve"> </w:t>
      </w:r>
      <w:r w:rsidR="002F350A" w:rsidRPr="00D9588D">
        <w:t>esedékessé váláskor érvényesíteni</w:t>
      </w:r>
      <w:r w:rsidR="00393195">
        <w:t xml:space="preserve">. </w:t>
      </w:r>
    </w:p>
    <w:p w14:paraId="1BA77B92" w14:textId="7A0E0E98" w:rsidR="00590227" w:rsidRDefault="00590227" w:rsidP="002F350A"/>
    <w:p w14:paraId="0B613192" w14:textId="0AB0575B" w:rsidR="002C25EE" w:rsidRDefault="002745D6" w:rsidP="002C25EE">
      <w:r>
        <w:t>8.</w:t>
      </w:r>
      <w:r w:rsidR="00E36ABA">
        <w:t xml:space="preserve">6 </w:t>
      </w:r>
      <w:r w:rsidR="00590227" w:rsidRPr="00590227">
        <w:t xml:space="preserve">A Jogosult köteles a Hitelhez kapcsolódó a biztosítéki </w:t>
      </w:r>
      <w:proofErr w:type="gramStart"/>
      <w:r w:rsidR="00590227" w:rsidRPr="00590227">
        <w:t>szerződés(</w:t>
      </w:r>
      <w:proofErr w:type="spellStart"/>
      <w:proofErr w:type="gramEnd"/>
      <w:r w:rsidR="00590227" w:rsidRPr="00590227">
        <w:t>ek</w:t>
      </w:r>
      <w:proofErr w:type="spellEnd"/>
      <w:r w:rsidR="00590227" w:rsidRPr="00590227">
        <w:t>)</w:t>
      </w:r>
      <w:proofErr w:type="spellStart"/>
      <w:r w:rsidR="00590227" w:rsidRPr="00590227">
        <w:t>ben</w:t>
      </w:r>
      <w:proofErr w:type="spellEnd"/>
      <w:r w:rsidR="00590227" w:rsidRPr="00590227">
        <w:t xml:space="preserve"> a biztosítékot nyújtó számára előírni, hogy a biztosítékot nyújtó köteles </w:t>
      </w:r>
      <w:r w:rsidR="00590227">
        <w:t xml:space="preserve">a biztosíték tárgyául szolgáló vagyontárgyakat megfelelően, a Jogosult számára elfogadható biztosító társaságnál és feltételekkel, minden kár esetére teljes értékben biztosítani, és a biztosítást a Hitelszerződésből fakadó valamennyi kötelezettsége maradéktalan teljesítéséig fenntartani. </w:t>
      </w:r>
      <w:r w:rsidR="002C25EE" w:rsidRPr="002C25EE">
        <w:t>A Jogosult köteles</w:t>
      </w:r>
      <w:r w:rsidR="002C25EE">
        <w:t xml:space="preserve"> továbbá</w:t>
      </w:r>
      <w:r w:rsidR="002C25EE" w:rsidRPr="002C25EE">
        <w:t xml:space="preserve"> a Hitelhez kapcsolódó a biztosítéki </w:t>
      </w:r>
      <w:proofErr w:type="gramStart"/>
      <w:r w:rsidR="002C25EE" w:rsidRPr="002C25EE">
        <w:t>szerződés(</w:t>
      </w:r>
      <w:proofErr w:type="spellStart"/>
      <w:proofErr w:type="gramEnd"/>
      <w:r w:rsidR="002C25EE" w:rsidRPr="002C25EE">
        <w:t>ek</w:t>
      </w:r>
      <w:proofErr w:type="spellEnd"/>
      <w:r w:rsidR="002C25EE" w:rsidRPr="002C25EE">
        <w:t>)</w:t>
      </w:r>
      <w:proofErr w:type="spellStart"/>
      <w:r w:rsidR="002C25EE" w:rsidRPr="002C25EE">
        <w:t>ben</w:t>
      </w:r>
      <w:proofErr w:type="spellEnd"/>
      <w:r w:rsidR="002C25EE" w:rsidRPr="002C25EE">
        <w:t xml:space="preserve"> a biztosítékot nyújtó számára előírni, hogy a biztosítékot nyújtó köteles </w:t>
      </w:r>
      <w:r w:rsidR="002C25EE">
        <w:t>a</w:t>
      </w:r>
      <w:r w:rsidR="00590227">
        <w:t xml:space="preserve"> biztosítási szerződésben (kötvényben) a biztosítóval szemben fennálló követelésen a </w:t>
      </w:r>
      <w:r w:rsidR="002C25EE">
        <w:t>Jogosult</w:t>
      </w:r>
      <w:r w:rsidR="00590227">
        <w:t xml:space="preserve"> javára jelzálogjogot alapítani vagy a biztosítóval szemben fennálló követelések vonatkozásában a </w:t>
      </w:r>
      <w:r w:rsidR="002C25EE">
        <w:t>Jogosultat</w:t>
      </w:r>
      <w:r w:rsidR="00590227">
        <w:t xml:space="preserve"> engedményesként</w:t>
      </w:r>
      <w:r w:rsidR="000B3FB9">
        <w:t>, társbiztosítottként</w:t>
      </w:r>
      <w:r w:rsidR="002C25EE">
        <w:t xml:space="preserve"> vagy</w:t>
      </w:r>
      <w:r w:rsidR="00590227">
        <w:t xml:space="preserve"> kedvezményezettként megjelölni.</w:t>
      </w:r>
      <w:r w:rsidR="002C25EE">
        <w:t xml:space="preserve"> A Jogosult köteles a biztosítási díj megfizetését legalább félévente ellenőrizni. A jogosult a Bank előzetes írásbeli hozzájárulása esetén engedély</w:t>
      </w:r>
      <w:r w:rsidR="001435FE">
        <w:t>ez</w:t>
      </w:r>
      <w:r w:rsidR="002C25EE">
        <w:t xml:space="preserve">heti a </w:t>
      </w:r>
      <w:r w:rsidR="00590227">
        <w:t>biztosítási (kártalanítási) összeg</w:t>
      </w:r>
      <w:r w:rsidR="002C25EE">
        <w:t>nek a biztosított vagyontárgy helyreállításának kívül egyéb célra történő fordítását.</w:t>
      </w:r>
    </w:p>
    <w:p w14:paraId="067E0A80" w14:textId="77777777" w:rsidR="00590227" w:rsidRDefault="00590227" w:rsidP="00590227"/>
    <w:p w14:paraId="419F6F9D" w14:textId="2A13EFF6" w:rsidR="003023E7" w:rsidRDefault="003023E7" w:rsidP="003023E7">
      <w:r>
        <w:t>8.</w:t>
      </w:r>
      <w:r w:rsidR="00E36ABA">
        <w:t xml:space="preserve">7 </w:t>
      </w:r>
      <w:r>
        <w:t>A Jogosult köteles a Bankot haladéktalanul tájékoztatni a biztosítékok értékét vagy érvényesíthetőségét negatívan érintő minden körülményről, és az azokban bekövetkezett változásokról. A Bank, vagy az általa megbízott szakértő a helyszínen is jogosult ellenőrizni a biztosítékok megfelelő állagát, kezelését.</w:t>
      </w:r>
    </w:p>
    <w:p w14:paraId="09A8AC24" w14:textId="77777777" w:rsidR="003023E7" w:rsidRDefault="003023E7" w:rsidP="00FD19F4"/>
    <w:p w14:paraId="5C944B96" w14:textId="6F3FA6BC" w:rsidR="00FD19F4" w:rsidRDefault="002745D6" w:rsidP="00FD19F4">
      <w:r>
        <w:t>8.</w:t>
      </w:r>
      <w:r w:rsidR="00E36ABA">
        <w:t xml:space="preserve">8 </w:t>
      </w:r>
      <w:r w:rsidR="00590227">
        <w:t>A Jogosult</w:t>
      </w:r>
      <w:r w:rsidR="00FD19F4">
        <w:t xml:space="preserve"> </w:t>
      </w:r>
      <w:r w:rsidR="00590227">
        <w:t>köteles a biztosítékok értékének</w:t>
      </w:r>
      <w:r w:rsidR="00FD19F4">
        <w:t>,</w:t>
      </w:r>
      <w:r w:rsidR="00590227">
        <w:t xml:space="preserve"> illetve érvényesíthetőségének csökkenése</w:t>
      </w:r>
      <w:r w:rsidR="00FD19F4">
        <w:t>, a biztosítékok elhasználódása vagy értékesítése</w:t>
      </w:r>
      <w:r w:rsidR="00590227">
        <w:t xml:space="preserve"> esetén a biztosítékok kiegészít</w:t>
      </w:r>
      <w:r w:rsidR="00FD19F4">
        <w:t>ése iránt intézkedni,</w:t>
      </w:r>
      <w:r w:rsidR="00590227">
        <w:t xml:space="preserve"> legalább olyan mértékben, hogy helyreálljon a szerződéskötéskor fennállt fedezeti arány. </w:t>
      </w:r>
    </w:p>
    <w:p w14:paraId="3601D47F" w14:textId="77777777" w:rsidR="00485432" w:rsidRDefault="00485432" w:rsidP="00975652">
      <w:pPr>
        <w:rPr>
          <w:snapToGrid w:val="0"/>
          <w:highlight w:val="green"/>
          <w:lang w:eastAsia="en-US"/>
        </w:rPr>
      </w:pPr>
    </w:p>
    <w:p w14:paraId="75BE338C" w14:textId="7AF08FBE" w:rsidR="00485432" w:rsidRDefault="002745D6" w:rsidP="00975652">
      <w:r>
        <w:t>8.</w:t>
      </w:r>
      <w:r w:rsidR="00E36ABA">
        <w:t xml:space="preserve">9 </w:t>
      </w:r>
      <w:r w:rsidR="00485432">
        <w:t xml:space="preserve">A Bank megtérítési igényének keletkezését </w:t>
      </w:r>
      <w:r w:rsidR="00485432" w:rsidRPr="00485432">
        <w:t xml:space="preserve">követően, a </w:t>
      </w:r>
      <w:proofErr w:type="spellStart"/>
      <w:r w:rsidR="00485432" w:rsidRPr="00485432">
        <w:t>Kötelezett</w:t>
      </w:r>
      <w:r w:rsidR="003023E7">
        <w:t>el</w:t>
      </w:r>
      <w:proofErr w:type="spellEnd"/>
      <w:r w:rsidR="003023E7">
        <w:t xml:space="preserve"> szembeni esedékes követelését a Jogosulttal kötött közvetítői szerződés alapján a jogosult </w:t>
      </w:r>
      <w:r w:rsidR="00F61394">
        <w:t xml:space="preserve">közreműködésével </w:t>
      </w:r>
      <w:r w:rsidR="00F61394">
        <w:lastRenderedPageBreak/>
        <w:t xml:space="preserve">érvényesíti. A közvetítői szerződés megkötése nem zárja ki, hogy a Bank saját döntése alapján maga gyakorolja </w:t>
      </w:r>
      <w:r w:rsidR="00485432" w:rsidRPr="00485432">
        <w:t>az egyes biztosítéki szerződésekben és az adott biztosítékokra vonatkozó jogszabályokban meghatározott jogokat.</w:t>
      </w:r>
    </w:p>
    <w:p w14:paraId="71E2503B" w14:textId="77777777" w:rsidR="00485432" w:rsidRDefault="00485432" w:rsidP="00975652"/>
    <w:p w14:paraId="2F145AE7" w14:textId="73E5CF80" w:rsidR="00975652" w:rsidRDefault="00975652" w:rsidP="00975652">
      <w:r>
        <w:t>8.</w:t>
      </w:r>
      <w:r w:rsidR="00E36ABA">
        <w:t xml:space="preserve">10 </w:t>
      </w:r>
      <w:r>
        <w:t xml:space="preserve">A Bank erre irányuló kérésére a Jogosult köteles a Bankkal együttműködni a Bank javára a Ptk. </w:t>
      </w:r>
      <w:r w:rsidRPr="004F0904">
        <w:t>6:57. § (3) bekezdése alapján</w:t>
      </w:r>
      <w:r>
        <w:t xml:space="preserve"> fennmaradó biztosítékok megfelelő nyilvántartásba történő bejegyzése, a biztosítékok birtokának megszerzése, az óvadéki megállapodások módosítása, a biztosítékot nyújtók értesítése és teljesítésre felszólítása, érdekében.</w:t>
      </w:r>
    </w:p>
    <w:p w14:paraId="74405BBD" w14:textId="77777777" w:rsidR="00975652" w:rsidRDefault="00975652" w:rsidP="00975652"/>
    <w:p w14:paraId="7D90D9BC" w14:textId="15F6E315" w:rsidR="00406472" w:rsidRDefault="00406472" w:rsidP="00534893">
      <w:r>
        <w:t>8.</w:t>
      </w:r>
      <w:r w:rsidR="00E36ABA">
        <w:t xml:space="preserve">11 </w:t>
      </w:r>
      <w:r>
        <w:t>A</w:t>
      </w:r>
      <w:r w:rsidR="007376D6">
        <w:t>mennyiben a biztosítékokat</w:t>
      </w:r>
      <w:r>
        <w:t xml:space="preserve"> </w:t>
      </w:r>
      <w:r w:rsidR="00F61394">
        <w:t xml:space="preserve">a </w:t>
      </w:r>
      <w:r>
        <w:t xml:space="preserve">Jogosult </w:t>
      </w:r>
      <w:r w:rsidR="007376D6">
        <w:t xml:space="preserve">érvényesíti, </w:t>
      </w:r>
      <w:r>
        <w:t xml:space="preserve">a biztosítékok érvényesítése során befolyó összeggel a Bank irányába </w:t>
      </w:r>
      <w:r w:rsidR="005D51C5">
        <w:t>köteles elszámolni, és a Bank részére járó összeget a Szerződésben meghatározott számlára</w:t>
      </w:r>
      <w:r w:rsidR="007376D6">
        <w:t xml:space="preserve"> 15 napon belül</w:t>
      </w:r>
      <w:r w:rsidR="005D51C5">
        <w:t xml:space="preserve"> átutalni.</w:t>
      </w:r>
      <w:r w:rsidR="005D51C5" w:rsidRPr="005D51C5">
        <w:t xml:space="preserve"> </w:t>
      </w:r>
      <w:r w:rsidR="00B706B2">
        <w:t xml:space="preserve"> </w:t>
      </w:r>
      <w:r w:rsidR="00B706B2" w:rsidRPr="00B706B2">
        <w:t>Az elszámolás arányára a 12.2. pont rendelkezései az irányadók.</w:t>
      </w:r>
    </w:p>
    <w:p w14:paraId="0799F391" w14:textId="6DF2BD8B" w:rsidR="00397620" w:rsidRDefault="00397620" w:rsidP="00534893"/>
    <w:p w14:paraId="145E73D0" w14:textId="3B7262EA" w:rsidR="00397620" w:rsidRDefault="00397620" w:rsidP="00534893">
      <w:r>
        <w:t>8.</w:t>
      </w:r>
      <w:r w:rsidR="00E36ABA">
        <w:t xml:space="preserve">12 </w:t>
      </w:r>
      <w:r>
        <w:t xml:space="preserve">A </w:t>
      </w:r>
      <w:r w:rsidRPr="00A32CCE">
        <w:t xml:space="preserve">jelen </w:t>
      </w:r>
      <w:r w:rsidRPr="00E45FAA">
        <w:t>8. fejezetben</w:t>
      </w:r>
      <w:r>
        <w:t xml:space="preserve"> foglalt bármely kötelezettség </w:t>
      </w:r>
      <w:r w:rsidR="00D40EE7">
        <w:t xml:space="preserve">bármely Fél általi </w:t>
      </w:r>
      <w:r>
        <w:t xml:space="preserve">megsértése </w:t>
      </w:r>
      <w:r w:rsidRPr="00397620">
        <w:t xml:space="preserve">súlyos szerződésszegésnek minősül, és a </w:t>
      </w:r>
      <w:r w:rsidR="00D40EE7">
        <w:t>másik Fél</w:t>
      </w:r>
      <w:r w:rsidRPr="00397620">
        <w:t xml:space="preserve"> jogosulttá válik a Szerződést azonnali hatállyal felmondani, vagy a </w:t>
      </w:r>
      <w:r w:rsidR="00D40EE7">
        <w:t xml:space="preserve">Bank a </w:t>
      </w:r>
      <w:r w:rsidRPr="00397620">
        <w:t>kezesség teljesítését megtagadni.</w:t>
      </w:r>
    </w:p>
    <w:p w14:paraId="75C28824" w14:textId="34F37B7B" w:rsidR="00AB78BA" w:rsidRDefault="00E1411B" w:rsidP="00534893">
      <w:pPr>
        <w:pStyle w:val="Heading1"/>
      </w:pPr>
      <w:r w:rsidRPr="00EA5E88">
        <w:rPr>
          <w:caps w:val="0"/>
        </w:rPr>
        <w:t>9</w:t>
      </w:r>
      <w:r w:rsidR="00CE416C" w:rsidRPr="00EA5E88">
        <w:rPr>
          <w:caps w:val="0"/>
        </w:rPr>
        <w:t>.</w:t>
      </w:r>
      <w:r w:rsidR="00CE416C" w:rsidRPr="00EA5E88">
        <w:rPr>
          <w:caps w:val="0"/>
        </w:rPr>
        <w:tab/>
        <w:t>KIJELENTÉSEK</w:t>
      </w:r>
      <w:r w:rsidR="00EA5E88" w:rsidRPr="00EA5E88">
        <w:rPr>
          <w:caps w:val="0"/>
        </w:rPr>
        <w:t>, SZAVATOSSÁGI NYILATKOZATOK</w:t>
      </w:r>
    </w:p>
    <w:p w14:paraId="75C28825" w14:textId="6093164B" w:rsidR="00AB78BA" w:rsidRDefault="00F73992" w:rsidP="00D93589">
      <w:pPr>
        <w:pStyle w:val="Heading2"/>
      </w:pPr>
      <w:r>
        <w:t>9</w:t>
      </w:r>
      <w:r w:rsidR="00AB78BA" w:rsidRPr="00FF000A">
        <w:t xml:space="preserve">.1 </w:t>
      </w:r>
      <w:r w:rsidR="00520E2F">
        <w:tab/>
      </w:r>
      <w:r w:rsidR="00AB78BA" w:rsidRPr="00FF000A">
        <w:t xml:space="preserve">A </w:t>
      </w:r>
      <w:r w:rsidR="007C4209">
        <w:t>Jogosult</w:t>
      </w:r>
      <w:r w:rsidR="00AB78BA" w:rsidRPr="00FF000A">
        <w:t xml:space="preserve"> szavatosságvállalása</w:t>
      </w:r>
    </w:p>
    <w:p w14:paraId="75C28827" w14:textId="238AD542" w:rsidR="00AB78BA" w:rsidRDefault="00AB78BA">
      <w:r>
        <w:t xml:space="preserve">A </w:t>
      </w:r>
      <w:r w:rsidR="007C4209">
        <w:t>Jogosult</w:t>
      </w:r>
      <w:r>
        <w:t xml:space="preserve">, a Szerződés aláírásával, a Bank javára, annak érdekében, hogy a Bank </w:t>
      </w:r>
      <w:r w:rsidR="0072656E">
        <w:t>kezességet vállaljon a Hitelszerződésből eredő tőkekövetelés tekintetében</w:t>
      </w:r>
      <w:r>
        <w:t xml:space="preserve">, a következő nyilatkozatokat teszi, a Bank a </w:t>
      </w:r>
      <w:r w:rsidR="0072656E">
        <w:t>kezességet</w:t>
      </w:r>
      <w:r>
        <w:t xml:space="preserve"> a következő kijelentések helytállóságát feltételezve </w:t>
      </w:r>
      <w:r w:rsidR="0072656E">
        <w:t>vállalja</w:t>
      </w:r>
      <w:r w:rsidRPr="00C87045">
        <w:t>.</w:t>
      </w:r>
      <w:r w:rsidR="007020A0" w:rsidRPr="00C87045">
        <w:t xml:space="preserve"> </w:t>
      </w:r>
      <w:r w:rsidR="00AE19EA" w:rsidRPr="00C87045">
        <w:t xml:space="preserve">A </w:t>
      </w:r>
      <w:r w:rsidR="0072656E">
        <w:t>beváltási</w:t>
      </w:r>
      <w:r w:rsidR="00CE7801" w:rsidRPr="00C87045">
        <w:t xml:space="preserve"> kérelem</w:t>
      </w:r>
      <w:r w:rsidR="007020A0" w:rsidRPr="00C87045">
        <w:t xml:space="preserve"> benyújtása</w:t>
      </w:r>
      <w:r w:rsidR="0094476E">
        <w:t>kor úgy kell tekinte</w:t>
      </w:r>
      <w:r w:rsidR="00D93589">
        <w:t>ni, hogy a</w:t>
      </w:r>
      <w:r w:rsidR="007020A0" w:rsidRPr="00C87045">
        <w:t xml:space="preserve"> </w:t>
      </w:r>
      <w:r w:rsidR="007C4209">
        <w:t>Jogosult</w:t>
      </w:r>
      <w:r w:rsidR="007020A0" w:rsidRPr="00C87045">
        <w:t xml:space="preserve"> az alábbi kijelentéseket </w:t>
      </w:r>
      <w:r w:rsidR="0094476E">
        <w:t xml:space="preserve">és szavatossági </w:t>
      </w:r>
      <w:r w:rsidR="0094476E" w:rsidRPr="003D07E8">
        <w:t xml:space="preserve">nyilatkozatokat </w:t>
      </w:r>
      <w:r w:rsidR="00FC2F1F" w:rsidRPr="003D07E8">
        <w:t>– a 9.5. pontban foglaltak</w:t>
      </w:r>
      <w:r w:rsidR="00FC2F1F">
        <w:t xml:space="preserve"> kivételével – </w:t>
      </w:r>
      <w:r w:rsidR="007020A0" w:rsidRPr="00C87045">
        <w:t xml:space="preserve">megismétli, és kijelenti, hogy ezen nyilatkozatok </w:t>
      </w:r>
      <w:r w:rsidR="000258C7" w:rsidRPr="00C87045">
        <w:t>az igénybejelentés</w:t>
      </w:r>
      <w:r w:rsidR="007020A0" w:rsidRPr="00C87045">
        <w:t xml:space="preserve"> időpontjában is megfelelnek a valóságnak.</w:t>
      </w:r>
    </w:p>
    <w:p w14:paraId="75C28828" w14:textId="4AA47144" w:rsidR="00AB78BA" w:rsidRDefault="00F73992" w:rsidP="00534893">
      <w:pPr>
        <w:pStyle w:val="Heading2"/>
      </w:pPr>
      <w:bookmarkStart w:id="1" w:name="_Toc209241979"/>
      <w:bookmarkStart w:id="2" w:name="_Toc209323914"/>
      <w:bookmarkStart w:id="3" w:name="_Toc209582989"/>
      <w:bookmarkStart w:id="4" w:name="_Toc210547764"/>
      <w:bookmarkStart w:id="5" w:name="_Toc213469793"/>
      <w:r>
        <w:t>9</w:t>
      </w:r>
      <w:r w:rsidR="00AB78BA">
        <w:t xml:space="preserve">.2 </w:t>
      </w:r>
      <w:r w:rsidR="00520E2F">
        <w:tab/>
      </w:r>
      <w:r w:rsidR="00AB78BA">
        <w:t>Jogállás</w:t>
      </w:r>
      <w:bookmarkEnd w:id="1"/>
      <w:bookmarkEnd w:id="2"/>
      <w:bookmarkEnd w:id="3"/>
      <w:bookmarkEnd w:id="4"/>
      <w:bookmarkEnd w:id="5"/>
    </w:p>
    <w:p w14:paraId="75C28829" w14:textId="17643274" w:rsidR="00AB78BA" w:rsidRDefault="00AB78BA" w:rsidP="00D93589">
      <w:pPr>
        <w:pStyle w:val="ListBullet"/>
        <w:ind w:left="0" w:firstLine="0"/>
      </w:pPr>
      <w:r>
        <w:t xml:space="preserve">A </w:t>
      </w:r>
      <w:r w:rsidR="007C4209">
        <w:t>Jogosult</w:t>
      </w:r>
      <w:r w:rsidR="00D03831">
        <w:t>,</w:t>
      </w:r>
      <w:r w:rsidR="0094476E">
        <w:t xml:space="preserve"> és a Jogosult által végzett ellenőrzések alapján a Kötelezett</w:t>
      </w:r>
      <w:r>
        <w:t xml:space="preserve"> érvényesen létrehozott és bejegyzett gazdasági társaság, megfelelő jogképességgel rendelkezik vagyonának tulajdonlásához és üzleti tevékenységének folytatásához.</w:t>
      </w:r>
    </w:p>
    <w:p w14:paraId="75C2882A" w14:textId="7FA040B5" w:rsidR="00AB78BA" w:rsidRDefault="00F73992" w:rsidP="00534893">
      <w:pPr>
        <w:pStyle w:val="Heading2"/>
      </w:pPr>
      <w:bookmarkStart w:id="6" w:name="_Toc209241982"/>
      <w:bookmarkStart w:id="7" w:name="_Toc209323917"/>
      <w:bookmarkStart w:id="8" w:name="_Toc209582992"/>
      <w:bookmarkStart w:id="9" w:name="_Toc210547767"/>
      <w:bookmarkStart w:id="10" w:name="_Toc213469796"/>
      <w:bookmarkStart w:id="11" w:name="_Toc209241980"/>
      <w:bookmarkStart w:id="12" w:name="_Toc209323915"/>
      <w:bookmarkStart w:id="13" w:name="_Toc209582990"/>
      <w:bookmarkStart w:id="14" w:name="_Toc210547765"/>
      <w:bookmarkStart w:id="15" w:name="_Toc213469794"/>
      <w:r>
        <w:t>9</w:t>
      </w:r>
      <w:r w:rsidR="00AB78BA">
        <w:t xml:space="preserve">.3 </w:t>
      </w:r>
      <w:r w:rsidR="00520E2F">
        <w:tab/>
      </w:r>
      <w:r w:rsidR="00AB78BA">
        <w:t>Jogosultság és felhatalmazás</w:t>
      </w:r>
      <w:bookmarkEnd w:id="6"/>
      <w:bookmarkEnd w:id="7"/>
      <w:bookmarkEnd w:id="8"/>
      <w:bookmarkEnd w:id="9"/>
      <w:bookmarkEnd w:id="10"/>
    </w:p>
    <w:p w14:paraId="75C2882B" w14:textId="6A2E93BB" w:rsidR="00AB78BA" w:rsidRDefault="00AB78BA" w:rsidP="00D93589">
      <w:pPr>
        <w:pStyle w:val="ListBullet"/>
        <w:ind w:left="0" w:firstLine="0"/>
      </w:pPr>
      <w:r>
        <w:t xml:space="preserve">A </w:t>
      </w:r>
      <w:r w:rsidR="007C4209">
        <w:t>Jogosult</w:t>
      </w:r>
      <w:r>
        <w:t xml:space="preserve"> megfelelő jogosultsággal és minden szükséges felhatalmazással rendelkezik ahhoz, hogy a Szerződést </w:t>
      </w:r>
      <w:proofErr w:type="spellStart"/>
      <w:r>
        <w:t>megkösse</w:t>
      </w:r>
      <w:proofErr w:type="spellEnd"/>
      <w:r>
        <w:t xml:space="preserve"> és az abból fakadó kötelezettségeit teljesítse.</w:t>
      </w:r>
      <w:r w:rsidR="0094476E" w:rsidRPr="0094476E">
        <w:t xml:space="preserve"> A Jogosult </w:t>
      </w:r>
      <w:r w:rsidR="0094476E">
        <w:t xml:space="preserve">szavatolja a Bank felé, hogy </w:t>
      </w:r>
      <w:r w:rsidR="00D03831">
        <w:t xml:space="preserve">mind a Jogosult, mind </w:t>
      </w:r>
      <w:r w:rsidR="0094476E">
        <w:t xml:space="preserve">a Kötelezett </w:t>
      </w:r>
      <w:r w:rsidR="0094476E" w:rsidRPr="0094476E">
        <w:t xml:space="preserve">megfelelő jogosultsággal és minden szükséges felhatalmazással rendelkezik ahhoz, hogy a </w:t>
      </w:r>
      <w:r w:rsidR="004F315F">
        <w:t>Hitels</w:t>
      </w:r>
      <w:r w:rsidR="0094476E" w:rsidRPr="0094476E">
        <w:t xml:space="preserve">zerződést </w:t>
      </w:r>
      <w:proofErr w:type="spellStart"/>
      <w:r w:rsidR="0094476E" w:rsidRPr="0094476E">
        <w:t>megkösse</w:t>
      </w:r>
      <w:proofErr w:type="spellEnd"/>
      <w:r w:rsidR="0094476E" w:rsidRPr="0094476E">
        <w:t xml:space="preserve"> és az abból fakadó kötelezettségeit teljesítse.</w:t>
      </w:r>
    </w:p>
    <w:p w14:paraId="75C2882C" w14:textId="52046912" w:rsidR="00AB78BA" w:rsidRDefault="00F73992" w:rsidP="00534893">
      <w:pPr>
        <w:pStyle w:val="Heading2"/>
      </w:pPr>
      <w:r>
        <w:t>9</w:t>
      </w:r>
      <w:r w:rsidR="00AB78BA">
        <w:t xml:space="preserve">.4 </w:t>
      </w:r>
      <w:r w:rsidR="00520E2F">
        <w:tab/>
      </w:r>
      <w:r w:rsidR="00AB78BA">
        <w:t>Kötelező erejű kötelezettségek</w:t>
      </w:r>
      <w:bookmarkEnd w:id="11"/>
      <w:bookmarkEnd w:id="12"/>
      <w:bookmarkEnd w:id="13"/>
      <w:bookmarkEnd w:id="14"/>
      <w:bookmarkEnd w:id="15"/>
    </w:p>
    <w:p w14:paraId="75C2882D" w14:textId="0CCC0DAE" w:rsidR="00AB78BA" w:rsidRDefault="00AB78BA" w:rsidP="00D93589">
      <w:pPr>
        <w:pStyle w:val="ListBullet"/>
        <w:ind w:left="0" w:firstLine="0"/>
      </w:pPr>
      <w:r>
        <w:rPr>
          <w:rFonts w:eastAsia="MS Mincho"/>
        </w:rPr>
        <w:t xml:space="preserve">A </w:t>
      </w:r>
      <w:r w:rsidR="007C4209">
        <w:rPr>
          <w:rFonts w:eastAsia="MS Mincho"/>
        </w:rPr>
        <w:t>Jogosult</w:t>
      </w:r>
      <w:r>
        <w:rPr>
          <w:rFonts w:eastAsia="MS Mincho"/>
        </w:rPr>
        <w:t>n</w:t>
      </w:r>
      <w:r w:rsidR="00D93589">
        <w:rPr>
          <w:rFonts w:eastAsia="MS Mincho"/>
        </w:rPr>
        <w:t>a</w:t>
      </w:r>
      <w:r>
        <w:rPr>
          <w:rFonts w:eastAsia="MS Mincho"/>
        </w:rPr>
        <w:t xml:space="preserve">k a Szerződésben </w:t>
      </w:r>
      <w:r w:rsidR="00C43A1B">
        <w:rPr>
          <w:rFonts w:eastAsia="MS Mincho"/>
        </w:rPr>
        <w:t xml:space="preserve">és a Hitelszerződésben </w:t>
      </w:r>
      <w:r>
        <w:rPr>
          <w:rFonts w:eastAsia="MS Mincho"/>
        </w:rPr>
        <w:t>vállalt kötelezettségei jogszerűek, érvényesek</w:t>
      </w:r>
      <w:r w:rsidR="00C43A1B">
        <w:rPr>
          <w:rFonts w:eastAsia="MS Mincho"/>
        </w:rPr>
        <w:t>,</w:t>
      </w:r>
      <w:r>
        <w:rPr>
          <w:rFonts w:eastAsia="MS Mincho"/>
        </w:rPr>
        <w:t xml:space="preserve"> kötelező </w:t>
      </w:r>
      <w:proofErr w:type="spellStart"/>
      <w:r>
        <w:rPr>
          <w:rFonts w:eastAsia="MS Mincho"/>
        </w:rPr>
        <w:t>erejűek</w:t>
      </w:r>
      <w:proofErr w:type="spellEnd"/>
      <w:r w:rsidR="00B54409">
        <w:rPr>
          <w:rFonts w:eastAsia="MS Mincho"/>
        </w:rPr>
        <w:t>, kikényszeríthetők és végrehajthatók</w:t>
      </w:r>
      <w:r w:rsidR="00C43A1B">
        <w:rPr>
          <w:rFonts w:eastAsia="MS Mincho"/>
        </w:rPr>
        <w:t>, azok</w:t>
      </w:r>
      <w:r w:rsidR="007A07BE">
        <w:rPr>
          <w:rFonts w:eastAsia="MS Mincho"/>
        </w:rPr>
        <w:t xml:space="preserve"> </w:t>
      </w:r>
      <w:r>
        <w:t>nem ütköz</w:t>
      </w:r>
      <w:r w:rsidR="00C43A1B">
        <w:t>ne</w:t>
      </w:r>
      <w:r>
        <w:t xml:space="preserve">k a </w:t>
      </w:r>
      <w:r w:rsidR="007C4209">
        <w:t>Jogosult</w:t>
      </w:r>
      <w:r>
        <w:t xml:space="preserve"> létesítő okiratába, vagy bármely, rá kötelező megállapodásba.</w:t>
      </w:r>
      <w:r w:rsidR="007A07BE">
        <w:t xml:space="preserve"> A Jogosult szavatolja a Bank irányában, hogy a Kötelezettnek a Hitelszerződésben vállalt kötelezettségei </w:t>
      </w:r>
      <w:r w:rsidR="007A07BE" w:rsidRPr="007A07BE">
        <w:lastRenderedPageBreak/>
        <w:t>jogszerűek, érvényesek</w:t>
      </w:r>
      <w:r w:rsidR="00D03831">
        <w:t>,</w:t>
      </w:r>
      <w:r w:rsidR="007A07BE" w:rsidRPr="007A07BE">
        <w:t xml:space="preserve"> kötelező </w:t>
      </w:r>
      <w:proofErr w:type="spellStart"/>
      <w:r w:rsidR="007A07BE" w:rsidRPr="007A07BE">
        <w:t>erejűek</w:t>
      </w:r>
      <w:proofErr w:type="spellEnd"/>
      <w:r w:rsidR="007A07BE" w:rsidRPr="007A07BE">
        <w:t>, kiké</w:t>
      </w:r>
      <w:r w:rsidR="007A07BE">
        <w:t xml:space="preserve">nyszeríthetők és végrehajthatók, azok nem ütköznek a Kötelezett </w:t>
      </w:r>
      <w:r w:rsidR="007A07BE" w:rsidRPr="007A07BE">
        <w:t>létesítő okiratába, vagy bármely, rá kötelező megállapodásba</w:t>
      </w:r>
      <w:r w:rsidR="00CD0429">
        <w:t>.</w:t>
      </w:r>
    </w:p>
    <w:p w14:paraId="75C2882E" w14:textId="3F3E4E7E" w:rsidR="00AB78BA" w:rsidRDefault="00F73992" w:rsidP="00534893">
      <w:pPr>
        <w:pStyle w:val="Heading2"/>
      </w:pPr>
      <w:bookmarkStart w:id="16" w:name="_Toc209241983"/>
      <w:bookmarkStart w:id="17" w:name="_Toc209323918"/>
      <w:bookmarkStart w:id="18" w:name="_Toc209582993"/>
      <w:bookmarkStart w:id="19" w:name="_Toc210547768"/>
      <w:bookmarkStart w:id="20" w:name="_Toc213469797"/>
      <w:r>
        <w:t>9</w:t>
      </w:r>
      <w:r w:rsidR="00AB78BA">
        <w:t xml:space="preserve">.5 </w:t>
      </w:r>
      <w:bookmarkEnd w:id="16"/>
      <w:bookmarkEnd w:id="17"/>
      <w:bookmarkEnd w:id="18"/>
      <w:bookmarkEnd w:id="19"/>
      <w:bookmarkEnd w:id="20"/>
      <w:r w:rsidR="00520E2F">
        <w:tab/>
      </w:r>
      <w:r w:rsidR="00AB78BA">
        <w:t>Fizetőképesség</w:t>
      </w:r>
    </w:p>
    <w:p w14:paraId="75C2882F" w14:textId="7CCCEF20" w:rsidR="00AB78BA" w:rsidRDefault="00D34892" w:rsidP="00534893">
      <w:r>
        <w:t>Sem a</w:t>
      </w:r>
      <w:r w:rsidR="00AB78BA">
        <w:t xml:space="preserve"> </w:t>
      </w:r>
      <w:r w:rsidR="007C4209">
        <w:t>Jogosult</w:t>
      </w:r>
      <w:r>
        <w:t>, sem a Kötelezett</w:t>
      </w:r>
      <w:r w:rsidR="00AB78BA">
        <w:t xml:space="preserve"> nem fizetésképtelen, nincs folyamatban</w:t>
      </w:r>
      <w:r w:rsidR="005911D0" w:rsidRPr="005911D0">
        <w:t>, valamint nem kezdeményeztek</w:t>
      </w:r>
      <w:r w:rsidR="00AB78BA">
        <w:t xml:space="preserve"> </w:t>
      </w:r>
      <w:r w:rsidR="00AE5E29">
        <w:t xml:space="preserve">vagy indítottak </w:t>
      </w:r>
      <w:r w:rsidR="00AB78BA">
        <w:t>vele szemben csőd-, felszámolási-, végrehajtási-</w:t>
      </w:r>
      <w:r w:rsidR="00AE5E29">
        <w:t>, kényszertörlési</w:t>
      </w:r>
      <w:r w:rsidR="00AB78BA">
        <w:t xml:space="preserve"> vagy végelszámolási eljárást, és ilyen nem is fenyeget.</w:t>
      </w:r>
    </w:p>
    <w:p w14:paraId="75C28832" w14:textId="1415FC07" w:rsidR="00AB78BA" w:rsidRDefault="00F73992" w:rsidP="00534893">
      <w:pPr>
        <w:pStyle w:val="Heading2"/>
      </w:pPr>
      <w:r>
        <w:t>9</w:t>
      </w:r>
      <w:r w:rsidR="00AB78BA">
        <w:t>.</w:t>
      </w:r>
      <w:r w:rsidR="00AE5E29">
        <w:t>6</w:t>
      </w:r>
      <w:r w:rsidR="00AB78BA">
        <w:t xml:space="preserve"> </w:t>
      </w:r>
      <w:r w:rsidR="00520E2F">
        <w:tab/>
      </w:r>
      <w:r w:rsidR="00AB78BA">
        <w:t>Információk</w:t>
      </w:r>
    </w:p>
    <w:p w14:paraId="0C7C268B" w14:textId="409AC311" w:rsidR="00132B0A" w:rsidRPr="000938B2" w:rsidRDefault="00AB78BA">
      <w:r w:rsidRPr="00EA5972">
        <w:t xml:space="preserve">Hacsak az eltérést a </w:t>
      </w:r>
      <w:r w:rsidR="007C4209" w:rsidRPr="00EA5972">
        <w:t>Jogosult</w:t>
      </w:r>
      <w:r w:rsidRPr="00EA5972">
        <w:t xml:space="preserve"> a Banknak írásban fel nem tárta:</w:t>
      </w:r>
    </w:p>
    <w:p w14:paraId="12B2E912" w14:textId="208F4F73" w:rsidR="002B757F" w:rsidRPr="00EA5972" w:rsidRDefault="002B757F" w:rsidP="008C7F8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>
        <w:rPr>
          <w:rFonts w:ascii="Garamond" w:hAnsi="Garamond"/>
          <w:sz w:val="24"/>
        </w:rPr>
        <w:t xml:space="preserve">a Kötelezett </w:t>
      </w:r>
      <w:r w:rsidR="00E54488">
        <w:rPr>
          <w:rFonts w:ascii="Garamond" w:hAnsi="Garamond"/>
          <w:sz w:val="24"/>
        </w:rPr>
        <w:t xml:space="preserve">azon </w:t>
      </w:r>
      <w:r>
        <w:rPr>
          <w:rFonts w:ascii="Garamond" w:hAnsi="Garamond"/>
          <w:sz w:val="24"/>
        </w:rPr>
        <w:t>pénzügyi beszámolója</w:t>
      </w:r>
      <w:r w:rsidR="00E54488">
        <w:rPr>
          <w:rFonts w:ascii="Garamond" w:hAnsi="Garamond"/>
          <w:sz w:val="24"/>
        </w:rPr>
        <w:t>,</w:t>
      </w:r>
      <w:r w:rsidR="008C7F84">
        <w:rPr>
          <w:rFonts w:ascii="Garamond" w:hAnsi="Garamond"/>
          <w:sz w:val="24"/>
        </w:rPr>
        <w:t xml:space="preserve"> amelyet a Jogosult bocsát a Bank rendelkezésére </w:t>
      </w:r>
      <w:r w:rsidRPr="008C7F84">
        <w:rPr>
          <w:rFonts w:ascii="Garamond" w:hAnsi="Garamond"/>
          <w:sz w:val="24"/>
        </w:rPr>
        <w:t>a Jogosult tudomása szerint valós és pontos,</w:t>
      </w:r>
    </w:p>
    <w:p w14:paraId="6625C188" w14:textId="2AE2111D" w:rsidR="00E54488" w:rsidRPr="00EA5972" w:rsidRDefault="00132B0A" w:rsidP="00E544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 xml:space="preserve">a kezességi kérelemben </w:t>
      </w:r>
      <w:r w:rsidR="00D5389A">
        <w:rPr>
          <w:rFonts w:ascii="Garamond" w:hAnsi="Garamond"/>
          <w:sz w:val="24"/>
          <w:szCs w:val="24"/>
        </w:rPr>
        <w:t xml:space="preserve">és annak a Jogosult által készített mellékleteiben </w:t>
      </w:r>
      <w:r w:rsidRPr="00AE196B">
        <w:rPr>
          <w:rFonts w:ascii="Garamond" w:hAnsi="Garamond"/>
          <w:sz w:val="24"/>
          <w:szCs w:val="24"/>
        </w:rPr>
        <w:t>foglaltak</w:t>
      </w:r>
      <w:r w:rsidR="00E54488">
        <w:rPr>
          <w:rFonts w:ascii="Garamond" w:hAnsi="Garamond"/>
          <w:sz w:val="24"/>
          <w:szCs w:val="24"/>
        </w:rPr>
        <w:t xml:space="preserve"> </w:t>
      </w:r>
      <w:proofErr w:type="spellStart"/>
      <w:r w:rsidR="00E54488" w:rsidRPr="00E54488">
        <w:rPr>
          <w:rFonts w:ascii="Garamond" w:hAnsi="Garamond"/>
          <w:sz w:val="24"/>
          <w:szCs w:val="24"/>
        </w:rPr>
        <w:t>valós</w:t>
      </w:r>
      <w:r w:rsidR="00E54488">
        <w:rPr>
          <w:rFonts w:ascii="Garamond" w:hAnsi="Garamond"/>
          <w:sz w:val="24"/>
          <w:szCs w:val="24"/>
        </w:rPr>
        <w:t>ak</w:t>
      </w:r>
      <w:proofErr w:type="spellEnd"/>
      <w:r w:rsidR="00E54488" w:rsidRPr="00E54488">
        <w:rPr>
          <w:rFonts w:ascii="Garamond" w:hAnsi="Garamond"/>
          <w:sz w:val="24"/>
          <w:szCs w:val="24"/>
        </w:rPr>
        <w:t xml:space="preserve"> és pontos</w:t>
      </w:r>
      <w:r w:rsidR="00E54488">
        <w:rPr>
          <w:rFonts w:ascii="Garamond" w:hAnsi="Garamond"/>
          <w:sz w:val="24"/>
          <w:szCs w:val="24"/>
        </w:rPr>
        <w:t>ak,</w:t>
      </w:r>
    </w:p>
    <w:p w14:paraId="06BF2A9A" w14:textId="65EDCFE8" w:rsidR="00132B0A" w:rsidRPr="00E54488" w:rsidRDefault="00132B0A" w:rsidP="00E544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kezességi kérelem mellékleteiként a Bank rendelkezésére bocsátott</w:t>
      </w:r>
      <w:r w:rsidR="00D5389A">
        <w:rPr>
          <w:rFonts w:ascii="Garamond" w:hAnsi="Garamond"/>
          <w:sz w:val="24"/>
          <w:szCs w:val="24"/>
        </w:rPr>
        <w:t xml:space="preserve">, a </w:t>
      </w:r>
      <w:proofErr w:type="spellStart"/>
      <w:r w:rsidR="00D5389A">
        <w:rPr>
          <w:rFonts w:ascii="Garamond" w:hAnsi="Garamond"/>
          <w:sz w:val="24"/>
          <w:szCs w:val="24"/>
        </w:rPr>
        <w:t>Kötelezettől</w:t>
      </w:r>
      <w:proofErr w:type="spellEnd"/>
      <w:r w:rsidR="00D5389A">
        <w:rPr>
          <w:rFonts w:ascii="Garamond" w:hAnsi="Garamond"/>
          <w:sz w:val="24"/>
          <w:szCs w:val="24"/>
        </w:rPr>
        <w:t xml:space="preserve"> vagy harmadik személyektől származó</w:t>
      </w:r>
      <w:r w:rsidRPr="00AE196B">
        <w:rPr>
          <w:rFonts w:ascii="Garamond" w:hAnsi="Garamond"/>
          <w:sz w:val="24"/>
          <w:szCs w:val="24"/>
        </w:rPr>
        <w:t xml:space="preserve"> valamennyi információ</w:t>
      </w:r>
      <w:r w:rsidR="00E54488">
        <w:rPr>
          <w:rFonts w:ascii="Garamond" w:hAnsi="Garamond"/>
          <w:sz w:val="24"/>
          <w:szCs w:val="24"/>
        </w:rPr>
        <w:t xml:space="preserve">t </w:t>
      </w:r>
      <w:r w:rsidR="00E54488">
        <w:t xml:space="preserve">– </w:t>
      </w:r>
      <w:r w:rsidR="00E54488" w:rsidRPr="00E54488">
        <w:rPr>
          <w:rFonts w:ascii="Garamond" w:hAnsi="Garamond"/>
          <w:sz w:val="24"/>
          <w:szCs w:val="24"/>
        </w:rPr>
        <w:t>különösen</w:t>
      </w:r>
      <w:r w:rsidRPr="00E54488">
        <w:rPr>
          <w:rFonts w:ascii="Garamond" w:hAnsi="Garamond"/>
          <w:sz w:val="24"/>
          <w:szCs w:val="24"/>
        </w:rPr>
        <w:t>, de nem kizárólagosan a Hitelszerződéssel, valamint az ahhoz kapcsolódó biztosítéki szerződésekkel összefüggésben átadott minden egyéb információ</w:t>
      </w:r>
      <w:r w:rsidR="00E54488">
        <w:rPr>
          <w:rFonts w:ascii="Garamond" w:hAnsi="Garamond"/>
          <w:sz w:val="24"/>
          <w:szCs w:val="24"/>
        </w:rPr>
        <w:t>t</w:t>
      </w:r>
      <w:r w:rsidR="00E54488" w:rsidRPr="00E54488">
        <w:rPr>
          <w:rFonts w:ascii="Garamond" w:hAnsi="Garamond"/>
          <w:sz w:val="24"/>
          <w:szCs w:val="24"/>
        </w:rPr>
        <w:t xml:space="preserve"> – egy pénzügyi intézménytől</w:t>
      </w:r>
      <w:r w:rsidR="00AA1AF1">
        <w:rPr>
          <w:rFonts w:ascii="Garamond" w:hAnsi="Garamond"/>
          <w:sz w:val="24"/>
          <w:szCs w:val="24"/>
        </w:rPr>
        <w:t xml:space="preserve"> elvárható gondossággal ellenőr</w:t>
      </w:r>
      <w:r w:rsidR="00E54488" w:rsidRPr="00E54488">
        <w:rPr>
          <w:rFonts w:ascii="Garamond" w:hAnsi="Garamond"/>
          <w:sz w:val="24"/>
          <w:szCs w:val="24"/>
        </w:rPr>
        <w:t>z</w:t>
      </w:r>
      <w:r w:rsidR="00E54488">
        <w:rPr>
          <w:rFonts w:ascii="Garamond" w:hAnsi="Garamond"/>
          <w:sz w:val="24"/>
          <w:szCs w:val="24"/>
        </w:rPr>
        <w:t>ött</w:t>
      </w:r>
      <w:r w:rsidR="00E54488" w:rsidRPr="00E54488">
        <w:rPr>
          <w:rFonts w:ascii="Garamond" w:hAnsi="Garamond"/>
          <w:sz w:val="24"/>
          <w:szCs w:val="24"/>
        </w:rPr>
        <w:t>, és meggyőződött arról, hogy nem áll fenn olyan kizáró ok, amely a Szerződés megkötését megakadályozná</w:t>
      </w:r>
      <w:r w:rsidRPr="00E54488">
        <w:rPr>
          <w:rFonts w:ascii="Garamond" w:hAnsi="Garamond"/>
          <w:sz w:val="24"/>
          <w:szCs w:val="24"/>
        </w:rPr>
        <w:t>;</w:t>
      </w:r>
    </w:p>
    <w:p w14:paraId="6ED214BC" w14:textId="6CD1EA72" w:rsidR="00132B0A" w:rsidRPr="00EA5972" w:rsidRDefault="00132B0A" w:rsidP="00AE196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biztosítékokra vonatkozó információ átadása óta a biztosítékok értékében, értékesítésében, jogi státuszában nem következett be olyan változás, amely a Bank megtérítési igényét, illetve annak érvényesíthetőségét hátrányosan érintené.</w:t>
      </w:r>
    </w:p>
    <w:p w14:paraId="0C725262" w14:textId="77777777" w:rsidR="00132B0A" w:rsidRDefault="00132B0A" w:rsidP="00AE196B">
      <w:pPr>
        <w:pStyle w:val="Heading2"/>
      </w:pPr>
      <w:r>
        <w:t xml:space="preserve">9.7 </w:t>
      </w:r>
      <w:r>
        <w:tab/>
        <w:t>Jogszabályoknak való megfelelés, eljárások hiánya</w:t>
      </w:r>
    </w:p>
    <w:p w14:paraId="18CF243D" w14:textId="07E10CDB" w:rsidR="00132B0A" w:rsidRDefault="00132B0A" w:rsidP="00132B0A">
      <w:r>
        <w:t>A Jogosult nem követett el jogszabálysértést, és vele szemben nincs olyan, bírósági vagy egyéb eljárás, vizsgálat folyamatban, amely hátrányosan érintheti azt a képességét, hogy eleget tegyen a Szerződésben vagy az ÁSZF-</w:t>
      </w:r>
      <w:proofErr w:type="spellStart"/>
      <w:r>
        <w:t>ben</w:t>
      </w:r>
      <w:proofErr w:type="spellEnd"/>
      <w:r>
        <w:t xml:space="preserve"> foglalt fizetési és egyéb kötelezettségeinek. </w:t>
      </w:r>
    </w:p>
    <w:p w14:paraId="5DADF932" w14:textId="77777777" w:rsidR="00132B0A" w:rsidRDefault="00132B0A" w:rsidP="00AE196B">
      <w:pPr>
        <w:pStyle w:val="Heading2"/>
      </w:pPr>
      <w:r>
        <w:t xml:space="preserve">9.8 </w:t>
      </w:r>
      <w:r>
        <w:tab/>
        <w:t>Adózás, támogatások felhasználásának jogszerűsége</w:t>
      </w:r>
    </w:p>
    <w:p w14:paraId="763DE67A" w14:textId="77777777" w:rsidR="00132B0A" w:rsidRPr="00344BCA" w:rsidRDefault="00132B0A" w:rsidP="00132B0A">
      <w:pPr>
        <w:rPr>
          <w:szCs w:val="24"/>
        </w:rPr>
      </w:pPr>
      <w:r w:rsidRPr="00344BCA">
        <w:rPr>
          <w:szCs w:val="24"/>
        </w:rPr>
        <w:t>A Jogosult a Kötelezett vonatkozásában ellenőrizte és a Bank felé szavatolja az alábbiakat:</w:t>
      </w:r>
    </w:p>
    <w:p w14:paraId="3FBFC511" w14:textId="49B9BA9C" w:rsidR="00132B0A" w:rsidRPr="00344BCA" w:rsidRDefault="00132B0A" w:rsidP="0046019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Kötelezettnek nincs lejárt adó-, vám-, társadalombiztosítási vagy egyéb adó, vagy adók módjára behajtható köztartozása („Adó”).</w:t>
      </w:r>
    </w:p>
    <w:p w14:paraId="3AF7E2A3" w14:textId="5AFE155B" w:rsidR="00132B0A" w:rsidRPr="00344BCA" w:rsidRDefault="00132B0A" w:rsidP="0046019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 xml:space="preserve">Adókhoz kapcsolódóan a </w:t>
      </w:r>
      <w:proofErr w:type="spellStart"/>
      <w:r w:rsidRPr="00AE196B">
        <w:rPr>
          <w:rFonts w:ascii="Garamond" w:hAnsi="Garamond"/>
          <w:sz w:val="24"/>
          <w:szCs w:val="24"/>
        </w:rPr>
        <w:t>Kötelezettel</w:t>
      </w:r>
      <w:proofErr w:type="spellEnd"/>
      <w:r w:rsidRPr="00AE196B">
        <w:rPr>
          <w:rFonts w:ascii="Garamond" w:hAnsi="Garamond"/>
          <w:sz w:val="24"/>
          <w:szCs w:val="24"/>
        </w:rPr>
        <w:t xml:space="preserve"> szemben nincs igényérvényesítési eljárás, és ennek kezdeményezése ésszerű valószínűséggel nem is várható.</w:t>
      </w:r>
    </w:p>
    <w:p w14:paraId="52BE494D" w14:textId="57CAD61C" w:rsidR="00132B0A" w:rsidRPr="00344BCA" w:rsidRDefault="00132B0A" w:rsidP="0046019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szCs w:val="24"/>
        </w:rPr>
      </w:pPr>
      <w:r w:rsidRPr="00AE196B">
        <w:rPr>
          <w:rFonts w:ascii="Garamond" w:hAnsi="Garamond"/>
          <w:sz w:val="24"/>
          <w:szCs w:val="24"/>
        </w:rPr>
        <w:t>A Kötelezett kizárólag magyar adóügyi joghatóság alá tartozik.</w:t>
      </w:r>
    </w:p>
    <w:p w14:paraId="7D36F786" w14:textId="77777777" w:rsidR="00132B0A" w:rsidRDefault="00132B0A" w:rsidP="00AE196B">
      <w:pPr>
        <w:pStyle w:val="Heading2"/>
      </w:pPr>
      <w:r>
        <w:t xml:space="preserve">9.9 </w:t>
      </w:r>
      <w:r>
        <w:tab/>
        <w:t>Szerződéskötési feltételekre vonatkozó szavatossági nyilatkozatok</w:t>
      </w:r>
    </w:p>
    <w:p w14:paraId="40C2C099" w14:textId="77777777" w:rsidR="00132B0A" w:rsidRDefault="00132B0A" w:rsidP="00132B0A">
      <w:r>
        <w:t>A Jogosult kijelenti és szavatolja, hogy a jelen ÁSZF 6.2 a)-d), f)-i) és k)-n) pontjában meghatározott szerződéskötési feltételek fennállnak, azokat egy pénzügyi intézménytől elvárható gondossággal ellenőrizte, és meggyőződött arról, hogy nem áll fenn olyan kizáró ok, amely a Szerződés megkötését megakadályozná.</w:t>
      </w:r>
    </w:p>
    <w:p w14:paraId="11115F4C" w14:textId="2230AE48" w:rsidR="00DD258F" w:rsidRPr="00344BCA" w:rsidRDefault="00DD258F" w:rsidP="00071C35">
      <w:pPr>
        <w:pStyle w:val="Heading2"/>
      </w:pPr>
      <w:r w:rsidRPr="00AE196B">
        <w:rPr>
          <w:rStyle w:val="Heading2Char"/>
          <w:b/>
        </w:rPr>
        <w:t>9</w:t>
      </w:r>
      <w:r w:rsidRPr="00071C35">
        <w:rPr>
          <w:rStyle w:val="Heading2Char"/>
          <w:b/>
        </w:rPr>
        <w:t>.10</w:t>
      </w:r>
      <w:r w:rsidRPr="00071C35">
        <w:rPr>
          <w:rStyle w:val="Heading2Char"/>
          <w:b/>
        </w:rPr>
        <w:tab/>
        <w:t>Jogkövetkezmények</w:t>
      </w:r>
    </w:p>
    <w:p w14:paraId="24851F4F" w14:textId="1C07CD8F" w:rsidR="00DD258F" w:rsidRPr="00DD258F" w:rsidRDefault="00DD258F" w:rsidP="00DD258F">
      <w:r w:rsidRPr="00236B9C">
        <w:t xml:space="preserve">Amennyiben a Szerződés megkötését követően jut a Bank tudomására, hogy a Jogosult jelen </w:t>
      </w:r>
      <w:r w:rsidRPr="00E45FAA">
        <w:t>9. fejezetben</w:t>
      </w:r>
      <w:r w:rsidRPr="00236B9C">
        <w:t xml:space="preserve"> foglalt bármely kijelentése vagy szavatossági nyilatkozata nem felel meg </w:t>
      </w:r>
      <w:r w:rsidRPr="00236B9C">
        <w:lastRenderedPageBreak/>
        <w:t>a valóságnak, az súlyos szerződésszegésnek</w:t>
      </w:r>
      <w:r w:rsidRPr="00DD258F">
        <w:t xml:space="preserve"> minősül, és a Bank jogosulttá válik a Szerződést azonnali hatállyal felmondani, vagy a kezesség teljesítését megtagadni.</w:t>
      </w:r>
    </w:p>
    <w:p w14:paraId="75C28841" w14:textId="371FE546" w:rsidR="00AB78BA" w:rsidRDefault="00E1411B" w:rsidP="00534893">
      <w:pPr>
        <w:pStyle w:val="Heading1"/>
      </w:pPr>
      <w:bookmarkStart w:id="21" w:name="_Toc209242005"/>
      <w:bookmarkStart w:id="22" w:name="_Toc209323940"/>
      <w:bookmarkStart w:id="23" w:name="_Toc209583008"/>
      <w:bookmarkStart w:id="24" w:name="_Toc210547778"/>
      <w:bookmarkStart w:id="25" w:name="_Toc213469807"/>
      <w:bookmarkStart w:id="26" w:name="_Toc209241999"/>
      <w:bookmarkStart w:id="27" w:name="_Toc209323934"/>
      <w:bookmarkStart w:id="28" w:name="_Toc209583003"/>
      <w:r w:rsidRPr="00ED2507">
        <w:rPr>
          <w:caps w:val="0"/>
        </w:rPr>
        <w:t>10</w:t>
      </w:r>
      <w:r w:rsidR="00CE416C" w:rsidRPr="00ED2507">
        <w:rPr>
          <w:caps w:val="0"/>
        </w:rPr>
        <w:t>.</w:t>
      </w:r>
      <w:r w:rsidR="00CE416C" w:rsidRPr="00ED2507">
        <w:rPr>
          <w:caps w:val="0"/>
        </w:rPr>
        <w:tab/>
        <w:t>KÖTELEZETTSÉGVÁLLALÁSO</w:t>
      </w:r>
      <w:bookmarkEnd w:id="21"/>
      <w:bookmarkEnd w:id="22"/>
      <w:bookmarkEnd w:id="23"/>
      <w:r w:rsidR="00CE416C" w:rsidRPr="00ED2507">
        <w:rPr>
          <w:caps w:val="0"/>
        </w:rPr>
        <w:t>K</w:t>
      </w:r>
      <w:bookmarkEnd w:id="24"/>
      <w:bookmarkEnd w:id="25"/>
    </w:p>
    <w:p w14:paraId="347F26A6" w14:textId="5BADAF45" w:rsidR="007B7A97" w:rsidRDefault="007B7A97" w:rsidP="007B7A97">
      <w:pPr>
        <w:pStyle w:val="Heading2"/>
      </w:pPr>
      <w:r>
        <w:t>10</w:t>
      </w:r>
      <w:r w:rsidRPr="00FF000A">
        <w:t xml:space="preserve">.1 </w:t>
      </w:r>
      <w:r>
        <w:tab/>
      </w:r>
      <w:r w:rsidRPr="00FF000A">
        <w:t xml:space="preserve">A </w:t>
      </w:r>
      <w:r>
        <w:t>Jogosult</w:t>
      </w:r>
      <w:r w:rsidRPr="00FF000A">
        <w:t xml:space="preserve"> </w:t>
      </w:r>
      <w:r>
        <w:t>kötelezettségvállalása</w:t>
      </w:r>
    </w:p>
    <w:p w14:paraId="75C28842" w14:textId="4585392C" w:rsidR="00AB78BA" w:rsidRDefault="00AB78BA" w:rsidP="00534893">
      <w:r>
        <w:t xml:space="preserve">A </w:t>
      </w:r>
      <w:r w:rsidR="007C4209">
        <w:t>Jogosult</w:t>
      </w:r>
      <w:r>
        <w:t xml:space="preserve"> </w:t>
      </w:r>
      <w:r w:rsidR="003D33AB">
        <w:t>–</w:t>
      </w:r>
      <w:r>
        <w:t xml:space="preserve"> a </w:t>
      </w:r>
      <w:r w:rsidR="00343ED8">
        <w:t>kezesség</w:t>
      </w:r>
      <w:r>
        <w:t xml:space="preserve"> Bank általi </w:t>
      </w:r>
      <w:r w:rsidR="00343ED8">
        <w:t>vállalás</w:t>
      </w:r>
      <w:r>
        <w:t xml:space="preserve">a feltételeként </w:t>
      </w:r>
      <w:r w:rsidR="003D33AB">
        <w:t>–</w:t>
      </w:r>
      <w:r>
        <w:t xml:space="preserve"> kötelezettséget vállal a következő előírások teljesítésére.</w:t>
      </w:r>
    </w:p>
    <w:p w14:paraId="75C28843" w14:textId="7833A788" w:rsidR="00AB78BA" w:rsidRDefault="0068287B" w:rsidP="00534893">
      <w:pPr>
        <w:pStyle w:val="Heading2"/>
      </w:pPr>
      <w:bookmarkStart w:id="29" w:name="_Toc209242008"/>
      <w:bookmarkStart w:id="30" w:name="_Toc209323943"/>
      <w:bookmarkStart w:id="31" w:name="_Toc209583011"/>
      <w:bookmarkStart w:id="32" w:name="_Toc210547780"/>
      <w:bookmarkStart w:id="33" w:name="_Toc213469809"/>
      <w:r>
        <w:t>10.2</w:t>
      </w:r>
      <w:r w:rsidR="00AB78BA">
        <w:t xml:space="preserve"> Jogszabálynak és szerződésnek való megfelelés</w:t>
      </w:r>
      <w:bookmarkEnd w:id="29"/>
      <w:bookmarkEnd w:id="30"/>
      <w:bookmarkEnd w:id="31"/>
      <w:bookmarkEnd w:id="32"/>
      <w:bookmarkEnd w:id="33"/>
    </w:p>
    <w:p w14:paraId="648096CE" w14:textId="00A24D75" w:rsidR="008C5BAB" w:rsidRPr="008C5BAB" w:rsidRDefault="008C5BAB" w:rsidP="008C5BAB">
      <w:r>
        <w:t xml:space="preserve">A Jogosult </w:t>
      </w:r>
      <w:r w:rsidR="0053326B">
        <w:t xml:space="preserve">a </w:t>
      </w:r>
      <w:r>
        <w:t xml:space="preserve">maga tekintetében vállalja az alábbi kötelezettségvállalások teljesítését, továbbá kötelezettséget vállal arra, hogy </w:t>
      </w:r>
      <w:r w:rsidR="004C0931">
        <w:t xml:space="preserve">a Hitelszerződésben </w:t>
      </w:r>
      <w:r>
        <w:t xml:space="preserve">a Kötelezett </w:t>
      </w:r>
      <w:r w:rsidR="00B165D6">
        <w:t>számára</w:t>
      </w:r>
      <w:r>
        <w:t xml:space="preserve"> is előír a</w:t>
      </w:r>
      <w:r w:rsidR="0053326B">
        <w:t>z alábbiakkal</w:t>
      </w:r>
      <w:r>
        <w:t xml:space="preserve"> azonos tartalmú rendelkezéseket:</w:t>
      </w:r>
    </w:p>
    <w:p w14:paraId="75C28844" w14:textId="7FB3B8CB" w:rsidR="00AB78BA" w:rsidRPr="007B7A97" w:rsidRDefault="00AB78BA" w:rsidP="006E35F3">
      <w:pPr>
        <w:pStyle w:val="ListParagraph"/>
        <w:numPr>
          <w:ilvl w:val="0"/>
          <w:numId w:val="17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minden rá vonatkozó lényeges jogszabálynak és szerződéses kötelezettségvállalásnak megfelel</w:t>
      </w:r>
      <w:r w:rsidR="008C5BAB">
        <w:rPr>
          <w:rFonts w:ascii="Garamond" w:hAnsi="Garamond"/>
          <w:sz w:val="24"/>
          <w:szCs w:val="24"/>
        </w:rPr>
        <w:t>,</w:t>
      </w:r>
    </w:p>
    <w:p w14:paraId="75C28845" w14:textId="19680E82" w:rsidR="00AB78BA" w:rsidRPr="007B7A97" w:rsidRDefault="00AB78BA" w:rsidP="006E35F3">
      <w:pPr>
        <w:pStyle w:val="ListParagraph"/>
        <w:numPr>
          <w:ilvl w:val="0"/>
          <w:numId w:val="17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a megadott határidőn belül teljesíti minden köztartozását és</w:t>
      </w:r>
      <w:r w:rsidR="008C5BAB">
        <w:rPr>
          <w:rFonts w:ascii="Garamond" w:hAnsi="Garamond"/>
          <w:sz w:val="24"/>
          <w:szCs w:val="24"/>
        </w:rPr>
        <w:t xml:space="preserve"> egyéb fizetési kötelezettségét,</w:t>
      </w:r>
      <w:r w:rsidR="00B165D6">
        <w:rPr>
          <w:rFonts w:ascii="Garamond" w:hAnsi="Garamond"/>
          <w:sz w:val="24"/>
          <w:szCs w:val="24"/>
        </w:rPr>
        <w:t xml:space="preserve"> valamint</w:t>
      </w:r>
    </w:p>
    <w:p w14:paraId="75C28846" w14:textId="36EE2EEE" w:rsidR="00AB78BA" w:rsidRPr="007B7A97" w:rsidRDefault="00AB78BA" w:rsidP="006E35F3">
      <w:pPr>
        <w:pStyle w:val="ListParagraph"/>
        <w:numPr>
          <w:ilvl w:val="0"/>
          <w:numId w:val="17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a tevékenysége folytatásához és a kötelezettségei teljesítéséhez szükséges minden engedélyt és meghatalmazást haladéktalanul megszerez, az azokban előírt feltételeknek folyamatosan megfelel, azokat érvényben és hatályban tartja.</w:t>
      </w:r>
    </w:p>
    <w:p w14:paraId="75C28847" w14:textId="2183218E" w:rsidR="00AB78BA" w:rsidRDefault="004C0931" w:rsidP="00534893">
      <w:pPr>
        <w:pStyle w:val="Heading2"/>
      </w:pPr>
      <w:bookmarkStart w:id="34" w:name="_Toc209242009"/>
      <w:bookmarkStart w:id="35" w:name="_Toc209323944"/>
      <w:bookmarkStart w:id="36" w:name="_Toc209583033"/>
      <w:bookmarkStart w:id="37" w:name="_Toc210547781"/>
      <w:bookmarkStart w:id="38" w:name="_Toc213469810"/>
      <w:r>
        <w:t>10.3</w:t>
      </w:r>
      <w:r w:rsidR="00AB78BA">
        <w:t xml:space="preserve"> </w:t>
      </w:r>
      <w:bookmarkStart w:id="39" w:name="_Toc210547789"/>
      <w:bookmarkStart w:id="40" w:name="_Toc213469818"/>
      <w:bookmarkEnd w:id="26"/>
      <w:bookmarkEnd w:id="27"/>
      <w:bookmarkEnd w:id="28"/>
      <w:bookmarkEnd w:id="34"/>
      <w:bookmarkEnd w:id="35"/>
      <w:bookmarkEnd w:id="36"/>
      <w:bookmarkEnd w:id="37"/>
      <w:bookmarkEnd w:id="38"/>
      <w:r w:rsidR="00AB78BA">
        <w:t>Rendes gazdálkodás</w:t>
      </w:r>
      <w:bookmarkEnd w:id="39"/>
      <w:bookmarkEnd w:id="40"/>
    </w:p>
    <w:p w14:paraId="1B0A77DF" w14:textId="3922E7B2" w:rsidR="004C0931" w:rsidRPr="008C5BAB" w:rsidRDefault="004C0931" w:rsidP="004C0931">
      <w:r>
        <w:t xml:space="preserve">A Jogosult kötelezettséget vállal arra, hogy a Hitelszerződésben a Kötelezett </w:t>
      </w:r>
      <w:r w:rsidR="00B165D6">
        <w:t>számára</w:t>
      </w:r>
      <w:r>
        <w:t xml:space="preserve"> előír </w:t>
      </w:r>
      <w:r w:rsidR="009F1BB2">
        <w:t>az alábbiakkal</w:t>
      </w:r>
      <w:r>
        <w:t xml:space="preserve"> azonos tartalmú rendelkezéseket:</w:t>
      </w:r>
    </w:p>
    <w:p w14:paraId="75C28849" w14:textId="35D675DC" w:rsidR="00AB78BA" w:rsidRPr="007B7A97" w:rsidRDefault="00AB78BA" w:rsidP="006E35F3">
      <w:pPr>
        <w:pStyle w:val="ListParagraph"/>
        <w:numPr>
          <w:ilvl w:val="0"/>
          <w:numId w:val="18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vagyontárgyait a rendes gazdálkodásának megfelelően használja és hasznosítja</w:t>
      </w:r>
      <w:r w:rsidR="00B165D6">
        <w:rPr>
          <w:rFonts w:ascii="Garamond" w:hAnsi="Garamond"/>
          <w:sz w:val="24"/>
          <w:szCs w:val="24"/>
        </w:rPr>
        <w:t>, továbbá</w:t>
      </w:r>
    </w:p>
    <w:p w14:paraId="75C2884A" w14:textId="5DE8CB44" w:rsidR="00AB78BA" w:rsidRPr="007B7A97" w:rsidRDefault="00AB78BA" w:rsidP="006E35F3">
      <w:pPr>
        <w:pStyle w:val="ListParagraph"/>
        <w:numPr>
          <w:ilvl w:val="0"/>
          <w:numId w:val="18"/>
        </w:numPr>
        <w:spacing w:after="0" w:line="240" w:lineRule="auto"/>
        <w:ind w:left="1134" w:hanging="709"/>
        <w:jc w:val="both"/>
        <w:rPr>
          <w:rFonts w:ascii="Garamond" w:hAnsi="Garamond"/>
          <w:sz w:val="24"/>
          <w:szCs w:val="24"/>
        </w:rPr>
      </w:pPr>
      <w:r w:rsidRPr="007B7A97">
        <w:rPr>
          <w:rFonts w:ascii="Garamond" w:hAnsi="Garamond"/>
          <w:sz w:val="24"/>
          <w:szCs w:val="24"/>
        </w:rPr>
        <w:t>kizárólag piaci feltételekkel, a reális ár-érték viszonyoknak megfelelően lép üzleti kapcsolatba</w:t>
      </w:r>
      <w:r w:rsidR="00B165D6">
        <w:rPr>
          <w:rFonts w:ascii="Garamond" w:hAnsi="Garamond"/>
          <w:sz w:val="24"/>
          <w:szCs w:val="24"/>
        </w:rPr>
        <w:t>.</w:t>
      </w:r>
    </w:p>
    <w:p w14:paraId="75C2884C" w14:textId="78FF729E" w:rsidR="00AB78BA" w:rsidRDefault="00B165D6" w:rsidP="00534893">
      <w:pPr>
        <w:pStyle w:val="Heading2"/>
      </w:pPr>
      <w:bookmarkStart w:id="41" w:name="_Toc209242020"/>
      <w:bookmarkStart w:id="42" w:name="_Toc209323955"/>
      <w:bookmarkStart w:id="43" w:name="_Toc209583021"/>
      <w:bookmarkStart w:id="44" w:name="_Toc210547791"/>
      <w:bookmarkStart w:id="45" w:name="_Toc213469820"/>
      <w:bookmarkStart w:id="46" w:name="_Toc209242016"/>
      <w:bookmarkStart w:id="47" w:name="_Toc209323951"/>
      <w:bookmarkStart w:id="48" w:name="_Toc209583017"/>
      <w:r>
        <w:t>10.4</w:t>
      </w:r>
      <w:r w:rsidR="00AB78BA">
        <w:t xml:space="preserve"> </w:t>
      </w:r>
      <w:bookmarkStart w:id="49" w:name="_Toc209242028"/>
      <w:bookmarkStart w:id="50" w:name="_Toc209323963"/>
      <w:bookmarkStart w:id="51" w:name="_Toc209583029"/>
      <w:bookmarkStart w:id="52" w:name="_Toc210547794"/>
      <w:bookmarkStart w:id="53" w:name="_Toc213469823"/>
      <w:bookmarkEnd w:id="41"/>
      <w:bookmarkEnd w:id="42"/>
      <w:bookmarkEnd w:id="43"/>
      <w:bookmarkEnd w:id="44"/>
      <w:bookmarkEnd w:id="45"/>
      <w:r w:rsidR="00385EA6">
        <w:t>V</w:t>
      </w:r>
      <w:r w:rsidR="00D52228">
        <w:t>agyonb</w:t>
      </w:r>
      <w:r w:rsidR="00AB78BA">
        <w:t>iztosítás</w:t>
      </w:r>
      <w:bookmarkEnd w:id="49"/>
      <w:bookmarkEnd w:id="50"/>
      <w:bookmarkEnd w:id="51"/>
      <w:bookmarkEnd w:id="52"/>
      <w:bookmarkEnd w:id="53"/>
    </w:p>
    <w:p w14:paraId="75C2884D" w14:textId="18FE7A32" w:rsidR="00AB78BA" w:rsidRDefault="00AB78BA" w:rsidP="007B7A97">
      <w:pPr>
        <w:pStyle w:val="ListBullet2"/>
        <w:ind w:left="0" w:firstLine="0"/>
      </w:pPr>
      <w:r>
        <w:t xml:space="preserve">A </w:t>
      </w:r>
      <w:r w:rsidR="007C4209">
        <w:t>Jogosult</w:t>
      </w:r>
      <w:r w:rsidR="00B165D6">
        <w:t xml:space="preserve"> </w:t>
      </w:r>
      <w:r w:rsidR="00B165D6" w:rsidRPr="00B165D6">
        <w:t xml:space="preserve">kötelezettséget vállal arra, hogy a Hitelszerződésben a Kötelezett </w:t>
      </w:r>
      <w:r w:rsidR="00B165D6">
        <w:t>számára</w:t>
      </w:r>
      <w:r w:rsidR="00B165D6" w:rsidRPr="00B165D6">
        <w:t xml:space="preserve"> előír</w:t>
      </w:r>
      <w:r w:rsidR="00B165D6">
        <w:t>ja</w:t>
      </w:r>
      <w:r>
        <w:t xml:space="preserve">, </w:t>
      </w:r>
      <w:r w:rsidR="00B165D6">
        <w:t xml:space="preserve">hogy </w:t>
      </w:r>
      <w:r>
        <w:t>a hasonló üzleti tevékenységet folytató társaságoknál szokásos mértékben és módon, az üzle</w:t>
      </w:r>
      <w:r w:rsidR="00B165D6">
        <w:t xml:space="preserve">tviteléhez és vagyontárgyaihoz </w:t>
      </w:r>
      <w:r>
        <w:t xml:space="preserve">kapcsolódó kockázatokkal szemben jó nevű, a </w:t>
      </w:r>
      <w:r w:rsidR="00B165D6">
        <w:t>Jogosult</w:t>
      </w:r>
      <w:r>
        <w:t xml:space="preserve"> által elfogadott biztosító társasággal biztosítást tart fenn, a biztosítási díjat esedékességkor befizeti és ezt – a biztosítási szerződés megkötésétől számított – félévente a </w:t>
      </w:r>
      <w:r w:rsidR="00B165D6">
        <w:t>Jogosult</w:t>
      </w:r>
      <w:r>
        <w:t xml:space="preserve"> számára igazolja. </w:t>
      </w:r>
    </w:p>
    <w:bookmarkEnd w:id="46"/>
    <w:bookmarkEnd w:id="47"/>
    <w:bookmarkEnd w:id="48"/>
    <w:p w14:paraId="75C2884E" w14:textId="0B4F439A" w:rsidR="00AB78BA" w:rsidRDefault="00FF1DED" w:rsidP="00534893">
      <w:pPr>
        <w:pStyle w:val="Heading2"/>
      </w:pPr>
      <w:r>
        <w:t>10.5</w:t>
      </w:r>
      <w:r w:rsidR="00385EA6">
        <w:t xml:space="preserve"> </w:t>
      </w:r>
      <w:r w:rsidR="00AB78BA">
        <w:t>Kártérítés, kötbér</w:t>
      </w:r>
    </w:p>
    <w:p w14:paraId="75C2884F" w14:textId="7CF32D95" w:rsidR="00AB78BA" w:rsidRDefault="00076376" w:rsidP="00534893">
      <w:r w:rsidRPr="00546DA8">
        <w:t>10</w:t>
      </w:r>
      <w:r w:rsidR="00AB78BA" w:rsidRPr="00546DA8">
        <w:t>.</w:t>
      </w:r>
      <w:r w:rsidR="009F494F" w:rsidRPr="00546DA8">
        <w:t>5</w:t>
      </w:r>
      <w:r w:rsidR="00AB78BA" w:rsidRPr="00546DA8">
        <w:t>.1</w:t>
      </w:r>
      <w:r w:rsidR="00AB78BA">
        <w:t xml:space="preserve"> A </w:t>
      </w:r>
      <w:r w:rsidR="007C4209">
        <w:t>Jogosult</w:t>
      </w:r>
      <w:r w:rsidR="00AB78BA">
        <w:t xml:space="preserve"> – a Szerződésben, az ÁSZF-</w:t>
      </w:r>
      <w:proofErr w:type="spellStart"/>
      <w:r w:rsidR="00AB78BA">
        <w:t>ben</w:t>
      </w:r>
      <w:proofErr w:type="spellEnd"/>
      <w:r w:rsidR="00AB78BA">
        <w:t xml:space="preserve"> és a jogszabályokban meghatározott bármely egyéb következményen felül – teljes kártérítési felelősséggel tartozik a kötelezettségeinek megsértésével a Banknak okozott mindennemű kárért.</w:t>
      </w:r>
    </w:p>
    <w:p w14:paraId="75C28850" w14:textId="77777777" w:rsidR="00AB78BA" w:rsidRDefault="00AB78BA"/>
    <w:p w14:paraId="75C28851" w14:textId="1828A996" w:rsidR="00AB78BA" w:rsidRDefault="00076376">
      <w:r w:rsidRPr="00546DA8">
        <w:t>10</w:t>
      </w:r>
      <w:r w:rsidR="00AB78BA" w:rsidRPr="00546DA8">
        <w:t>.</w:t>
      </w:r>
      <w:r w:rsidR="009F494F" w:rsidRPr="00546DA8">
        <w:t>5</w:t>
      </w:r>
      <w:r w:rsidR="00AB78BA" w:rsidRPr="00546DA8">
        <w:t>.2</w:t>
      </w:r>
      <w:r w:rsidR="00AB78BA">
        <w:t xml:space="preserve"> Ha a </w:t>
      </w:r>
      <w:r w:rsidR="007C4209">
        <w:t>Jogosult</w:t>
      </w:r>
      <w:r w:rsidR="00AB78BA">
        <w:t xml:space="preserve"> nem tesz eleget bármely, </w:t>
      </w:r>
      <w:r w:rsidR="00561BC3">
        <w:t>a jelen ÁSZF-</w:t>
      </w:r>
      <w:proofErr w:type="spellStart"/>
      <w:r w:rsidR="00561BC3">
        <w:t>ben</w:t>
      </w:r>
      <w:proofErr w:type="spellEnd"/>
      <w:r w:rsidR="00561BC3">
        <w:t xml:space="preserve"> vagy </w:t>
      </w:r>
      <w:r w:rsidR="00AB78BA">
        <w:t xml:space="preserve">a Szerződésben előírt tájékoztatási kötelezettségének, és e mulasztását a Bank erre irányuló felszólításának kézhezvételétől számított 15 </w:t>
      </w:r>
      <w:r w:rsidR="00FF1DED">
        <w:t>(tizenöt)</w:t>
      </w:r>
      <w:r w:rsidR="00C708BF">
        <w:t xml:space="preserve"> </w:t>
      </w:r>
      <w:r w:rsidR="00AB78BA">
        <w:t xml:space="preserve">napon belül nem orvosolja, köteles a Bank részére kötelezettségszegésenként </w:t>
      </w:r>
      <w:r w:rsidR="005A1778">
        <w:t xml:space="preserve">a határidő lejártától a tájékoztatási kötelezettség teljesítésének </w:t>
      </w:r>
      <w:r w:rsidR="005A1778">
        <w:lastRenderedPageBreak/>
        <w:t xml:space="preserve">napjáig havonta (30 napos hónappal számítva) </w:t>
      </w:r>
      <w:r w:rsidR="00AB78BA">
        <w:t xml:space="preserve">100.000 </w:t>
      </w:r>
      <w:r w:rsidR="00FF1DED">
        <w:t xml:space="preserve">(százezer) </w:t>
      </w:r>
      <w:r w:rsidR="00AB78BA">
        <w:t xml:space="preserve">forint összegű </w:t>
      </w:r>
      <w:r w:rsidR="005A1778">
        <w:t xml:space="preserve">késedelmi </w:t>
      </w:r>
      <w:r w:rsidR="00AB78BA">
        <w:t xml:space="preserve">kötbért fizetni. </w:t>
      </w:r>
      <w:r w:rsidR="005A1778">
        <w:t xml:space="preserve">A késedelmi kötbér megfizetése nem mentesíti </w:t>
      </w:r>
      <w:r w:rsidR="00DD1135">
        <w:t>az Ügyfelet</w:t>
      </w:r>
      <w:r w:rsidR="005A1778">
        <w:t xml:space="preserve"> tájékoztatási kötelezettségének teljesítése alól. A Bank a kötbér mellett érvényesítheti a kötbért meghaladó kárát.</w:t>
      </w:r>
    </w:p>
    <w:p w14:paraId="366B1561" w14:textId="2008CA04" w:rsidR="00623A53" w:rsidRDefault="0079322A" w:rsidP="00ED52FE">
      <w:pPr>
        <w:pStyle w:val="Heading2"/>
      </w:pPr>
      <w:r>
        <w:t>10.</w:t>
      </w:r>
      <w:r w:rsidR="00601961">
        <w:t>6</w:t>
      </w:r>
      <w:r w:rsidR="00623A53" w:rsidRPr="00534893">
        <w:t xml:space="preserve"> Tájékoztatási kötelezettségek</w:t>
      </w:r>
    </w:p>
    <w:p w14:paraId="7DAA7BEA" w14:textId="18494605" w:rsidR="00B51910" w:rsidRDefault="0079322A">
      <w:r>
        <w:t>10.</w:t>
      </w:r>
      <w:r w:rsidR="00601961">
        <w:t>6</w:t>
      </w:r>
      <w:r w:rsidR="00EB1AC6">
        <w:t xml:space="preserve">.1 </w:t>
      </w:r>
      <w:r w:rsidR="00623A53" w:rsidRPr="00623A53">
        <w:t xml:space="preserve">A </w:t>
      </w:r>
      <w:r w:rsidR="009B3E16">
        <w:t xml:space="preserve">Hitel és a biztosítékok </w:t>
      </w:r>
      <w:r w:rsidR="00623A53" w:rsidRPr="00623A53">
        <w:t>monitoring</w:t>
      </w:r>
      <w:r w:rsidR="009B3E16">
        <w:t>já</w:t>
      </w:r>
      <w:r w:rsidR="00623A53" w:rsidRPr="00623A53">
        <w:t xml:space="preserve">t a </w:t>
      </w:r>
      <w:r w:rsidR="009B3E16">
        <w:t>Jogosult</w:t>
      </w:r>
      <w:r w:rsidR="00623A53" w:rsidRPr="00623A53">
        <w:t xml:space="preserve"> végzi, amelynek eredményéről </w:t>
      </w:r>
      <w:r w:rsidR="00541273">
        <w:t xml:space="preserve">az alábbiak szerint </w:t>
      </w:r>
      <w:r w:rsidR="00623A53" w:rsidRPr="00623A53">
        <w:t xml:space="preserve">tájékoztatja az </w:t>
      </w:r>
      <w:r w:rsidR="009B3E16">
        <w:t>Bankot</w:t>
      </w:r>
      <w:r w:rsidR="00623A53" w:rsidRPr="00623A53">
        <w:t xml:space="preserve">. </w:t>
      </w:r>
    </w:p>
    <w:p w14:paraId="101C97F0" w14:textId="4546838F" w:rsidR="00FC7941" w:rsidRDefault="00FC7941"/>
    <w:p w14:paraId="331360F5" w14:textId="2DBDA0A1" w:rsidR="00C23ED4" w:rsidRPr="004B48A7" w:rsidRDefault="0079322A" w:rsidP="007021D5">
      <w:r>
        <w:t>10.</w:t>
      </w:r>
      <w:r w:rsidR="00601961">
        <w:t>6</w:t>
      </w:r>
      <w:r w:rsidR="00E26608">
        <w:t>.2</w:t>
      </w:r>
      <w:r w:rsidR="00FC7941">
        <w:t xml:space="preserve"> 300 millió forint</w:t>
      </w:r>
      <w:r w:rsidR="00415311">
        <w:t xml:space="preserve">ot meg nem haladó értékű </w:t>
      </w:r>
      <w:r w:rsidR="00C23ED4">
        <w:t>H</w:t>
      </w:r>
      <w:r w:rsidR="00415311">
        <w:t xml:space="preserve">itelek </w:t>
      </w:r>
      <w:r w:rsidR="00FC7941">
        <w:t>esetén a</w:t>
      </w:r>
      <w:r w:rsidR="00FC7941" w:rsidRPr="00FC7941">
        <w:t xml:space="preserve"> </w:t>
      </w:r>
      <w:r w:rsidR="00C23ED4">
        <w:t>Jogosultnak</w:t>
      </w:r>
      <w:r w:rsidR="00FC7941" w:rsidRPr="00FC7941">
        <w:t xml:space="preserve"> naptári félévente</w:t>
      </w:r>
      <w:r w:rsidR="001F6B38">
        <w:t>,</w:t>
      </w:r>
      <w:r w:rsidR="00FC7941" w:rsidRPr="00FC7941">
        <w:t xml:space="preserve"> </w:t>
      </w:r>
      <w:r w:rsidR="001F6B38">
        <w:t>az adott naptári félévet követő legkésőbb 2</w:t>
      </w:r>
      <w:r w:rsidR="00136E00">
        <w:t> (két) </w:t>
      </w:r>
      <w:r w:rsidR="001F6B38">
        <w:t xml:space="preserve">hónapon belül, </w:t>
      </w:r>
      <w:r w:rsidR="00457790" w:rsidRPr="00CB110E">
        <w:t xml:space="preserve">300 millió forintot meghaladó értékű </w:t>
      </w:r>
      <w:r w:rsidR="00C23ED4">
        <w:t>H</w:t>
      </w:r>
      <w:r w:rsidR="00457790" w:rsidRPr="00CB110E">
        <w:t xml:space="preserve">itelek esetén </w:t>
      </w:r>
      <w:r w:rsidR="00457790">
        <w:t>a</w:t>
      </w:r>
      <w:r w:rsidR="00457790" w:rsidRPr="00415311">
        <w:t xml:space="preserve"> </w:t>
      </w:r>
      <w:r w:rsidR="00C23ED4">
        <w:t>Jogosultnak</w:t>
      </w:r>
      <w:r w:rsidR="00457790" w:rsidRPr="00415311">
        <w:t xml:space="preserve"> negyedévente, </w:t>
      </w:r>
      <w:r w:rsidR="001F6B38">
        <w:t>az adott naptári negyedévet követő legkésőbb 2</w:t>
      </w:r>
      <w:r w:rsidR="00D97E98">
        <w:t> </w:t>
      </w:r>
      <w:r w:rsidR="00136E00">
        <w:t>(két)</w:t>
      </w:r>
      <w:r w:rsidR="00D97E98">
        <w:t> </w:t>
      </w:r>
      <w:r w:rsidR="001F6B38">
        <w:t>hónapon belül</w:t>
      </w:r>
      <w:r w:rsidR="00457790">
        <w:t xml:space="preserve"> </w:t>
      </w:r>
      <w:r w:rsidR="00FC7941" w:rsidRPr="00FC7941">
        <w:t>kell a monitoring</w:t>
      </w:r>
      <w:r w:rsidR="00C23ED4">
        <w:t xml:space="preserve"> eredményét a Bank által rendelkezésére bocsátott formanyomtatványon a Bank részére elküldeni</w:t>
      </w:r>
      <w:r w:rsidR="00145077">
        <w:t xml:space="preserve">. Jelen ÁSZF </w:t>
      </w:r>
      <w:r w:rsidR="00A06711" w:rsidRPr="004B48A7">
        <w:t xml:space="preserve">hatályba lépésekor a formanyomtatvány </w:t>
      </w:r>
      <w:r w:rsidR="003B2493" w:rsidRPr="004B48A7">
        <w:t xml:space="preserve">az </w:t>
      </w:r>
      <w:r w:rsidR="00A06711" w:rsidRPr="004B48A7">
        <w:t xml:space="preserve">alábbiakat tartalmazza </w:t>
      </w:r>
      <w:r w:rsidR="00177CED" w:rsidRPr="004B48A7">
        <w:t>(</w:t>
      </w:r>
      <w:r w:rsidR="00A06711" w:rsidRPr="004B48A7">
        <w:t xml:space="preserve">a formanyomtatvány </w:t>
      </w:r>
      <w:r w:rsidR="003B2493" w:rsidRPr="004B48A7">
        <w:t>módosítása esetén a</w:t>
      </w:r>
      <w:r w:rsidR="00A06711" w:rsidRPr="004B48A7">
        <w:t xml:space="preserve"> Bank a Jogosultat előzetesen tájékoztatja</w:t>
      </w:r>
      <w:r w:rsidR="00177CED" w:rsidRPr="004B48A7">
        <w:t>)</w:t>
      </w:r>
      <w:r w:rsidR="00A06711" w:rsidRPr="004B48A7">
        <w:t>:</w:t>
      </w:r>
    </w:p>
    <w:p w14:paraId="15A1DCD6" w14:textId="6C067CEC" w:rsidR="00541273" w:rsidRPr="00E45FAA" w:rsidRDefault="00541273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Kötelezett, a Hitel, a biztosítékok, továbbá Beruházási Hitelek esetében a beruházás esetleges </w:t>
      </w:r>
      <w:r w:rsidR="007021D5" w:rsidRPr="00E45FAA">
        <w:rPr>
          <w:rFonts w:ascii="Garamond" w:hAnsi="Garamond"/>
          <w:sz w:val="24"/>
          <w:szCs w:val="24"/>
        </w:rPr>
        <w:t>negatív irányú változás</w:t>
      </w:r>
      <w:r w:rsidRPr="00E45FAA">
        <w:rPr>
          <w:rFonts w:ascii="Garamond" w:hAnsi="Garamond"/>
          <w:sz w:val="24"/>
          <w:szCs w:val="24"/>
        </w:rPr>
        <w:t>ainak a bemutatása,</w:t>
      </w:r>
      <w:r w:rsidR="007021D5" w:rsidRPr="00E45FAA">
        <w:rPr>
          <w:rFonts w:ascii="Garamond" w:hAnsi="Garamond"/>
          <w:sz w:val="24"/>
          <w:szCs w:val="24"/>
        </w:rPr>
        <w:t xml:space="preserve"> </w:t>
      </w:r>
    </w:p>
    <w:p w14:paraId="55629181" w14:textId="381E71C9" w:rsidR="001A50D8" w:rsidRPr="00E45FAA" w:rsidRDefault="007F41F1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nyilatkozat a Kötelezett</w:t>
      </w:r>
      <w:r w:rsidR="001A50D8" w:rsidRPr="00E45FAA">
        <w:rPr>
          <w:rFonts w:ascii="Garamond" w:hAnsi="Garamond"/>
          <w:sz w:val="24"/>
          <w:szCs w:val="24"/>
        </w:rPr>
        <w:t xml:space="preserve"> tulajdonosi struktúrá</w:t>
      </w:r>
      <w:r w:rsidRPr="00E45FAA">
        <w:rPr>
          <w:rFonts w:ascii="Garamond" w:hAnsi="Garamond"/>
          <w:sz w:val="24"/>
          <w:szCs w:val="24"/>
        </w:rPr>
        <w:t>já</w:t>
      </w:r>
      <w:r w:rsidR="001A50D8" w:rsidRPr="00E45FAA">
        <w:rPr>
          <w:rFonts w:ascii="Garamond" w:hAnsi="Garamond"/>
          <w:sz w:val="24"/>
          <w:szCs w:val="24"/>
        </w:rPr>
        <w:t>ban 10%-</w:t>
      </w:r>
      <w:proofErr w:type="spellStart"/>
      <w:r w:rsidR="001A50D8" w:rsidRPr="00E45FAA">
        <w:rPr>
          <w:rFonts w:ascii="Garamond" w:hAnsi="Garamond"/>
          <w:sz w:val="24"/>
          <w:szCs w:val="24"/>
        </w:rPr>
        <w:t>ot</w:t>
      </w:r>
      <w:proofErr w:type="spellEnd"/>
      <w:r w:rsidR="001A50D8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 xml:space="preserve">(tíz százalékot) meghaladó </w:t>
      </w:r>
      <w:r w:rsidR="001A50D8" w:rsidRPr="00E45FAA">
        <w:rPr>
          <w:rFonts w:ascii="Garamond" w:hAnsi="Garamond"/>
          <w:sz w:val="24"/>
          <w:szCs w:val="24"/>
        </w:rPr>
        <w:t>mértékű változás</w:t>
      </w:r>
      <w:r w:rsidRPr="00E45FAA">
        <w:rPr>
          <w:rFonts w:ascii="Garamond" w:hAnsi="Garamond"/>
          <w:sz w:val="24"/>
          <w:szCs w:val="24"/>
        </w:rPr>
        <w:t>okról,</w:t>
      </w:r>
    </w:p>
    <w:p w14:paraId="5C75778E" w14:textId="1F954FC7" w:rsidR="007F41F1" w:rsidRPr="00E45FAA" w:rsidRDefault="007F41F1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Hitelből eredő követelések egyes biztosítékai fedezeti értékének </w:t>
      </w:r>
      <w:r w:rsidR="006B4E12" w:rsidRPr="00E45FAA">
        <w:rPr>
          <w:rFonts w:ascii="Garamond" w:hAnsi="Garamond"/>
          <w:sz w:val="24"/>
          <w:szCs w:val="24"/>
        </w:rPr>
        <w:t>20%-</w:t>
      </w:r>
      <w:proofErr w:type="spellStart"/>
      <w:r w:rsidRPr="00E45FAA">
        <w:rPr>
          <w:rFonts w:ascii="Garamond" w:hAnsi="Garamond"/>
          <w:sz w:val="24"/>
          <w:szCs w:val="24"/>
        </w:rPr>
        <w:t>ot</w:t>
      </w:r>
      <w:proofErr w:type="spellEnd"/>
      <w:r w:rsidRPr="00E45FAA">
        <w:rPr>
          <w:rFonts w:ascii="Garamond" w:hAnsi="Garamond"/>
          <w:sz w:val="24"/>
          <w:szCs w:val="24"/>
        </w:rPr>
        <w:t xml:space="preserve"> (</w:t>
      </w:r>
      <w:r w:rsidR="006B4E12" w:rsidRPr="00E45FAA">
        <w:rPr>
          <w:rFonts w:ascii="Garamond" w:hAnsi="Garamond"/>
          <w:sz w:val="24"/>
          <w:szCs w:val="24"/>
        </w:rPr>
        <w:t>húsz </w:t>
      </w:r>
      <w:r w:rsidRPr="00E45FAA">
        <w:rPr>
          <w:rFonts w:ascii="Garamond" w:hAnsi="Garamond"/>
          <w:sz w:val="24"/>
          <w:szCs w:val="24"/>
        </w:rPr>
        <w:t>százalékot) meghaladó mértékű csökkenésének bemutatása, a módosított fedezeti értékelés benyújtása,</w:t>
      </w:r>
    </w:p>
    <w:p w14:paraId="75490F17" w14:textId="1EF98FD6" w:rsidR="00145077" w:rsidRPr="00E45FAA" w:rsidRDefault="00145077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nyilatkozat a Kötelezettnek „a nem teljesítő kitettségre és az átstrukturált követelésre vonatkozó </w:t>
      </w:r>
      <w:proofErr w:type="spellStart"/>
      <w:r w:rsidRPr="00E45FAA">
        <w:rPr>
          <w:rFonts w:ascii="Garamond" w:hAnsi="Garamond"/>
          <w:sz w:val="24"/>
          <w:szCs w:val="24"/>
        </w:rPr>
        <w:t>prudenciális</w:t>
      </w:r>
      <w:proofErr w:type="spellEnd"/>
      <w:r w:rsidRPr="00E45FAA">
        <w:rPr>
          <w:rFonts w:ascii="Garamond" w:hAnsi="Garamond"/>
          <w:sz w:val="24"/>
          <w:szCs w:val="24"/>
        </w:rPr>
        <w:t xml:space="preserve"> követelményekről szóló 39/2016. (X.11.) MNB rendelet” </w:t>
      </w:r>
      <w:r w:rsidR="006725F3" w:rsidRPr="00E45FAA">
        <w:rPr>
          <w:rFonts w:ascii="Garamond" w:hAnsi="Garamond"/>
          <w:sz w:val="24"/>
          <w:szCs w:val="24"/>
        </w:rPr>
        <w:t xml:space="preserve">(a továbbiakban: </w:t>
      </w:r>
      <w:r w:rsidR="006725F3" w:rsidRPr="00E45FAA">
        <w:rPr>
          <w:rFonts w:ascii="Garamond" w:hAnsi="Garamond"/>
          <w:b/>
          <w:sz w:val="24"/>
          <w:szCs w:val="24"/>
        </w:rPr>
        <w:t>39/2016. (X.11.) MNB Rendelet</w:t>
      </w:r>
      <w:r w:rsidR="006725F3" w:rsidRPr="00E45FAA">
        <w:rPr>
          <w:rFonts w:ascii="Garamond" w:hAnsi="Garamond"/>
          <w:sz w:val="24"/>
          <w:szCs w:val="24"/>
        </w:rPr>
        <w:t xml:space="preserve">) </w:t>
      </w:r>
      <w:r w:rsidRPr="00E45FAA">
        <w:rPr>
          <w:rFonts w:ascii="Garamond" w:hAnsi="Garamond"/>
          <w:sz w:val="24"/>
          <w:szCs w:val="24"/>
        </w:rPr>
        <w:t>alapján „nem teljesítőnek” vagy „</w:t>
      </w:r>
      <w:proofErr w:type="spellStart"/>
      <w:r w:rsidRPr="00E45FAA">
        <w:rPr>
          <w:rFonts w:ascii="Garamond" w:hAnsi="Garamond"/>
          <w:sz w:val="24"/>
          <w:szCs w:val="24"/>
        </w:rPr>
        <w:t>átstruktúráltnak</w:t>
      </w:r>
      <w:proofErr w:type="spellEnd"/>
      <w:r w:rsidRPr="00E45FAA">
        <w:rPr>
          <w:rFonts w:ascii="Garamond" w:hAnsi="Garamond"/>
          <w:sz w:val="24"/>
          <w:szCs w:val="24"/>
        </w:rPr>
        <w:t>” minősülő ügyleteiről, a Bankot megillető követelések</w:t>
      </w:r>
      <w:r w:rsidR="003B2493" w:rsidRPr="00E45FAA">
        <w:rPr>
          <w:rFonts w:ascii="Garamond" w:hAnsi="Garamond"/>
          <w:sz w:val="24"/>
          <w:szCs w:val="24"/>
        </w:rPr>
        <w:t xml:space="preserve"> vagy a Bank függő követelései</w:t>
      </w:r>
      <w:r w:rsidRPr="00E45FAA">
        <w:rPr>
          <w:rFonts w:ascii="Garamond" w:hAnsi="Garamond"/>
          <w:sz w:val="24"/>
          <w:szCs w:val="24"/>
        </w:rPr>
        <w:t xml:space="preserve"> esetén a szerződésszám megjelölésével,</w:t>
      </w:r>
    </w:p>
    <w:p w14:paraId="4C2B7BE6" w14:textId="00D0D82D" w:rsidR="00145077" w:rsidRPr="00E45FAA" w:rsidRDefault="00145077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</w:t>
      </w:r>
      <w:r w:rsidR="00ED1758" w:rsidRPr="00E45FAA">
        <w:rPr>
          <w:rFonts w:ascii="Garamond" w:hAnsi="Garamond"/>
          <w:sz w:val="24"/>
          <w:szCs w:val="24"/>
        </w:rPr>
        <w:t xml:space="preserve">mennyiben </w:t>
      </w:r>
      <w:r w:rsidRPr="00E45FAA">
        <w:rPr>
          <w:rFonts w:ascii="Garamond" w:hAnsi="Garamond"/>
          <w:sz w:val="24"/>
          <w:szCs w:val="24"/>
        </w:rPr>
        <w:t xml:space="preserve">a Kötelezett </w:t>
      </w:r>
      <w:r w:rsidR="00ED1758" w:rsidRPr="00E45FAA">
        <w:rPr>
          <w:rFonts w:ascii="Garamond" w:hAnsi="Garamond"/>
          <w:sz w:val="24"/>
          <w:szCs w:val="24"/>
        </w:rPr>
        <w:t>speciális kezelés alá került</w:t>
      </w:r>
      <w:r w:rsidRPr="00E45FAA">
        <w:rPr>
          <w:rFonts w:ascii="Garamond" w:hAnsi="Garamond"/>
          <w:sz w:val="24"/>
          <w:szCs w:val="24"/>
        </w:rPr>
        <w:t xml:space="preserve">, 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</w:t>
      </w:r>
      <w:r w:rsidR="00F71B45" w:rsidRPr="00E45FAA">
        <w:rPr>
          <w:rFonts w:ascii="Garamond" w:hAnsi="Garamond"/>
          <w:sz w:val="24"/>
          <w:szCs w:val="24"/>
        </w:rPr>
        <w:t xml:space="preserve"> követett stratégiának, intézkedési tervnek, illetve a korábbi tájékoztatás során ismertetett stratégia, intézkedési terv változásainak a</w:t>
      </w:r>
      <w:r w:rsidRPr="00E45FAA">
        <w:rPr>
          <w:rFonts w:ascii="Garamond" w:hAnsi="Garamond"/>
          <w:sz w:val="24"/>
          <w:szCs w:val="24"/>
        </w:rPr>
        <w:t xml:space="preserve"> bemutatása,</w:t>
      </w:r>
    </w:p>
    <w:p w14:paraId="3B4446B1" w14:textId="70A30BBB" w:rsidR="00ED1758" w:rsidRPr="00E45FAA" w:rsidRDefault="00F71B45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g</w:t>
      </w:r>
      <w:r w:rsidR="005F6023" w:rsidRPr="00E45FAA">
        <w:rPr>
          <w:rFonts w:ascii="Garamond" w:hAnsi="Garamond"/>
          <w:sz w:val="24"/>
          <w:szCs w:val="24"/>
        </w:rPr>
        <w:t>azdálkodási adat</w:t>
      </w:r>
      <w:r w:rsidRPr="00E45FAA">
        <w:rPr>
          <w:rFonts w:ascii="Garamond" w:hAnsi="Garamond"/>
          <w:sz w:val="24"/>
          <w:szCs w:val="24"/>
        </w:rPr>
        <w:t>ainak</w:t>
      </w:r>
      <w:r w:rsidR="005F6023" w:rsidRPr="00E45FAA">
        <w:rPr>
          <w:rFonts w:ascii="Garamond" w:hAnsi="Garamond"/>
          <w:sz w:val="24"/>
          <w:szCs w:val="24"/>
        </w:rPr>
        <w:t xml:space="preserve"> (nettó árbevétel, üzemi eredmény, adózás előtti eredmény</w:t>
      </w:r>
      <w:r w:rsidRPr="00E45FAA">
        <w:rPr>
          <w:rFonts w:ascii="Garamond" w:hAnsi="Garamond"/>
          <w:sz w:val="24"/>
          <w:szCs w:val="24"/>
        </w:rPr>
        <w:t>, tovább</w:t>
      </w:r>
      <w:r w:rsidR="009258B2" w:rsidRPr="00E45FAA">
        <w:rPr>
          <w:rFonts w:ascii="Garamond" w:hAnsi="Garamond"/>
          <w:sz w:val="24"/>
          <w:szCs w:val="24"/>
        </w:rPr>
        <w:t>á</w:t>
      </w:r>
      <w:r w:rsidR="005F6023" w:rsidRPr="00E45FAA">
        <w:rPr>
          <w:rFonts w:ascii="Garamond" w:hAnsi="Garamond"/>
          <w:sz w:val="24"/>
          <w:szCs w:val="24"/>
        </w:rPr>
        <w:t xml:space="preserve"> ha </w:t>
      </w:r>
      <w:r w:rsidRPr="00E45FAA">
        <w:rPr>
          <w:rFonts w:ascii="Garamond" w:hAnsi="Garamond"/>
          <w:sz w:val="24"/>
          <w:szCs w:val="24"/>
        </w:rPr>
        <w:t xml:space="preserve">a Kötelezett </w:t>
      </w:r>
      <w:r w:rsidR="005F6023" w:rsidRPr="00E45FAA">
        <w:rPr>
          <w:rFonts w:ascii="Garamond" w:hAnsi="Garamond"/>
          <w:sz w:val="24"/>
          <w:szCs w:val="24"/>
        </w:rPr>
        <w:t xml:space="preserve">speciális kezelésű, akkor </w:t>
      </w:r>
      <w:proofErr w:type="spellStart"/>
      <w:r w:rsidR="005F6023" w:rsidRPr="00E45FAA">
        <w:rPr>
          <w:rFonts w:ascii="Garamond" w:hAnsi="Garamond"/>
          <w:sz w:val="24"/>
          <w:szCs w:val="24"/>
        </w:rPr>
        <w:t>korosított</w:t>
      </w:r>
      <w:proofErr w:type="spellEnd"/>
      <w:r w:rsidR="005F6023" w:rsidRPr="00E45FAA">
        <w:rPr>
          <w:rFonts w:ascii="Garamond" w:hAnsi="Garamond"/>
          <w:sz w:val="24"/>
          <w:szCs w:val="24"/>
        </w:rPr>
        <w:t xml:space="preserve"> vevő és szállítóállomány) </w:t>
      </w:r>
      <w:r w:rsidRPr="00E45FAA">
        <w:rPr>
          <w:rFonts w:ascii="Garamond" w:hAnsi="Garamond"/>
          <w:sz w:val="24"/>
          <w:szCs w:val="24"/>
        </w:rPr>
        <w:t xml:space="preserve">összehasonlító jellegű bemutatása </w:t>
      </w:r>
      <w:r w:rsidR="003B2493" w:rsidRPr="00E45FAA">
        <w:rPr>
          <w:rFonts w:ascii="Garamond" w:hAnsi="Garamond"/>
          <w:sz w:val="24"/>
          <w:szCs w:val="24"/>
        </w:rPr>
        <w:t xml:space="preserve">(i) </w:t>
      </w:r>
      <w:r w:rsidR="005F6023" w:rsidRPr="00E45FAA">
        <w:rPr>
          <w:rFonts w:ascii="Garamond" w:hAnsi="Garamond"/>
          <w:sz w:val="24"/>
          <w:szCs w:val="24"/>
        </w:rPr>
        <w:t xml:space="preserve">az adott </w:t>
      </w:r>
      <w:r w:rsidR="009258B2" w:rsidRPr="00E45FAA">
        <w:rPr>
          <w:rFonts w:ascii="Garamond" w:hAnsi="Garamond"/>
          <w:sz w:val="24"/>
          <w:szCs w:val="24"/>
        </w:rPr>
        <w:t xml:space="preserve">félévre, illetve negyedévre, valamint </w:t>
      </w:r>
      <w:r w:rsidR="003B2493" w:rsidRPr="00E45FAA">
        <w:rPr>
          <w:rFonts w:ascii="Garamond" w:hAnsi="Garamond"/>
          <w:sz w:val="24"/>
          <w:szCs w:val="24"/>
        </w:rPr>
        <w:t xml:space="preserve">(ii) </w:t>
      </w:r>
      <w:r w:rsidR="005F6023" w:rsidRPr="00E45FAA">
        <w:rPr>
          <w:rFonts w:ascii="Garamond" w:hAnsi="Garamond"/>
          <w:sz w:val="24"/>
          <w:szCs w:val="24"/>
        </w:rPr>
        <w:t xml:space="preserve">a tárgyévet megelőző azonos időszakra </w:t>
      </w:r>
      <w:r w:rsidR="009258B2" w:rsidRPr="00E45FAA">
        <w:rPr>
          <w:rFonts w:ascii="Garamond" w:hAnsi="Garamond"/>
          <w:sz w:val="24"/>
          <w:szCs w:val="24"/>
        </w:rPr>
        <w:t>vonatkozóan,</w:t>
      </w:r>
    </w:p>
    <w:p w14:paraId="6B4C4BC5" w14:textId="20F8F4E2" w:rsidR="009258B2" w:rsidRPr="00E45FAA" w:rsidRDefault="009258B2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Jogosult kezesség báváltására vonatkozó előrejelzése, a beváltás valószínűsítése esetén a várható időpont, összeg, a Hitel fedezeteinek aktuális értéke (amennyiben rendelkeznek értékbecsléssel, úgy a legutolsó értékbecslésben meghatározott érték) megjelölésével,  </w:t>
      </w:r>
    </w:p>
    <w:p w14:paraId="22EBE8D1" w14:textId="43E2C0D8" w:rsidR="0079322A" w:rsidRPr="00E45FAA" w:rsidRDefault="0079322A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 fedezeteinek a Jogosult által elfogadott értéke, egyéb esetben könyv szerinti értéke, valamint </w:t>
      </w:r>
    </w:p>
    <w:p w14:paraId="5E59AABB" w14:textId="4A2E0816" w:rsidR="005F6023" w:rsidRPr="00E45FAA" w:rsidRDefault="009258B2" w:rsidP="006E35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e</w:t>
      </w:r>
      <w:r w:rsidR="005F6023" w:rsidRPr="00E45FAA">
        <w:rPr>
          <w:rFonts w:ascii="Garamond" w:hAnsi="Garamond"/>
          <w:sz w:val="24"/>
          <w:szCs w:val="24"/>
        </w:rPr>
        <w:t xml:space="preserve">gyéb </w:t>
      </w:r>
      <w:r w:rsidRPr="00E45FAA">
        <w:rPr>
          <w:rFonts w:ascii="Garamond" w:hAnsi="Garamond"/>
          <w:sz w:val="24"/>
          <w:szCs w:val="24"/>
        </w:rPr>
        <w:t>lényeges</w:t>
      </w:r>
      <w:r w:rsidR="005F6023" w:rsidRPr="00E45FAA">
        <w:rPr>
          <w:rFonts w:ascii="Garamond" w:hAnsi="Garamond"/>
          <w:sz w:val="24"/>
          <w:szCs w:val="24"/>
        </w:rPr>
        <w:t xml:space="preserve"> információ</w:t>
      </w:r>
      <w:r w:rsidRPr="00E45FAA">
        <w:rPr>
          <w:rFonts w:ascii="Garamond" w:hAnsi="Garamond"/>
          <w:sz w:val="24"/>
          <w:szCs w:val="24"/>
        </w:rPr>
        <w:t>k.</w:t>
      </w:r>
    </w:p>
    <w:p w14:paraId="1F27358E" w14:textId="77777777" w:rsidR="007021D5" w:rsidRPr="004B48A7" w:rsidRDefault="007021D5" w:rsidP="007021D5"/>
    <w:p w14:paraId="723FC28B" w14:textId="1F509365" w:rsidR="009604FC" w:rsidRPr="004B48A7" w:rsidRDefault="009604FC" w:rsidP="009604FC">
      <w:pPr>
        <w:tabs>
          <w:tab w:val="left" w:pos="1200"/>
        </w:tabs>
      </w:pPr>
      <w:r w:rsidRPr="004B48A7">
        <w:t>10.</w:t>
      </w:r>
      <w:r w:rsidR="00601961" w:rsidRPr="004B48A7">
        <w:t>6</w:t>
      </w:r>
      <w:r w:rsidRPr="004B48A7">
        <w:t>.</w:t>
      </w:r>
      <w:r w:rsidR="006725F3" w:rsidRPr="004B48A7">
        <w:t>3</w:t>
      </w:r>
      <w:r w:rsidRPr="004B48A7">
        <w:t xml:space="preserve"> A </w:t>
      </w:r>
      <w:r w:rsidR="006725F3" w:rsidRPr="004B48A7">
        <w:t xml:space="preserve">Jogosult a </w:t>
      </w:r>
      <w:r w:rsidR="006725F3" w:rsidRPr="00E45FAA">
        <w:t>10.</w:t>
      </w:r>
      <w:r w:rsidR="00601961" w:rsidRPr="00E45FAA">
        <w:t>6</w:t>
      </w:r>
      <w:r w:rsidR="006725F3" w:rsidRPr="00E45FAA">
        <w:t>.2 pontban</w:t>
      </w:r>
      <w:r w:rsidR="006725F3" w:rsidRPr="004B48A7">
        <w:t xml:space="preserve"> részletezett </w:t>
      </w:r>
      <w:r w:rsidR="006725F3" w:rsidRPr="00A16A20">
        <w:t>rendszeres tájékoztatási kötelezettségén kívül, soron kívül, a bekövetkezésüktől számított legkésőbb 15 napon belül köteles</w:t>
      </w:r>
      <w:r w:rsidR="006725F3" w:rsidRPr="00460191">
        <w:t xml:space="preserve"> a</w:t>
      </w:r>
      <w:r w:rsidR="006725F3" w:rsidRPr="004B48A7">
        <w:t xml:space="preserve"> Bankot tájékoztatni az alábbiakról:</w:t>
      </w:r>
      <w:r w:rsidRPr="004B48A7">
        <w:tab/>
      </w:r>
    </w:p>
    <w:p w14:paraId="7ABE8332" w14:textId="3D8E08FF" w:rsidR="00E278EF" w:rsidRPr="00E45FAA" w:rsidRDefault="00E278EF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Hitelszerződésben foglalt kötelezettségek teljesítését érintő bármely lényeges körülmény, így különösen, de nem kizárólagosan minden olyan változás, amely a Bank adóssal szembeni megtérítési igényét hátrányosan befolyásolhatja;</w:t>
      </w:r>
    </w:p>
    <w:p w14:paraId="1317445D" w14:textId="103E227E" w:rsidR="009604FC" w:rsidRPr="00E45FAA" w:rsidRDefault="00E278EF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9604FC" w:rsidRPr="00E45FAA">
        <w:rPr>
          <w:rFonts w:ascii="Garamond" w:hAnsi="Garamond"/>
          <w:sz w:val="24"/>
          <w:szCs w:val="24"/>
        </w:rPr>
        <w:t>Hitel</w:t>
      </w:r>
      <w:r w:rsidR="006725F3" w:rsidRPr="00E45FAA">
        <w:rPr>
          <w:rFonts w:ascii="Garamond" w:hAnsi="Garamond"/>
          <w:sz w:val="24"/>
          <w:szCs w:val="24"/>
        </w:rPr>
        <w:t xml:space="preserve">szerződés </w:t>
      </w:r>
      <w:r w:rsidR="009604FC" w:rsidRPr="00E45FAA">
        <w:rPr>
          <w:rFonts w:ascii="Garamond" w:hAnsi="Garamond"/>
          <w:sz w:val="24"/>
          <w:szCs w:val="24"/>
        </w:rPr>
        <w:t>felmondás</w:t>
      </w:r>
      <w:r w:rsidR="006725F3" w:rsidRPr="00E45FAA">
        <w:rPr>
          <w:rFonts w:ascii="Garamond" w:hAnsi="Garamond"/>
          <w:sz w:val="24"/>
          <w:szCs w:val="24"/>
        </w:rPr>
        <w:t xml:space="preserve">a, </w:t>
      </w:r>
    </w:p>
    <w:p w14:paraId="7EA64C9E" w14:textId="18552768" w:rsidR="009604FC" w:rsidRPr="00E45FAA" w:rsidRDefault="00C11E6E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lastRenderedPageBreak/>
        <w:t xml:space="preserve">a Jogosult </w:t>
      </w:r>
      <w:r w:rsidR="006725F3" w:rsidRPr="00E45FAA">
        <w:rPr>
          <w:rFonts w:ascii="Garamond" w:hAnsi="Garamond"/>
          <w:sz w:val="24"/>
          <w:szCs w:val="24"/>
        </w:rPr>
        <w:t>a Hitel</w:t>
      </w:r>
      <w:r w:rsidRPr="00E45FAA">
        <w:rPr>
          <w:rFonts w:ascii="Garamond" w:hAnsi="Garamond"/>
          <w:sz w:val="24"/>
          <w:szCs w:val="24"/>
        </w:rPr>
        <w:t>t</w:t>
      </w:r>
      <w:r w:rsidR="009604FC" w:rsidRPr="00E45FAA">
        <w:rPr>
          <w:rFonts w:ascii="Garamond" w:hAnsi="Garamond"/>
          <w:sz w:val="24"/>
          <w:szCs w:val="24"/>
        </w:rPr>
        <w:t xml:space="preserve"> a 39/2016. (X.11.) MNB </w:t>
      </w:r>
      <w:r w:rsidR="006725F3" w:rsidRPr="00E45FAA">
        <w:rPr>
          <w:rFonts w:ascii="Garamond" w:hAnsi="Garamond"/>
          <w:sz w:val="24"/>
          <w:szCs w:val="24"/>
        </w:rPr>
        <w:t>R</w:t>
      </w:r>
      <w:r w:rsidR="009604FC" w:rsidRPr="00E45FAA">
        <w:rPr>
          <w:rFonts w:ascii="Garamond" w:hAnsi="Garamond"/>
          <w:sz w:val="24"/>
          <w:szCs w:val="24"/>
        </w:rPr>
        <w:t xml:space="preserve">endelet </w:t>
      </w:r>
      <w:r w:rsidRPr="00E45FAA">
        <w:rPr>
          <w:rFonts w:ascii="Garamond" w:hAnsi="Garamond"/>
          <w:sz w:val="24"/>
          <w:szCs w:val="24"/>
        </w:rPr>
        <w:t>alapján</w:t>
      </w:r>
      <w:r w:rsidR="009604FC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„</w:t>
      </w:r>
      <w:proofErr w:type="spellStart"/>
      <w:r w:rsidR="009604FC" w:rsidRPr="00E45FAA">
        <w:rPr>
          <w:rFonts w:ascii="Garamond" w:hAnsi="Garamond"/>
          <w:sz w:val="24"/>
          <w:szCs w:val="24"/>
        </w:rPr>
        <w:t>áts</w:t>
      </w:r>
      <w:r w:rsidRPr="00E45FAA">
        <w:rPr>
          <w:rFonts w:ascii="Garamond" w:hAnsi="Garamond"/>
          <w:sz w:val="24"/>
          <w:szCs w:val="24"/>
        </w:rPr>
        <w:t>t</w:t>
      </w:r>
      <w:r w:rsidR="009604FC" w:rsidRPr="00E45FAA">
        <w:rPr>
          <w:rFonts w:ascii="Garamond" w:hAnsi="Garamond"/>
          <w:sz w:val="24"/>
          <w:szCs w:val="24"/>
        </w:rPr>
        <w:t>ruktúrált</w:t>
      </w:r>
      <w:r w:rsidRPr="00E45FAA">
        <w:rPr>
          <w:rFonts w:ascii="Garamond" w:hAnsi="Garamond"/>
          <w:sz w:val="24"/>
          <w:szCs w:val="24"/>
        </w:rPr>
        <w:t>nak</w:t>
      </w:r>
      <w:proofErr w:type="spellEnd"/>
      <w:r w:rsidRPr="00E45FAA">
        <w:rPr>
          <w:rFonts w:ascii="Garamond" w:hAnsi="Garamond"/>
          <w:sz w:val="24"/>
          <w:szCs w:val="24"/>
        </w:rPr>
        <w:t xml:space="preserve">” minősíti, </w:t>
      </w:r>
    </w:p>
    <w:p w14:paraId="444776F2" w14:textId="76B39552" w:rsidR="00C11E6E" w:rsidRPr="00E45FAA" w:rsidRDefault="00C11E6E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Jogosult a Hitelt a 39/2016. (X.11.) MNB Rendelet alapján „nem teljesítőnek” minősíti, </w:t>
      </w:r>
    </w:p>
    <w:p w14:paraId="38F73E54" w14:textId="02C6531A" w:rsidR="00C11E6E" w:rsidRPr="00E45FAA" w:rsidRDefault="00C11E6E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a Hitelszerződésből eredő fizetési kötelezettségeivel 30 (harminc) napot meghaladó fizetési késedelembe esett,</w:t>
      </w:r>
    </w:p>
    <w:p w14:paraId="60F48692" w14:textId="476BEBF7" w:rsidR="00226EA2" w:rsidRPr="00E45FAA" w:rsidRDefault="00226EA2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a Hitelszerződésből eredő fizetési kötelezettségeivel 90 (kilencven) napot meghaladó fizetési késedelembe esett,</w:t>
      </w:r>
    </w:p>
    <w:p w14:paraId="12483B13" w14:textId="23E43597" w:rsidR="00CC0212" w:rsidRPr="00E45FAA" w:rsidRDefault="00CC0212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980DA8" w:rsidRPr="00E45FAA">
        <w:rPr>
          <w:rFonts w:ascii="Garamond" w:hAnsi="Garamond"/>
          <w:sz w:val="24"/>
          <w:szCs w:val="24"/>
        </w:rPr>
        <w:t xml:space="preserve">Kötelezett a </w:t>
      </w:r>
      <w:r w:rsidRPr="00E45FAA">
        <w:rPr>
          <w:rFonts w:ascii="Garamond" w:hAnsi="Garamond"/>
          <w:sz w:val="24"/>
          <w:szCs w:val="24"/>
        </w:rPr>
        <w:t>Hitelszerződés utolsó törlesztő részlet</w:t>
      </w:r>
      <w:r w:rsidR="00980DA8" w:rsidRPr="00E45FAA">
        <w:rPr>
          <w:rFonts w:ascii="Garamond" w:hAnsi="Garamond"/>
          <w:sz w:val="24"/>
          <w:szCs w:val="24"/>
        </w:rPr>
        <w:t>ét esedékességkor nem vagy nem teljes összegben fizette meg</w:t>
      </w:r>
      <w:r w:rsidRPr="00E45FAA">
        <w:rPr>
          <w:rFonts w:ascii="Garamond" w:hAnsi="Garamond"/>
          <w:sz w:val="24"/>
          <w:szCs w:val="24"/>
        </w:rPr>
        <w:t>,</w:t>
      </w:r>
    </w:p>
    <w:p w14:paraId="4162AFC5" w14:textId="29C7986B" w:rsidR="00226EA2" w:rsidRPr="00E45FAA" w:rsidRDefault="00226EA2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a csődkérelem benyújtását követően ideiglenes fizetési moratóriumot rendelt el a bíróság,</w:t>
      </w:r>
    </w:p>
    <w:p w14:paraId="692F19E2" w14:textId="23EB9F3C" w:rsidR="00E278EF" w:rsidRPr="00E45FAA" w:rsidRDefault="00E278EF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folyamatban lévő csődeljárás során a Kötelezett által készített egyezségi javaslatról,</w:t>
      </w:r>
    </w:p>
    <w:p w14:paraId="6F40D564" w14:textId="28272098" w:rsidR="009604FC" w:rsidRPr="00E45FAA" w:rsidRDefault="00226EA2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a felszámolás</w:t>
      </w:r>
      <w:r w:rsidR="00A85586" w:rsidRPr="00E45FAA">
        <w:rPr>
          <w:rFonts w:ascii="Garamond" w:hAnsi="Garamond"/>
          <w:sz w:val="24"/>
          <w:szCs w:val="24"/>
        </w:rPr>
        <w:t>t</w:t>
      </w:r>
      <w:r w:rsidRPr="00E45FAA">
        <w:rPr>
          <w:rFonts w:ascii="Garamond" w:hAnsi="Garamond"/>
          <w:sz w:val="24"/>
          <w:szCs w:val="24"/>
        </w:rPr>
        <w:t xml:space="preserve"> elrendel</w:t>
      </w:r>
      <w:r w:rsidR="00A85586" w:rsidRPr="00E45FAA">
        <w:rPr>
          <w:rFonts w:ascii="Garamond" w:hAnsi="Garamond"/>
          <w:sz w:val="24"/>
          <w:szCs w:val="24"/>
        </w:rPr>
        <w:t>ő végzést</w:t>
      </w:r>
      <w:r w:rsidRPr="00E45FAA">
        <w:rPr>
          <w:rFonts w:ascii="Garamond" w:hAnsi="Garamond"/>
          <w:sz w:val="24"/>
          <w:szCs w:val="24"/>
        </w:rPr>
        <w:t xml:space="preserve"> a Cégközlönyben közzétették,</w:t>
      </w:r>
    </w:p>
    <w:p w14:paraId="254747BA" w14:textId="31210420" w:rsidR="009604FC" w:rsidRPr="00E45FAA" w:rsidRDefault="00226EA2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</w:t>
      </w:r>
      <w:r w:rsidR="00A85586" w:rsidRPr="00E45FAA">
        <w:rPr>
          <w:rFonts w:ascii="Garamond" w:hAnsi="Garamond"/>
          <w:sz w:val="24"/>
          <w:szCs w:val="24"/>
        </w:rPr>
        <w:t xml:space="preserve">a </w:t>
      </w:r>
      <w:r w:rsidR="005B1260" w:rsidRPr="00E45FAA">
        <w:rPr>
          <w:rFonts w:ascii="Garamond" w:hAnsi="Garamond"/>
          <w:sz w:val="24"/>
          <w:szCs w:val="24"/>
        </w:rPr>
        <w:t>v</w:t>
      </w:r>
      <w:r w:rsidR="009604FC" w:rsidRPr="00E45FAA">
        <w:rPr>
          <w:rFonts w:ascii="Garamond" w:hAnsi="Garamond"/>
          <w:sz w:val="24"/>
          <w:szCs w:val="24"/>
        </w:rPr>
        <w:t>égelszámolás</w:t>
      </w:r>
      <w:r w:rsidR="00A85586" w:rsidRPr="00E45FAA">
        <w:rPr>
          <w:rFonts w:ascii="Garamond" w:hAnsi="Garamond"/>
          <w:sz w:val="24"/>
          <w:szCs w:val="24"/>
        </w:rPr>
        <w:t>t</w:t>
      </w:r>
      <w:r w:rsidR="005B1260" w:rsidRPr="00E45FAA">
        <w:rPr>
          <w:rFonts w:ascii="Garamond" w:hAnsi="Garamond"/>
          <w:sz w:val="24"/>
          <w:szCs w:val="24"/>
        </w:rPr>
        <w:t xml:space="preserve"> </w:t>
      </w:r>
      <w:r w:rsidR="00A85586" w:rsidRPr="004B48A7">
        <w:rPr>
          <w:rFonts w:ascii="Garamond" w:hAnsi="Garamond"/>
          <w:sz w:val="24"/>
          <w:szCs w:val="24"/>
        </w:rPr>
        <w:t>elrendelő végzést a Cégközlönyben közzétették</w:t>
      </w:r>
      <w:r w:rsidR="005B1260" w:rsidRPr="00E45FAA">
        <w:rPr>
          <w:rFonts w:ascii="Garamond" w:hAnsi="Garamond"/>
          <w:sz w:val="24"/>
          <w:szCs w:val="24"/>
        </w:rPr>
        <w:t>,</w:t>
      </w:r>
    </w:p>
    <w:p w14:paraId="6BA3FB0E" w14:textId="6A36EA53" w:rsidR="00E278EF" w:rsidRPr="00E45FAA" w:rsidRDefault="005B1260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 </w:t>
      </w:r>
      <w:r w:rsidR="00A85586" w:rsidRPr="00E45FAA">
        <w:rPr>
          <w:rFonts w:ascii="Garamond" w:hAnsi="Garamond"/>
          <w:sz w:val="24"/>
          <w:szCs w:val="24"/>
        </w:rPr>
        <w:t xml:space="preserve">a </w:t>
      </w:r>
      <w:r w:rsidRPr="00E45FAA">
        <w:rPr>
          <w:rFonts w:ascii="Garamond" w:hAnsi="Garamond"/>
          <w:sz w:val="24"/>
          <w:szCs w:val="24"/>
        </w:rPr>
        <w:t>kényszertörlési eljárás</w:t>
      </w:r>
      <w:r w:rsidR="00A85586" w:rsidRPr="00E45FAA">
        <w:rPr>
          <w:rFonts w:ascii="Garamond" w:hAnsi="Garamond"/>
          <w:sz w:val="24"/>
          <w:szCs w:val="24"/>
        </w:rPr>
        <w:t xml:space="preserve"> lefolytatását elrendelő végzést a Cégközlönyben közzétették</w:t>
      </w:r>
      <w:r w:rsidRPr="00E45FAA">
        <w:rPr>
          <w:rFonts w:ascii="Garamond" w:hAnsi="Garamond"/>
          <w:sz w:val="24"/>
          <w:szCs w:val="24"/>
        </w:rPr>
        <w:t xml:space="preserve">, </w:t>
      </w:r>
    </w:p>
    <w:p w14:paraId="3F987661" w14:textId="77777777" w:rsidR="0099729F" w:rsidRPr="00E45FAA" w:rsidRDefault="00E278EF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Kötelezettet a cégnyilvántartásból tör</w:t>
      </w:r>
      <w:r w:rsidR="00A85586" w:rsidRPr="00E45FAA">
        <w:rPr>
          <w:rFonts w:ascii="Garamond" w:hAnsi="Garamond"/>
          <w:sz w:val="24"/>
          <w:szCs w:val="24"/>
        </w:rPr>
        <w:t>lésre került</w:t>
      </w:r>
      <w:r w:rsidRPr="00E45FAA">
        <w:rPr>
          <w:rFonts w:ascii="Garamond" w:hAnsi="Garamond"/>
          <w:sz w:val="24"/>
          <w:szCs w:val="24"/>
        </w:rPr>
        <w:t xml:space="preserve">, </w:t>
      </w:r>
    </w:p>
    <w:p w14:paraId="6EAAB439" w14:textId="36D46DE8" w:rsidR="005B1260" w:rsidRPr="00E45FAA" w:rsidRDefault="0099729F" w:rsidP="009972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48A7">
        <w:rPr>
          <w:rFonts w:ascii="Garamond" w:hAnsi="Garamond"/>
          <w:sz w:val="24"/>
          <w:szCs w:val="24"/>
        </w:rPr>
        <w:t xml:space="preserve">a Jogosult a </w:t>
      </w:r>
      <w:proofErr w:type="spellStart"/>
      <w:r w:rsidRPr="004B48A7">
        <w:rPr>
          <w:rFonts w:ascii="Garamond" w:hAnsi="Garamond"/>
          <w:sz w:val="24"/>
          <w:szCs w:val="24"/>
        </w:rPr>
        <w:t>Kötelezettel</w:t>
      </w:r>
      <w:proofErr w:type="spellEnd"/>
      <w:r w:rsidRPr="004B48A7">
        <w:rPr>
          <w:rFonts w:ascii="Garamond" w:hAnsi="Garamond"/>
          <w:sz w:val="24"/>
          <w:szCs w:val="24"/>
        </w:rPr>
        <w:t xml:space="preserve"> szembeni végrehajtási eljárásba történő becsatlakozásra irányuló felhívást vett kézhez, </w:t>
      </w:r>
      <w:r w:rsidR="005B1260" w:rsidRPr="00E45FAA">
        <w:rPr>
          <w:rFonts w:ascii="Garamond" w:hAnsi="Garamond"/>
          <w:sz w:val="24"/>
          <w:szCs w:val="24"/>
        </w:rPr>
        <w:t>továbbá</w:t>
      </w:r>
    </w:p>
    <w:p w14:paraId="0223ED72" w14:textId="26BC1AB7" w:rsidR="007D03BD" w:rsidRPr="00E45FAA" w:rsidRDefault="005B1260" w:rsidP="006E3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</w:t>
      </w:r>
      <w:r w:rsidR="007D03BD" w:rsidRPr="00E45FAA">
        <w:rPr>
          <w:rFonts w:ascii="Garamond" w:hAnsi="Garamond"/>
          <w:sz w:val="24"/>
          <w:szCs w:val="24"/>
        </w:rPr>
        <w:t xml:space="preserve">2018. június 25. napján kelt MNB „Vezetői körlevél az IFRS 9 standard alkalmazásában a makrogazdasági információk felhasználásáról és a hitelkockázat jelentős növekedését jelző tényezőkről” melléklete alapján a monitoring tevékenység keretében legjobb gyakorlatként azonosított </w:t>
      </w:r>
      <w:proofErr w:type="spellStart"/>
      <w:r w:rsidR="007D03BD" w:rsidRPr="00E45FAA">
        <w:rPr>
          <w:rFonts w:ascii="Garamond" w:hAnsi="Garamond"/>
          <w:sz w:val="24"/>
          <w:szCs w:val="24"/>
        </w:rPr>
        <w:t>Stage</w:t>
      </w:r>
      <w:proofErr w:type="spellEnd"/>
      <w:r w:rsidR="007D03BD" w:rsidRPr="00E45FAA">
        <w:rPr>
          <w:rFonts w:ascii="Garamond" w:hAnsi="Garamond"/>
          <w:sz w:val="24"/>
          <w:szCs w:val="24"/>
        </w:rPr>
        <w:t xml:space="preserve"> 2 indikátorok bármelyikének a bekövetkezése a Kötelezett vonatkozásában, a bekövetkezett Stage2 </w:t>
      </w:r>
      <w:proofErr w:type="gramStart"/>
      <w:r w:rsidR="007D03BD" w:rsidRPr="00E45FAA">
        <w:rPr>
          <w:rFonts w:ascii="Garamond" w:hAnsi="Garamond"/>
          <w:sz w:val="24"/>
          <w:szCs w:val="24"/>
        </w:rPr>
        <w:t>indikátor(</w:t>
      </w:r>
      <w:proofErr w:type="gramEnd"/>
      <w:r w:rsidR="007D03BD" w:rsidRPr="00E45FAA">
        <w:rPr>
          <w:rFonts w:ascii="Garamond" w:hAnsi="Garamond"/>
          <w:sz w:val="24"/>
          <w:szCs w:val="24"/>
        </w:rPr>
        <w:t>ok) megjelölésével.</w:t>
      </w:r>
    </w:p>
    <w:p w14:paraId="08FD2441" w14:textId="77777777" w:rsidR="009604FC" w:rsidRPr="00E45FAA" w:rsidRDefault="009604FC" w:rsidP="009604FC">
      <w:pPr>
        <w:pStyle w:val="ListParagraph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649259" w14:textId="2056D11F" w:rsidR="009604FC" w:rsidRPr="00E45FAA" w:rsidRDefault="009604FC" w:rsidP="00E5277A">
      <w:pPr>
        <w:tabs>
          <w:tab w:val="left" w:pos="1200"/>
        </w:tabs>
      </w:pPr>
      <w:r w:rsidRPr="00E45FAA">
        <w:t>10.</w:t>
      </w:r>
      <w:r w:rsidR="00601961" w:rsidRPr="00E45FAA">
        <w:t>6</w:t>
      </w:r>
      <w:r w:rsidRPr="00E45FAA">
        <w:t>.</w:t>
      </w:r>
      <w:r w:rsidR="00B67F28" w:rsidRPr="00E45FAA">
        <w:t>4</w:t>
      </w:r>
      <w:r w:rsidRPr="00E45FAA">
        <w:t xml:space="preserve"> </w:t>
      </w:r>
      <w:r w:rsidR="005B1260" w:rsidRPr="00E45FAA">
        <w:t>A Jogosult a 10.</w:t>
      </w:r>
      <w:r w:rsidR="00601961" w:rsidRPr="00E45FAA">
        <w:t>6</w:t>
      </w:r>
      <w:r w:rsidR="005B1260" w:rsidRPr="00E45FAA">
        <w:t>.2 pontban részletezett rendszeres tájékoztatási kötelezettségén kívül, soron kívül, a bekövetkezésüktől számított legkésőbb 30 napon belül köteles a Bankot tájékoztatni az alábbiakról:</w:t>
      </w:r>
      <w:r w:rsidR="005B1260" w:rsidRPr="004B48A7">
        <w:tab/>
      </w:r>
    </w:p>
    <w:p w14:paraId="3E19ED0C" w14:textId="44BE6583" w:rsidR="00231A17" w:rsidRPr="00E45FAA" w:rsidRDefault="00231A17" w:rsidP="006E3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Hitel végső lejáratának 30 napot meg nem haladó meghosszabbítása vagy a törlesztőrészletek átütemezése a </w:t>
      </w:r>
      <w:r w:rsidR="004F7284" w:rsidRPr="00E45FAA">
        <w:rPr>
          <w:rFonts w:ascii="Garamond" w:hAnsi="Garamond"/>
          <w:sz w:val="24"/>
          <w:szCs w:val="24"/>
        </w:rPr>
        <w:t xml:space="preserve">jelen ÁSZF </w:t>
      </w:r>
      <w:r w:rsidRPr="00E45FAA">
        <w:rPr>
          <w:rFonts w:ascii="Garamond" w:hAnsi="Garamond"/>
          <w:sz w:val="24"/>
          <w:szCs w:val="24"/>
        </w:rPr>
        <w:t>4.5-4.7 pont</w:t>
      </w:r>
      <w:r w:rsidR="004F7284" w:rsidRPr="00E45FAA">
        <w:rPr>
          <w:rFonts w:ascii="Garamond" w:hAnsi="Garamond"/>
          <w:sz w:val="24"/>
          <w:szCs w:val="24"/>
        </w:rPr>
        <w:t>já</w:t>
      </w:r>
      <w:r w:rsidRPr="00E45FAA">
        <w:rPr>
          <w:rFonts w:ascii="Garamond" w:hAnsi="Garamond"/>
          <w:sz w:val="24"/>
          <w:szCs w:val="24"/>
        </w:rPr>
        <w:t>ban foglaltak betartása mellett,</w:t>
      </w:r>
    </w:p>
    <w:p w14:paraId="15866CBA" w14:textId="107E4F34" w:rsidR="00E5277A" w:rsidRPr="00E45FAA" w:rsidRDefault="00E5277A" w:rsidP="006E3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Jogosultnak a Hitelszerződésből eredő és a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szembeni egyéb követeléseinek a biztosítékát képező keretbiztosítéki jelzálogjog alapján a zálogtárgynak egyéb hitelekből eredő követeléssel történő megterhelése</w:t>
      </w:r>
      <w:r w:rsidR="00A84865" w:rsidRPr="00E45FAA">
        <w:rPr>
          <w:rFonts w:ascii="Garamond" w:hAnsi="Garamond"/>
          <w:sz w:val="24"/>
          <w:szCs w:val="24"/>
        </w:rPr>
        <w:t xml:space="preserve"> vagy</w:t>
      </w:r>
      <w:r w:rsidRPr="00E45FAA">
        <w:rPr>
          <w:rFonts w:ascii="Garamond" w:hAnsi="Garamond"/>
          <w:sz w:val="24"/>
          <w:szCs w:val="24"/>
        </w:rPr>
        <w:t xml:space="preserve"> a keretbiztosítéki összeg felemelése,</w:t>
      </w:r>
    </w:p>
    <w:p w14:paraId="43B56194" w14:textId="17A56991" w:rsidR="00774EF6" w:rsidRPr="00E45FAA" w:rsidRDefault="00774EF6" w:rsidP="006E3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Hitelszerződésből eredő követelések biztosítékát képező zálogtárgy (ideértve az óvadék tárgyát is) tulajdonosának személyében bekövetkező változás,</w:t>
      </w:r>
    </w:p>
    <w:p w14:paraId="174F5E24" w14:textId="15D386C8" w:rsidR="009604FC" w:rsidRPr="00E45FAA" w:rsidRDefault="005B1260" w:rsidP="006E3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a Kötelezett a Jogosult Hitelszerződésből eredő követelései</w:t>
      </w:r>
      <w:r w:rsidR="00A84865" w:rsidRPr="00E45FAA">
        <w:rPr>
          <w:rFonts w:ascii="Garamond" w:hAnsi="Garamond"/>
          <w:sz w:val="24"/>
          <w:szCs w:val="24"/>
        </w:rPr>
        <w:t>nek</w:t>
      </w:r>
      <w:r w:rsidRPr="00E45FAA">
        <w:rPr>
          <w:rFonts w:ascii="Garamond" w:hAnsi="Garamond"/>
          <w:sz w:val="24"/>
          <w:szCs w:val="24"/>
        </w:rPr>
        <w:t xml:space="preserve"> maradéktalanul eleget tett, továbbá</w:t>
      </w:r>
    </w:p>
    <w:p w14:paraId="5ADB3DA7" w14:textId="3B9C2592" w:rsidR="009604FC" w:rsidRPr="00E45FAA" w:rsidRDefault="005B1260" w:rsidP="006E3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Kötelezett </w:t>
      </w:r>
      <w:r w:rsidR="009604FC" w:rsidRPr="00E45FAA">
        <w:rPr>
          <w:rFonts w:ascii="Garamond" w:hAnsi="Garamond"/>
          <w:sz w:val="24"/>
          <w:szCs w:val="24"/>
        </w:rPr>
        <w:t xml:space="preserve">adataiban </w:t>
      </w:r>
      <w:r w:rsidRPr="00E45FAA">
        <w:rPr>
          <w:rFonts w:ascii="Garamond" w:hAnsi="Garamond"/>
          <w:sz w:val="24"/>
          <w:szCs w:val="24"/>
        </w:rPr>
        <w:t>(</w:t>
      </w:r>
      <w:r w:rsidR="00857943" w:rsidRPr="00E45FAA">
        <w:rPr>
          <w:rFonts w:ascii="Garamond" w:hAnsi="Garamond"/>
          <w:sz w:val="24"/>
          <w:szCs w:val="24"/>
        </w:rPr>
        <w:t xml:space="preserve">cégnév, </w:t>
      </w:r>
      <w:r w:rsidRPr="00E45FAA">
        <w:rPr>
          <w:rFonts w:ascii="Garamond" w:hAnsi="Garamond"/>
          <w:sz w:val="24"/>
          <w:szCs w:val="24"/>
        </w:rPr>
        <w:t xml:space="preserve">székhely, </w:t>
      </w:r>
      <w:r w:rsidR="00857943" w:rsidRPr="00E45FAA">
        <w:rPr>
          <w:rFonts w:ascii="Garamond" w:hAnsi="Garamond"/>
          <w:sz w:val="24"/>
          <w:szCs w:val="24"/>
        </w:rPr>
        <w:t>adószám,</w:t>
      </w:r>
      <w:r w:rsidRPr="00E45FAA">
        <w:rPr>
          <w:rFonts w:ascii="Garamond" w:hAnsi="Garamond"/>
          <w:sz w:val="24"/>
          <w:szCs w:val="24"/>
        </w:rPr>
        <w:t>) változás következett be.</w:t>
      </w:r>
      <w:r w:rsidR="009604FC" w:rsidRPr="00E45FAA">
        <w:rPr>
          <w:rFonts w:ascii="Garamond" w:hAnsi="Garamond"/>
          <w:sz w:val="24"/>
          <w:szCs w:val="24"/>
        </w:rPr>
        <w:t xml:space="preserve"> </w:t>
      </w:r>
    </w:p>
    <w:p w14:paraId="7C616083" w14:textId="77777777" w:rsidR="00BA2009" w:rsidRPr="00E509E5" w:rsidRDefault="00BA2009" w:rsidP="00BA2009">
      <w:pPr>
        <w:pStyle w:val="ListParagraph"/>
        <w:spacing w:after="0" w:line="240" w:lineRule="auto"/>
        <w:jc w:val="both"/>
        <w:rPr>
          <w:rFonts w:ascii="Garamond" w:hAnsi="Garamond"/>
          <w:sz w:val="24"/>
          <w:szCs w:val="24"/>
          <w:highlight w:val="yellow"/>
        </w:rPr>
      </w:pPr>
    </w:p>
    <w:p w14:paraId="28DCBEFA" w14:textId="440D4B81" w:rsidR="002063EB" w:rsidRPr="00236B9C" w:rsidRDefault="0079322A">
      <w:r>
        <w:t>10.</w:t>
      </w:r>
      <w:r w:rsidR="00601961">
        <w:t>6</w:t>
      </w:r>
      <w:r w:rsidR="00902B97">
        <w:t>.</w:t>
      </w:r>
      <w:r w:rsidR="00E278EF">
        <w:t>5</w:t>
      </w:r>
      <w:r w:rsidR="00902B97">
        <w:t xml:space="preserve"> A </w:t>
      </w:r>
      <w:r>
        <w:t xml:space="preserve">Jogosult által nyújtott </w:t>
      </w:r>
      <w:r w:rsidR="00902B97">
        <w:t xml:space="preserve">tájékoztatás alapján a Bank kérdéseket </w:t>
      </w:r>
      <w:r w:rsidR="00764C19">
        <w:t xml:space="preserve">intézhet a Jogosulthoz, </w:t>
      </w:r>
      <w:r w:rsidR="00764C19" w:rsidRPr="00236B9C">
        <w:t xml:space="preserve">amelyekre a Jogosult a </w:t>
      </w:r>
      <w:r w:rsidR="009B3E16" w:rsidRPr="00236B9C">
        <w:t>beérkezést követő 15 napon belül köteles válaszolni.</w:t>
      </w:r>
    </w:p>
    <w:p w14:paraId="6A5C8AD3" w14:textId="4130D473" w:rsidR="00B67F28" w:rsidRPr="00236B9C" w:rsidRDefault="00B67F28"/>
    <w:p w14:paraId="09532469" w14:textId="663E4B54" w:rsidR="00B67F28" w:rsidRDefault="00B67F28">
      <w:r w:rsidRPr="00236B9C">
        <w:t>10.</w:t>
      </w:r>
      <w:r w:rsidR="00601961" w:rsidRPr="00236B9C">
        <w:t>6</w:t>
      </w:r>
      <w:r w:rsidRPr="00236B9C">
        <w:t xml:space="preserve">.6 A jelen </w:t>
      </w:r>
      <w:r w:rsidRPr="00E45FAA">
        <w:t>10.</w:t>
      </w:r>
      <w:r w:rsidR="00601961" w:rsidRPr="00E45FAA">
        <w:t>6</w:t>
      </w:r>
      <w:r w:rsidRPr="00E45FAA">
        <w:t xml:space="preserve"> alfejezetben</w:t>
      </w:r>
      <w:r w:rsidRPr="00236B9C">
        <w:t xml:space="preserve"> található bármely értesítési kötelezettség </w:t>
      </w:r>
      <w:r w:rsidR="00A84865" w:rsidRPr="00236B9C">
        <w:t>J</w:t>
      </w:r>
      <w:r w:rsidRPr="00236B9C">
        <w:t xml:space="preserve">ogosult általi megsértése </w:t>
      </w:r>
      <w:r w:rsidR="005E6B8D" w:rsidRPr="00236B9C">
        <w:t>súlyos szerződésszegésnek minősül, és</w:t>
      </w:r>
      <w:r w:rsidRPr="00236B9C">
        <w:t xml:space="preserve"> a Bank jogosult</w:t>
      </w:r>
      <w:r w:rsidR="005E6B8D" w:rsidRPr="00236B9C">
        <w:t>tá válik</w:t>
      </w:r>
      <w:r w:rsidRPr="00236B9C">
        <w:t xml:space="preserve"> a Szerződést </w:t>
      </w:r>
      <w:r w:rsidRPr="00236B9C">
        <w:lastRenderedPageBreak/>
        <w:t>azonnali hatállyal felmondani vagy a Kezesség</w:t>
      </w:r>
      <w:r>
        <w:t xml:space="preserve"> </w:t>
      </w:r>
      <w:r w:rsidRPr="00B67F28">
        <w:t>teljesítés</w:t>
      </w:r>
      <w:r>
        <w:t>é</w:t>
      </w:r>
      <w:r w:rsidRPr="00B67F28">
        <w:t>t megtagad</w:t>
      </w:r>
      <w:r>
        <w:t xml:space="preserve">ni, </w:t>
      </w:r>
      <w:proofErr w:type="gramStart"/>
      <w:r>
        <w:t>kivéve</w:t>
      </w:r>
      <w:proofErr w:type="gramEnd"/>
      <w:r>
        <w:t xml:space="preserve"> </w:t>
      </w:r>
      <w:r w:rsidRPr="00B67F28">
        <w:t xml:space="preserve">ha a pénzügyi intézmény igazolja, hogy az értesítés elmaradása olyan elháríthatatlan külső okra vezethető vissza, amely a </w:t>
      </w:r>
      <w:r>
        <w:t>Jogosult</w:t>
      </w:r>
      <w:r w:rsidRPr="00B67F28">
        <w:t xml:space="preserve"> ellenőrzési körén kívül esik.</w:t>
      </w:r>
    </w:p>
    <w:p w14:paraId="29512A43" w14:textId="2D5CDA6C" w:rsidR="0053310E" w:rsidRDefault="0053310E" w:rsidP="0053310E">
      <w:pPr>
        <w:pStyle w:val="Heading2"/>
      </w:pPr>
      <w:r>
        <w:t>10.</w:t>
      </w:r>
      <w:r w:rsidR="00601961">
        <w:t>7</w:t>
      </w:r>
      <w:r w:rsidRPr="00534893">
        <w:t xml:space="preserve"> </w:t>
      </w:r>
      <w:r w:rsidR="0063627D">
        <w:t>A Bank előzetes hozzájárulással kapcsolatos</w:t>
      </w:r>
      <w:r w:rsidRPr="00534893">
        <w:t xml:space="preserve"> kötelezettség</w:t>
      </w:r>
      <w:r>
        <w:t>vállalások</w:t>
      </w:r>
    </w:p>
    <w:p w14:paraId="332F9644" w14:textId="3A237220" w:rsidR="0053310E" w:rsidRDefault="0053310E" w:rsidP="0053310E">
      <w:r>
        <w:t>10.</w:t>
      </w:r>
      <w:r w:rsidR="00601961">
        <w:t>7</w:t>
      </w:r>
      <w:r>
        <w:t>.1 A Jogosult köteles az alábbiakat megelőzően a Bank előzetes írásbeli hozzájárulását beszerezni:</w:t>
      </w:r>
    </w:p>
    <w:p w14:paraId="1638A95E" w14:textId="7627A3C2" w:rsidR="0053310E" w:rsidRPr="00236B9C" w:rsidRDefault="0053310E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3310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53310E">
        <w:rPr>
          <w:rFonts w:ascii="Garamond" w:hAnsi="Garamond"/>
          <w:sz w:val="24"/>
          <w:szCs w:val="24"/>
        </w:rPr>
        <w:t>itelszerződés végső lejáratának meghosszabbítás</w:t>
      </w:r>
      <w:r>
        <w:rPr>
          <w:rFonts w:ascii="Garamond" w:hAnsi="Garamond"/>
          <w:sz w:val="24"/>
          <w:szCs w:val="24"/>
        </w:rPr>
        <w:t>a</w:t>
      </w:r>
      <w:r w:rsidR="004F7284">
        <w:rPr>
          <w:rFonts w:ascii="Garamond" w:hAnsi="Garamond"/>
          <w:sz w:val="24"/>
          <w:szCs w:val="24"/>
        </w:rPr>
        <w:t xml:space="preserve"> </w:t>
      </w:r>
      <w:r w:rsidR="004F7284" w:rsidRPr="004F7284">
        <w:rPr>
          <w:rFonts w:ascii="Garamond" w:hAnsi="Garamond"/>
          <w:sz w:val="24"/>
          <w:szCs w:val="24"/>
        </w:rPr>
        <w:t xml:space="preserve">a </w:t>
      </w:r>
      <w:r w:rsidR="004F7284" w:rsidRPr="00236B9C">
        <w:rPr>
          <w:rFonts w:ascii="Garamond" w:hAnsi="Garamond"/>
          <w:sz w:val="24"/>
          <w:szCs w:val="24"/>
        </w:rPr>
        <w:t xml:space="preserve">jelen ÁSZF </w:t>
      </w:r>
      <w:r w:rsidR="004F7284" w:rsidRPr="00E45FAA">
        <w:rPr>
          <w:rFonts w:ascii="Garamond" w:hAnsi="Garamond"/>
          <w:sz w:val="24"/>
          <w:szCs w:val="24"/>
        </w:rPr>
        <w:t>4.5 pontjában</w:t>
      </w:r>
      <w:r w:rsidR="004F7284" w:rsidRPr="00236B9C">
        <w:rPr>
          <w:rFonts w:ascii="Garamond" w:hAnsi="Garamond"/>
          <w:sz w:val="24"/>
          <w:szCs w:val="24"/>
        </w:rPr>
        <w:t xml:space="preserve"> foglaltak betartása mellett</w:t>
      </w:r>
      <w:r w:rsidRPr="00236B9C">
        <w:rPr>
          <w:rFonts w:ascii="Garamond" w:hAnsi="Garamond"/>
          <w:sz w:val="24"/>
          <w:szCs w:val="24"/>
        </w:rPr>
        <w:t>,</w:t>
      </w:r>
    </w:p>
    <w:p w14:paraId="467794C3" w14:textId="5C0DDE3B" w:rsidR="0053310E" w:rsidRPr="00236B9C" w:rsidRDefault="0053310E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3310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Hitelszerződésből eredő követelések </w:t>
      </w:r>
      <w:r w:rsidRPr="00236B9C">
        <w:rPr>
          <w:rFonts w:ascii="Garamond" w:hAnsi="Garamond"/>
          <w:sz w:val="24"/>
          <w:szCs w:val="24"/>
        </w:rPr>
        <w:t>fedezeteinek a módosítás</w:t>
      </w:r>
      <w:r w:rsidR="00F57C8B" w:rsidRPr="00236B9C">
        <w:rPr>
          <w:rFonts w:ascii="Garamond" w:hAnsi="Garamond"/>
          <w:sz w:val="24"/>
          <w:szCs w:val="24"/>
        </w:rPr>
        <w:t>a</w:t>
      </w:r>
      <w:r w:rsidRPr="00236B9C">
        <w:rPr>
          <w:rFonts w:ascii="Garamond" w:hAnsi="Garamond"/>
          <w:sz w:val="24"/>
          <w:szCs w:val="24"/>
        </w:rPr>
        <w:t xml:space="preserve">, ideértve azt az esetet is, ha a </w:t>
      </w:r>
      <w:r w:rsidR="00F57C8B" w:rsidRPr="00236B9C">
        <w:rPr>
          <w:rFonts w:ascii="Garamond" w:hAnsi="Garamond"/>
          <w:sz w:val="24"/>
          <w:szCs w:val="24"/>
        </w:rPr>
        <w:t xml:space="preserve">Jogosult </w:t>
      </w:r>
      <w:r w:rsidRPr="00236B9C">
        <w:rPr>
          <w:rFonts w:ascii="Garamond" w:hAnsi="Garamond"/>
          <w:sz w:val="24"/>
          <w:szCs w:val="24"/>
        </w:rPr>
        <w:t xml:space="preserve">a </w:t>
      </w:r>
      <w:r w:rsidR="00F57C8B" w:rsidRPr="00236B9C">
        <w:rPr>
          <w:rFonts w:ascii="Garamond" w:hAnsi="Garamond"/>
          <w:sz w:val="24"/>
          <w:szCs w:val="24"/>
        </w:rPr>
        <w:t>zálogfedezet védelme érdekében</w:t>
      </w:r>
      <w:r w:rsidRPr="00236B9C">
        <w:rPr>
          <w:rFonts w:ascii="Garamond" w:hAnsi="Garamond"/>
          <w:sz w:val="24"/>
          <w:szCs w:val="24"/>
        </w:rPr>
        <w:t xml:space="preserve"> értékesíti a zálogtárgyat, illetve ha a </w:t>
      </w:r>
      <w:r w:rsidR="00F57C8B" w:rsidRPr="00236B9C">
        <w:rPr>
          <w:rFonts w:ascii="Garamond" w:hAnsi="Garamond"/>
          <w:sz w:val="24"/>
          <w:szCs w:val="24"/>
        </w:rPr>
        <w:t>Jogosult</w:t>
      </w:r>
      <w:r w:rsidRPr="00236B9C">
        <w:rPr>
          <w:rFonts w:ascii="Garamond" w:hAnsi="Garamond"/>
          <w:sz w:val="24"/>
          <w:szCs w:val="24"/>
        </w:rPr>
        <w:t xml:space="preserve"> a vételi jogával kíván élni, </w:t>
      </w:r>
      <w:r w:rsidR="00F57C8B" w:rsidRPr="00236B9C">
        <w:rPr>
          <w:rFonts w:ascii="Garamond" w:hAnsi="Garamond"/>
          <w:sz w:val="24"/>
          <w:szCs w:val="24"/>
        </w:rPr>
        <w:t>(</w:t>
      </w:r>
      <w:r w:rsidRPr="00236B9C">
        <w:rPr>
          <w:rFonts w:ascii="Garamond" w:hAnsi="Garamond"/>
          <w:sz w:val="24"/>
          <w:szCs w:val="24"/>
        </w:rPr>
        <w:t xml:space="preserve">új kezesség vagy zálogjog </w:t>
      </w:r>
      <w:r w:rsidR="00F57C8B" w:rsidRPr="00236B9C">
        <w:rPr>
          <w:rFonts w:ascii="Garamond" w:hAnsi="Garamond"/>
          <w:sz w:val="24"/>
          <w:szCs w:val="24"/>
        </w:rPr>
        <w:t xml:space="preserve">– </w:t>
      </w:r>
      <w:r w:rsidRPr="00236B9C">
        <w:rPr>
          <w:rFonts w:ascii="Garamond" w:hAnsi="Garamond"/>
          <w:sz w:val="24"/>
          <w:szCs w:val="24"/>
        </w:rPr>
        <w:t>ideértve az óvadékot is</w:t>
      </w:r>
      <w:r w:rsidR="00F57C8B" w:rsidRPr="00236B9C">
        <w:rPr>
          <w:rFonts w:ascii="Garamond" w:hAnsi="Garamond"/>
          <w:sz w:val="24"/>
          <w:szCs w:val="24"/>
        </w:rPr>
        <w:t xml:space="preserve"> – </w:t>
      </w:r>
      <w:r w:rsidRPr="00236B9C">
        <w:rPr>
          <w:rFonts w:ascii="Garamond" w:hAnsi="Garamond"/>
          <w:sz w:val="24"/>
          <w:szCs w:val="24"/>
        </w:rPr>
        <w:t>bevonására</w:t>
      </w:r>
      <w:r w:rsidR="00F57C8B" w:rsidRPr="00236B9C">
        <w:rPr>
          <w:rFonts w:ascii="Garamond" w:hAnsi="Garamond"/>
          <w:sz w:val="24"/>
          <w:szCs w:val="24"/>
        </w:rPr>
        <w:t xml:space="preserve"> a</w:t>
      </w:r>
      <w:r w:rsidR="00A84865" w:rsidRPr="00236B9C">
        <w:rPr>
          <w:rFonts w:ascii="Garamond" w:hAnsi="Garamond"/>
          <w:sz w:val="24"/>
          <w:szCs w:val="24"/>
        </w:rPr>
        <w:t xml:space="preserve"> jelen</w:t>
      </w:r>
      <w:r w:rsidR="00F57C8B" w:rsidRPr="00236B9C">
        <w:rPr>
          <w:rFonts w:ascii="Garamond" w:hAnsi="Garamond"/>
          <w:sz w:val="24"/>
          <w:szCs w:val="24"/>
        </w:rPr>
        <w:t xml:space="preserve"> ÁSZF </w:t>
      </w:r>
      <w:r w:rsidR="00F57C8B" w:rsidRPr="00E45FAA">
        <w:rPr>
          <w:rFonts w:ascii="Garamond" w:hAnsi="Garamond"/>
          <w:sz w:val="24"/>
          <w:szCs w:val="24"/>
        </w:rPr>
        <w:t>8.3. pontja</w:t>
      </w:r>
      <w:r w:rsidR="00F57C8B" w:rsidRPr="00236B9C">
        <w:rPr>
          <w:rFonts w:ascii="Garamond" w:hAnsi="Garamond"/>
          <w:sz w:val="24"/>
          <w:szCs w:val="24"/>
        </w:rPr>
        <w:t xml:space="preserve"> alapján kerülhet sor),</w:t>
      </w:r>
    </w:p>
    <w:p w14:paraId="311FD929" w14:textId="01948DBE" w:rsidR="00877E6F" w:rsidRDefault="00877E6F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36B9C">
        <w:rPr>
          <w:rFonts w:ascii="Garamond" w:hAnsi="Garamond"/>
          <w:sz w:val="24"/>
          <w:szCs w:val="24"/>
        </w:rPr>
        <w:t xml:space="preserve">ha </w:t>
      </w:r>
      <w:r w:rsidR="005C1AE0" w:rsidRPr="00236B9C">
        <w:rPr>
          <w:rFonts w:ascii="Garamond" w:hAnsi="Garamond"/>
          <w:sz w:val="24"/>
          <w:szCs w:val="24"/>
        </w:rPr>
        <w:t xml:space="preserve">a </w:t>
      </w:r>
      <w:r w:rsidRPr="00236B9C">
        <w:rPr>
          <w:rFonts w:ascii="Garamond" w:hAnsi="Garamond"/>
          <w:sz w:val="24"/>
          <w:szCs w:val="24"/>
        </w:rPr>
        <w:t>Hitelszerződésből eredő követelés biztosítékául</w:t>
      </w:r>
      <w:r w:rsidRPr="00877E6F">
        <w:rPr>
          <w:rFonts w:ascii="Garamond" w:hAnsi="Garamond"/>
          <w:sz w:val="24"/>
          <w:szCs w:val="24"/>
        </w:rPr>
        <w:t xml:space="preserve"> szolgáló zálogtárgyon a </w:t>
      </w:r>
      <w:r w:rsidR="004D4ECB">
        <w:rPr>
          <w:rFonts w:ascii="Garamond" w:hAnsi="Garamond"/>
          <w:sz w:val="24"/>
          <w:szCs w:val="24"/>
        </w:rPr>
        <w:t>biztosítékot nyújtó</w:t>
      </w:r>
      <w:r>
        <w:rPr>
          <w:rFonts w:ascii="Garamond" w:hAnsi="Garamond"/>
          <w:sz w:val="24"/>
          <w:szCs w:val="24"/>
        </w:rPr>
        <w:t xml:space="preserve"> új zálogjogot kíván alapítani,</w:t>
      </w:r>
    </w:p>
    <w:p w14:paraId="06C7319D" w14:textId="27EA7360" w:rsidR="00DA25D1" w:rsidRDefault="00DA25D1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25D1">
        <w:rPr>
          <w:rFonts w:ascii="Garamond" w:hAnsi="Garamond"/>
          <w:sz w:val="24"/>
          <w:szCs w:val="24"/>
        </w:rPr>
        <w:t>a</w:t>
      </w:r>
      <w:r w:rsidR="005C1AE0" w:rsidRPr="005C1AE0">
        <w:t xml:space="preserve"> </w:t>
      </w:r>
      <w:r w:rsidR="005C1AE0" w:rsidRPr="005C1AE0">
        <w:rPr>
          <w:rFonts w:ascii="Garamond" w:hAnsi="Garamond"/>
          <w:sz w:val="24"/>
          <w:szCs w:val="24"/>
        </w:rPr>
        <w:t>Hitelszerződésből eredő követelés</w:t>
      </w:r>
      <w:r w:rsidRPr="00DA25D1">
        <w:rPr>
          <w:rFonts w:ascii="Garamond" w:hAnsi="Garamond"/>
          <w:sz w:val="24"/>
          <w:szCs w:val="24"/>
        </w:rPr>
        <w:t xml:space="preserve"> </w:t>
      </w:r>
      <w:r w:rsidR="005C1AE0">
        <w:rPr>
          <w:rFonts w:ascii="Garamond" w:hAnsi="Garamond"/>
          <w:sz w:val="24"/>
          <w:szCs w:val="24"/>
        </w:rPr>
        <w:t xml:space="preserve">biztosítékaként </w:t>
      </w:r>
      <w:r w:rsidRPr="00DA25D1">
        <w:rPr>
          <w:rFonts w:ascii="Garamond" w:hAnsi="Garamond"/>
          <w:sz w:val="24"/>
          <w:szCs w:val="24"/>
        </w:rPr>
        <w:t xml:space="preserve">jelzálogjoggal terhelt ingatlan megosztása, vagy összevonása, </w:t>
      </w:r>
    </w:p>
    <w:p w14:paraId="5D50A0A2" w14:textId="4CB95F49" w:rsidR="00950D4C" w:rsidRDefault="00950D4C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50D4C">
        <w:rPr>
          <w:rFonts w:ascii="Garamond" w:hAnsi="Garamond"/>
          <w:sz w:val="24"/>
          <w:szCs w:val="24"/>
        </w:rPr>
        <w:t>ha a Hitelszerződésből eredő követelés biztosítékául szolgáló zálogtárgyat a zálogkötelezett gazdasági társaságba kívánja apportálni,</w:t>
      </w:r>
    </w:p>
    <w:p w14:paraId="078EAEF4" w14:textId="7EF7095F" w:rsidR="00F57C8B" w:rsidRDefault="00F57C8B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Hitelszerződésből eredő követelés elzálogosítása,</w:t>
      </w:r>
    </w:p>
    <w:p w14:paraId="5769EE20" w14:textId="1BC94658" w:rsidR="000D309A" w:rsidRDefault="00F616A0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Kötelezett átalakulása, egyesülése, szétválása</w:t>
      </w:r>
      <w:r w:rsidR="000D309A">
        <w:rPr>
          <w:rFonts w:ascii="Garamond" w:hAnsi="Garamond"/>
          <w:sz w:val="24"/>
          <w:szCs w:val="24"/>
        </w:rPr>
        <w:t xml:space="preserve">, </w:t>
      </w:r>
    </w:p>
    <w:p w14:paraId="139C5831" w14:textId="2BD2066B" w:rsidR="00425902" w:rsidRPr="000D309A" w:rsidRDefault="00425902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 </w:t>
      </w:r>
      <w:r w:rsidRPr="00425902">
        <w:rPr>
          <w:rFonts w:ascii="Garamond" w:hAnsi="Garamond"/>
          <w:sz w:val="24"/>
          <w:szCs w:val="24"/>
        </w:rPr>
        <w:t>tartozásátvállalás eredményeképpen a Kötelezett személye megváltoz</w:t>
      </w:r>
      <w:r>
        <w:rPr>
          <w:rFonts w:ascii="Garamond" w:hAnsi="Garamond"/>
          <w:sz w:val="24"/>
          <w:szCs w:val="24"/>
        </w:rPr>
        <w:t>na</w:t>
      </w:r>
      <w:r w:rsidRPr="00425902">
        <w:rPr>
          <w:rFonts w:ascii="Garamond" w:hAnsi="Garamond"/>
          <w:sz w:val="24"/>
          <w:szCs w:val="24"/>
        </w:rPr>
        <w:t>,</w:t>
      </w:r>
    </w:p>
    <w:p w14:paraId="244A6644" w14:textId="54102AD3" w:rsidR="00F57C8B" w:rsidRDefault="00F57C8B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57C8B">
        <w:rPr>
          <w:rFonts w:ascii="Garamond" w:hAnsi="Garamond"/>
          <w:sz w:val="24"/>
          <w:szCs w:val="24"/>
        </w:rPr>
        <w:t xml:space="preserve">engedményezés vagy követelés átruházása </w:t>
      </w:r>
      <w:r>
        <w:rPr>
          <w:rFonts w:ascii="Garamond" w:hAnsi="Garamond"/>
          <w:sz w:val="24"/>
          <w:szCs w:val="24"/>
        </w:rPr>
        <w:t>eredményeképpen</w:t>
      </w:r>
      <w:r w:rsidRPr="00F57C8B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 xml:space="preserve">Jogosult </w:t>
      </w:r>
      <w:r w:rsidRPr="00F57C8B">
        <w:rPr>
          <w:rFonts w:ascii="Garamond" w:hAnsi="Garamond"/>
          <w:sz w:val="24"/>
          <w:szCs w:val="24"/>
        </w:rPr>
        <w:t>személyében bekövetkező változások</w:t>
      </w:r>
      <w:r>
        <w:rPr>
          <w:rFonts w:ascii="Garamond" w:hAnsi="Garamond"/>
          <w:sz w:val="24"/>
          <w:szCs w:val="24"/>
        </w:rPr>
        <w:t>,</w:t>
      </w:r>
      <w:r w:rsidR="00DA25D1">
        <w:rPr>
          <w:rFonts w:ascii="Garamond" w:hAnsi="Garamond"/>
          <w:sz w:val="24"/>
          <w:szCs w:val="24"/>
        </w:rPr>
        <w:t xml:space="preserve"> vagy</w:t>
      </w:r>
    </w:p>
    <w:p w14:paraId="2190E575" w14:textId="005B8B98" w:rsidR="00F57C8B" w:rsidRDefault="00E67F40" w:rsidP="006E35F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7F40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E67F40">
        <w:rPr>
          <w:rFonts w:ascii="Garamond" w:hAnsi="Garamond"/>
          <w:sz w:val="24"/>
          <w:szCs w:val="24"/>
        </w:rPr>
        <w:t>itelszerződésben meghatározott szerződéskötési, hatályba lépési, folyósítási feltételek módosítás</w:t>
      </w:r>
      <w:r>
        <w:rPr>
          <w:rFonts w:ascii="Garamond" w:hAnsi="Garamond"/>
          <w:sz w:val="24"/>
          <w:szCs w:val="24"/>
        </w:rPr>
        <w:t>a.</w:t>
      </w:r>
    </w:p>
    <w:p w14:paraId="36562287" w14:textId="77777777" w:rsidR="000D309A" w:rsidRDefault="000D309A" w:rsidP="00441074">
      <w:pPr>
        <w:rPr>
          <w:szCs w:val="24"/>
        </w:rPr>
      </w:pPr>
    </w:p>
    <w:p w14:paraId="36347EB3" w14:textId="5CECCE01" w:rsidR="00441074" w:rsidRDefault="00441074" w:rsidP="00441074">
      <w:pPr>
        <w:rPr>
          <w:szCs w:val="24"/>
        </w:rPr>
      </w:pPr>
      <w:r w:rsidRPr="00236B9C">
        <w:rPr>
          <w:szCs w:val="24"/>
        </w:rPr>
        <w:t>10.</w:t>
      </w:r>
      <w:r w:rsidR="00601961" w:rsidRPr="00236B9C">
        <w:rPr>
          <w:szCs w:val="24"/>
        </w:rPr>
        <w:t>7</w:t>
      </w:r>
      <w:r w:rsidRPr="00236B9C">
        <w:rPr>
          <w:szCs w:val="24"/>
        </w:rPr>
        <w:t>.</w:t>
      </w:r>
      <w:r w:rsidR="00C66941" w:rsidRPr="00236B9C">
        <w:rPr>
          <w:szCs w:val="24"/>
        </w:rPr>
        <w:t>2</w:t>
      </w:r>
      <w:r w:rsidRPr="00236B9C">
        <w:rPr>
          <w:szCs w:val="24"/>
        </w:rPr>
        <w:t xml:space="preserve"> A Jogosult a </w:t>
      </w:r>
      <w:r w:rsidRPr="00E45FAA">
        <w:rPr>
          <w:szCs w:val="24"/>
        </w:rPr>
        <w:t>10.</w:t>
      </w:r>
      <w:r w:rsidR="00601961" w:rsidRPr="00E45FAA">
        <w:rPr>
          <w:szCs w:val="24"/>
        </w:rPr>
        <w:t>7</w:t>
      </w:r>
      <w:r w:rsidRPr="00E45FAA">
        <w:rPr>
          <w:szCs w:val="24"/>
        </w:rPr>
        <w:t>.1</w:t>
      </w:r>
      <w:r w:rsidRPr="00236B9C">
        <w:rPr>
          <w:szCs w:val="24"/>
        </w:rPr>
        <w:t xml:space="preserve"> pontnak megfelelő kérelmét írásban, a Szerződés számának a feltüntetésével terjesztheti elő. A Bank a kérelmet a beérkezésétől számított 7 munkanapon belül bírálja el, amelyről tájékoztatja</w:t>
      </w:r>
      <w:r>
        <w:rPr>
          <w:szCs w:val="24"/>
        </w:rPr>
        <w:t xml:space="preserve"> a Jogosultat. A Bank tájékoztatásának az elmaradása vagy késedelmes teljesítése esetén a Bank hozzájárulása nem tekinthető megadottnak, illetve a hozzájárulás elmaradása vagy késedelmes teljesítése nem tekinthető jogról való lemondásnak.</w:t>
      </w:r>
    </w:p>
    <w:p w14:paraId="12724BD8" w14:textId="0FD09A5D" w:rsidR="00825EE2" w:rsidRDefault="00825EE2" w:rsidP="00825EE2">
      <w:pPr>
        <w:pStyle w:val="Heading2"/>
      </w:pPr>
      <w:r>
        <w:t>10.</w:t>
      </w:r>
      <w:r w:rsidR="00601961">
        <w:t>8</w:t>
      </w:r>
      <w:r>
        <w:t xml:space="preserve"> Jogkövetkezmények</w:t>
      </w:r>
    </w:p>
    <w:p w14:paraId="0A91DD53" w14:textId="665BC9E5" w:rsidR="00FE3D98" w:rsidRDefault="00FE3D98" w:rsidP="00FE3D98">
      <w:pPr>
        <w:rPr>
          <w:szCs w:val="24"/>
        </w:rPr>
      </w:pPr>
      <w:r>
        <w:rPr>
          <w:szCs w:val="24"/>
        </w:rPr>
        <w:t xml:space="preserve">A </w:t>
      </w:r>
      <w:r w:rsidRPr="00236B9C">
        <w:rPr>
          <w:szCs w:val="24"/>
        </w:rPr>
        <w:t xml:space="preserve">jelen </w:t>
      </w:r>
      <w:r w:rsidRPr="00E45FAA">
        <w:rPr>
          <w:szCs w:val="24"/>
        </w:rPr>
        <w:t>10. fejezetben</w:t>
      </w:r>
      <w:r w:rsidRPr="00236B9C">
        <w:rPr>
          <w:szCs w:val="24"/>
        </w:rPr>
        <w:t xml:space="preserve"> található bármely kötelezettség Jogosult általi megsértése súlyos szerződésszegésnek minősül</w:t>
      </w:r>
      <w:r w:rsidRPr="00FE3D98">
        <w:rPr>
          <w:szCs w:val="24"/>
        </w:rPr>
        <w:t xml:space="preserve">, és a </w:t>
      </w:r>
      <w:r w:rsidRPr="00236B9C">
        <w:rPr>
          <w:szCs w:val="24"/>
        </w:rPr>
        <w:t>Bank jogosulttá válik a Szerződést azonnali hatállyal felmondani vagy a Kezesség teljesítését megtagadni</w:t>
      </w:r>
      <w:r w:rsidR="00236B9C" w:rsidRPr="00236B9C">
        <w:rPr>
          <w:szCs w:val="24"/>
        </w:rPr>
        <w:t>,</w:t>
      </w:r>
      <w:r w:rsidRPr="00236B9C">
        <w:rPr>
          <w:szCs w:val="24"/>
        </w:rPr>
        <w:t xml:space="preserve"> a </w:t>
      </w:r>
      <w:r w:rsidRPr="00E45FAA">
        <w:rPr>
          <w:szCs w:val="24"/>
        </w:rPr>
        <w:t>10.</w:t>
      </w:r>
      <w:r w:rsidR="00601961" w:rsidRPr="00E45FAA">
        <w:rPr>
          <w:szCs w:val="24"/>
        </w:rPr>
        <w:t>6</w:t>
      </w:r>
      <w:r w:rsidRPr="00E45FAA">
        <w:rPr>
          <w:szCs w:val="24"/>
        </w:rPr>
        <w:t>.6 pontban</w:t>
      </w:r>
      <w:r w:rsidRPr="00236B9C">
        <w:rPr>
          <w:szCs w:val="24"/>
        </w:rPr>
        <w:t xml:space="preserve"> foglalt korlátozásokkal</w:t>
      </w:r>
      <w:r w:rsidR="005C095B" w:rsidRPr="00236B9C">
        <w:rPr>
          <w:szCs w:val="24"/>
        </w:rPr>
        <w:t>.</w:t>
      </w:r>
    </w:p>
    <w:p w14:paraId="47044279" w14:textId="3804ADE1" w:rsidR="006A66D3" w:rsidRDefault="00CE416C" w:rsidP="00534893">
      <w:pPr>
        <w:pStyle w:val="Heading1"/>
      </w:pPr>
      <w:r w:rsidRPr="00905C21">
        <w:rPr>
          <w:caps w:val="0"/>
        </w:rPr>
        <w:t>1</w:t>
      </w:r>
      <w:r w:rsidR="000B40BD" w:rsidRPr="00905C21">
        <w:rPr>
          <w:caps w:val="0"/>
        </w:rPr>
        <w:t>1</w:t>
      </w:r>
      <w:r w:rsidRPr="00905C21">
        <w:rPr>
          <w:caps w:val="0"/>
        </w:rPr>
        <w:t>.</w:t>
      </w:r>
      <w:r w:rsidRPr="00905C21">
        <w:rPr>
          <w:caps w:val="0"/>
        </w:rPr>
        <w:tab/>
        <w:t>A KÉSZFIZETŐ KEZESSÉG IGÉNYBEVÉTELE (BEVÁLTÁSA)</w:t>
      </w:r>
    </w:p>
    <w:p w14:paraId="04CAA212" w14:textId="6EBF9000" w:rsidR="006A66D3" w:rsidRDefault="006A66D3" w:rsidP="00534893">
      <w:pPr>
        <w:pStyle w:val="Heading2"/>
      </w:pPr>
      <w:r>
        <w:t>11.1 A beváltás feltételei</w:t>
      </w:r>
    </w:p>
    <w:p w14:paraId="253810D7" w14:textId="419667D2" w:rsidR="000A25AA" w:rsidRDefault="008973C5" w:rsidP="000A25AA">
      <w:r>
        <w:t>11.1.</w:t>
      </w:r>
      <w:r w:rsidR="004B231E">
        <w:t>1</w:t>
      </w:r>
      <w:r>
        <w:t xml:space="preserve"> </w:t>
      </w:r>
      <w:r w:rsidR="006E35F3" w:rsidRPr="006E35F3">
        <w:t xml:space="preserve">A </w:t>
      </w:r>
      <w:r w:rsidR="006E35F3">
        <w:t>J</w:t>
      </w:r>
      <w:r w:rsidR="006E35F3" w:rsidRPr="006E35F3">
        <w:t>ogosult</w:t>
      </w:r>
      <w:r w:rsidR="00FE2679">
        <w:t xml:space="preserve">, </w:t>
      </w:r>
      <w:r w:rsidR="00FE2679" w:rsidRPr="00FE2679">
        <w:t>illetve a Hitelszerződésből eredő követelések mindenkori jogosultja</w:t>
      </w:r>
      <w:r w:rsidR="006E35F3" w:rsidRPr="006E35F3">
        <w:t xml:space="preserve"> </w:t>
      </w:r>
      <w:r w:rsidR="006E35F3">
        <w:t xml:space="preserve">a Bank által vállalt </w:t>
      </w:r>
      <w:r w:rsidR="006E35F3" w:rsidRPr="006E35F3">
        <w:t>készfizető kezesség</w:t>
      </w:r>
      <w:r w:rsidR="006E35F3">
        <w:t xml:space="preserve">et </w:t>
      </w:r>
      <w:r>
        <w:t xml:space="preserve">írásbeli kérelemmel </w:t>
      </w:r>
      <w:r w:rsidR="006E35F3">
        <w:t xml:space="preserve">beválthatja, amennyiben </w:t>
      </w:r>
    </w:p>
    <w:p w14:paraId="2F898990" w14:textId="13374211" w:rsidR="006E35F3" w:rsidRDefault="004F59F1" w:rsidP="00961E5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Jogosult </w:t>
      </w:r>
      <w:r w:rsidR="006E35F3" w:rsidRPr="006E35F3">
        <w:rPr>
          <w:rFonts w:ascii="Garamond" w:hAnsi="Garamond"/>
          <w:sz w:val="24"/>
          <w:szCs w:val="24"/>
        </w:rPr>
        <w:t xml:space="preserve">a </w:t>
      </w:r>
      <w:r w:rsidR="006E35F3">
        <w:rPr>
          <w:rFonts w:ascii="Garamond" w:hAnsi="Garamond"/>
          <w:sz w:val="24"/>
          <w:szCs w:val="24"/>
        </w:rPr>
        <w:t>H</w:t>
      </w:r>
      <w:r w:rsidR="006E35F3" w:rsidRPr="006E35F3">
        <w:rPr>
          <w:rFonts w:ascii="Garamond" w:hAnsi="Garamond"/>
          <w:sz w:val="24"/>
          <w:szCs w:val="24"/>
        </w:rPr>
        <w:t xml:space="preserve">itelszerződést, - </w:t>
      </w:r>
      <w:r w:rsidR="006E35F3">
        <w:rPr>
          <w:rFonts w:ascii="Garamond" w:hAnsi="Garamond"/>
          <w:sz w:val="24"/>
          <w:szCs w:val="24"/>
        </w:rPr>
        <w:t xml:space="preserve">a Kötelezett ellen indult </w:t>
      </w:r>
      <w:r w:rsidR="006E35F3" w:rsidRPr="006E35F3">
        <w:rPr>
          <w:rFonts w:ascii="Garamond" w:hAnsi="Garamond"/>
          <w:sz w:val="24"/>
          <w:szCs w:val="24"/>
        </w:rPr>
        <w:t xml:space="preserve">kényszertörlési eljárás esetén </w:t>
      </w:r>
      <w:r w:rsidR="006E35F3">
        <w:rPr>
          <w:rFonts w:ascii="Garamond" w:hAnsi="Garamond"/>
          <w:sz w:val="24"/>
          <w:szCs w:val="24"/>
        </w:rPr>
        <w:t>a Kötelezett</w:t>
      </w:r>
      <w:r w:rsidR="006E35F3" w:rsidRPr="006E35F3">
        <w:rPr>
          <w:rFonts w:ascii="Garamond" w:hAnsi="Garamond"/>
          <w:sz w:val="24"/>
          <w:szCs w:val="24"/>
        </w:rPr>
        <w:t xml:space="preserve"> törlését elrendelő végzés meghozatala előtt - szabályszerűen felmondta, </w:t>
      </w:r>
    </w:p>
    <w:p w14:paraId="1C86BB2E" w14:textId="3D5609DA" w:rsidR="006E35F3" w:rsidRDefault="006E35F3" w:rsidP="00961E5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35F3">
        <w:rPr>
          <w:rFonts w:ascii="Garamond" w:hAnsi="Garamond"/>
          <w:sz w:val="24"/>
          <w:szCs w:val="24"/>
        </w:rPr>
        <w:lastRenderedPageBreak/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6E35F3">
        <w:rPr>
          <w:rFonts w:ascii="Garamond" w:hAnsi="Garamond"/>
          <w:sz w:val="24"/>
          <w:szCs w:val="24"/>
        </w:rPr>
        <w:t>itelszerződésben meghatározott utols</w:t>
      </w:r>
      <w:r w:rsidR="004F59F1">
        <w:rPr>
          <w:rFonts w:ascii="Garamond" w:hAnsi="Garamond"/>
          <w:sz w:val="24"/>
          <w:szCs w:val="24"/>
        </w:rPr>
        <w:t>ó törlesztő</w:t>
      </w:r>
      <w:r w:rsidRPr="006E35F3">
        <w:rPr>
          <w:rFonts w:ascii="Garamond" w:hAnsi="Garamond"/>
          <w:sz w:val="24"/>
          <w:szCs w:val="24"/>
        </w:rPr>
        <w:t>részlet megfizetésé</w:t>
      </w:r>
      <w:r w:rsidR="004F59F1">
        <w:rPr>
          <w:rFonts w:ascii="Garamond" w:hAnsi="Garamond"/>
          <w:sz w:val="24"/>
          <w:szCs w:val="24"/>
        </w:rPr>
        <w:t xml:space="preserve">t a Kötelezett </w:t>
      </w:r>
      <w:r w:rsidRPr="006E35F3">
        <w:rPr>
          <w:rFonts w:ascii="Garamond" w:hAnsi="Garamond"/>
          <w:sz w:val="24"/>
          <w:szCs w:val="24"/>
        </w:rPr>
        <w:t>elmulaszt</w:t>
      </w:r>
      <w:r w:rsidR="004F59F1">
        <w:rPr>
          <w:rFonts w:ascii="Garamond" w:hAnsi="Garamond"/>
          <w:sz w:val="24"/>
          <w:szCs w:val="24"/>
        </w:rPr>
        <w:t xml:space="preserve">otta, és </w:t>
      </w:r>
      <w:r w:rsidR="004B231E">
        <w:rPr>
          <w:rFonts w:ascii="Garamond" w:hAnsi="Garamond"/>
          <w:sz w:val="24"/>
          <w:szCs w:val="24"/>
        </w:rPr>
        <w:t xml:space="preserve">a Kötelezett </w:t>
      </w:r>
      <w:r w:rsidR="004F59F1">
        <w:rPr>
          <w:rFonts w:ascii="Garamond" w:hAnsi="Garamond"/>
          <w:sz w:val="24"/>
          <w:szCs w:val="24"/>
        </w:rPr>
        <w:t>a Jogosult</w:t>
      </w:r>
      <w:r w:rsidR="004B231E">
        <w:rPr>
          <w:rFonts w:ascii="Garamond" w:hAnsi="Garamond"/>
          <w:sz w:val="24"/>
          <w:szCs w:val="24"/>
        </w:rPr>
        <w:t xml:space="preserve">nak a szerződésszegést </w:t>
      </w:r>
      <w:r w:rsidR="004F59F1">
        <w:rPr>
          <w:rFonts w:ascii="Garamond" w:hAnsi="Garamond"/>
          <w:sz w:val="24"/>
          <w:szCs w:val="24"/>
        </w:rPr>
        <w:t>követő fizetési felszólítása alapján sem teljesített,</w:t>
      </w:r>
    </w:p>
    <w:p w14:paraId="3D8767ED" w14:textId="2BFCB4DA" w:rsidR="006E35F3" w:rsidRPr="008973C5" w:rsidRDefault="008973C5" w:rsidP="00961E5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73C5">
        <w:rPr>
          <w:rFonts w:ascii="Garamond" w:hAnsi="Garamond"/>
          <w:sz w:val="24"/>
          <w:szCs w:val="24"/>
        </w:rPr>
        <w:t xml:space="preserve">a </w:t>
      </w:r>
      <w:proofErr w:type="spellStart"/>
      <w:r w:rsidRPr="008973C5">
        <w:rPr>
          <w:rFonts w:ascii="Garamond" w:hAnsi="Garamond"/>
          <w:sz w:val="24"/>
          <w:szCs w:val="24"/>
        </w:rPr>
        <w:t>Kötelezettel</w:t>
      </w:r>
      <w:proofErr w:type="spellEnd"/>
      <w:r w:rsidRPr="008973C5">
        <w:rPr>
          <w:rFonts w:ascii="Garamond" w:hAnsi="Garamond"/>
          <w:sz w:val="24"/>
          <w:szCs w:val="24"/>
        </w:rPr>
        <w:t xml:space="preserve"> szemben a </w:t>
      </w:r>
      <w:r>
        <w:rPr>
          <w:rFonts w:ascii="Garamond" w:hAnsi="Garamond"/>
          <w:sz w:val="24"/>
          <w:szCs w:val="24"/>
        </w:rPr>
        <w:t xml:space="preserve">csődeljárást </w:t>
      </w:r>
      <w:r w:rsidRPr="008973C5">
        <w:rPr>
          <w:rFonts w:ascii="Garamond" w:hAnsi="Garamond"/>
          <w:sz w:val="24"/>
          <w:szCs w:val="24"/>
        </w:rPr>
        <w:t>elrendelő végzést a Cégközlönyben közzétették,</w:t>
      </w:r>
      <w:r>
        <w:rPr>
          <w:rFonts w:ascii="Garamond" w:hAnsi="Garamond"/>
          <w:sz w:val="24"/>
          <w:szCs w:val="24"/>
        </w:rPr>
        <w:t xml:space="preserve"> vagy</w:t>
      </w:r>
    </w:p>
    <w:p w14:paraId="1D4CEBF8" w14:textId="6EAED778" w:rsidR="00A81169" w:rsidRDefault="008973C5" w:rsidP="00961E5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73C5">
        <w:rPr>
          <w:rFonts w:ascii="Garamond" w:hAnsi="Garamond"/>
          <w:sz w:val="24"/>
          <w:szCs w:val="24"/>
        </w:rPr>
        <w:t xml:space="preserve">a </w:t>
      </w:r>
      <w:proofErr w:type="spellStart"/>
      <w:r w:rsidRPr="008973C5">
        <w:rPr>
          <w:rFonts w:ascii="Garamond" w:hAnsi="Garamond"/>
          <w:sz w:val="24"/>
          <w:szCs w:val="24"/>
        </w:rPr>
        <w:t>Kötelezettel</w:t>
      </w:r>
      <w:proofErr w:type="spellEnd"/>
      <w:r w:rsidRPr="008973C5">
        <w:rPr>
          <w:rFonts w:ascii="Garamond" w:hAnsi="Garamond"/>
          <w:sz w:val="24"/>
          <w:szCs w:val="24"/>
        </w:rPr>
        <w:t xml:space="preserve"> szemben a felszámolást elrendelő végzést a Cégközlönyben közzétették</w:t>
      </w:r>
    </w:p>
    <w:p w14:paraId="448D1AC4" w14:textId="1070C6DB" w:rsidR="00A81169" w:rsidRPr="004B7DA3" w:rsidRDefault="00A81169" w:rsidP="00A81169">
      <w:pPr>
        <w:rPr>
          <w:szCs w:val="24"/>
        </w:rPr>
      </w:pPr>
      <w:r>
        <w:rPr>
          <w:szCs w:val="24"/>
        </w:rPr>
        <w:t xml:space="preserve">(jelen ÁSZF alkalmazásában külön-külön: </w:t>
      </w:r>
      <w:r>
        <w:rPr>
          <w:b/>
          <w:szCs w:val="24"/>
        </w:rPr>
        <w:t xml:space="preserve">Beváltási </w:t>
      </w:r>
      <w:r w:rsidRPr="00A81169">
        <w:rPr>
          <w:b/>
          <w:szCs w:val="24"/>
        </w:rPr>
        <w:t>Esemény</w:t>
      </w:r>
      <w:r>
        <w:rPr>
          <w:szCs w:val="24"/>
        </w:rPr>
        <w:t xml:space="preserve">, </w:t>
      </w:r>
      <w:r w:rsidRPr="00A81169">
        <w:rPr>
          <w:szCs w:val="24"/>
        </w:rPr>
        <w:t>együttesen</w:t>
      </w:r>
      <w:r>
        <w:rPr>
          <w:szCs w:val="24"/>
        </w:rPr>
        <w:t xml:space="preserve">: </w:t>
      </w:r>
      <w:r w:rsidRPr="00A81169">
        <w:rPr>
          <w:b/>
          <w:szCs w:val="24"/>
        </w:rPr>
        <w:t xml:space="preserve">Beváltási </w:t>
      </w:r>
      <w:r w:rsidRPr="004B7DA3">
        <w:rPr>
          <w:b/>
          <w:szCs w:val="24"/>
        </w:rPr>
        <w:t>Események</w:t>
      </w:r>
      <w:r w:rsidRPr="004B7DA3">
        <w:rPr>
          <w:szCs w:val="24"/>
        </w:rPr>
        <w:t>)</w:t>
      </w:r>
    </w:p>
    <w:p w14:paraId="20A4959F" w14:textId="3514B47F" w:rsidR="008973C5" w:rsidRPr="004B7DA3" w:rsidRDefault="008973C5" w:rsidP="008973C5">
      <w:pPr>
        <w:rPr>
          <w:szCs w:val="24"/>
        </w:rPr>
      </w:pPr>
    </w:p>
    <w:p w14:paraId="765D4500" w14:textId="426F343A" w:rsidR="008973C5" w:rsidRDefault="008973C5" w:rsidP="008973C5">
      <w:pPr>
        <w:rPr>
          <w:szCs w:val="24"/>
        </w:rPr>
      </w:pPr>
      <w:r w:rsidRPr="00E45FAA">
        <w:rPr>
          <w:szCs w:val="24"/>
        </w:rPr>
        <w:t>11.</w:t>
      </w:r>
      <w:r w:rsidR="004B231E" w:rsidRPr="00E45FAA">
        <w:rPr>
          <w:szCs w:val="24"/>
        </w:rPr>
        <w:t>1.</w:t>
      </w:r>
      <w:r w:rsidRPr="00E45FAA">
        <w:rPr>
          <w:szCs w:val="24"/>
        </w:rPr>
        <w:t>2</w:t>
      </w:r>
      <w:r w:rsidRPr="004B7DA3">
        <w:rPr>
          <w:szCs w:val="24"/>
        </w:rPr>
        <w:t xml:space="preserve"> A Jogosult a beváltási kérelem Bankhoz történő benyújtását megelőzően köteles a Hitelszerződésből</w:t>
      </w:r>
      <w:r>
        <w:rPr>
          <w:szCs w:val="24"/>
        </w:rPr>
        <w:t xml:space="preserve"> eredő követeléseinek az érvényesítését a </w:t>
      </w:r>
      <w:proofErr w:type="spellStart"/>
      <w:r>
        <w:rPr>
          <w:szCs w:val="24"/>
        </w:rPr>
        <w:t>Kötelezettel</w:t>
      </w:r>
      <w:proofErr w:type="spellEnd"/>
      <w:r>
        <w:rPr>
          <w:szCs w:val="24"/>
        </w:rPr>
        <w:t xml:space="preserve"> </w:t>
      </w:r>
      <w:r w:rsidR="004B231E">
        <w:rPr>
          <w:szCs w:val="24"/>
        </w:rPr>
        <w:t>szemben, valamint a biztosítékok tekintetében megkezdeni.</w:t>
      </w:r>
    </w:p>
    <w:p w14:paraId="3F336086" w14:textId="26F8BC93" w:rsidR="002C3812" w:rsidRDefault="002C3812" w:rsidP="008973C5">
      <w:pPr>
        <w:rPr>
          <w:szCs w:val="24"/>
        </w:rPr>
      </w:pPr>
    </w:p>
    <w:p w14:paraId="2F671AA9" w14:textId="4ABA51CB" w:rsidR="002C3812" w:rsidRPr="005347B7" w:rsidRDefault="002C3812" w:rsidP="008973C5">
      <w:r w:rsidRPr="004B7DA3">
        <w:rPr>
          <w:szCs w:val="24"/>
        </w:rPr>
        <w:t xml:space="preserve">11.1.3 A </w:t>
      </w:r>
      <w:proofErr w:type="spellStart"/>
      <w:r w:rsidRPr="004B7DA3">
        <w:rPr>
          <w:szCs w:val="24"/>
        </w:rPr>
        <w:t>Kötelezettel</w:t>
      </w:r>
      <w:proofErr w:type="spellEnd"/>
      <w:r w:rsidRPr="004B7DA3">
        <w:rPr>
          <w:szCs w:val="24"/>
        </w:rPr>
        <w:t xml:space="preserve"> ellen indított csődeljárás esetén beváltásnak a </w:t>
      </w:r>
      <w:r w:rsidR="005347B7" w:rsidRPr="004B7DA3">
        <w:rPr>
          <w:szCs w:val="24"/>
        </w:rPr>
        <w:t xml:space="preserve">jelen ÁSZF </w:t>
      </w:r>
      <w:r w:rsidR="001F017C" w:rsidRPr="00E45FAA">
        <w:rPr>
          <w:szCs w:val="24"/>
        </w:rPr>
        <w:t>11</w:t>
      </w:r>
      <w:r w:rsidR="005347B7" w:rsidRPr="00E45FAA">
        <w:rPr>
          <w:szCs w:val="24"/>
        </w:rPr>
        <w:t xml:space="preserve">.2.4 és </w:t>
      </w:r>
      <w:r w:rsidR="001F017C" w:rsidRPr="00E45FAA">
        <w:rPr>
          <w:szCs w:val="24"/>
        </w:rPr>
        <w:t>11</w:t>
      </w:r>
      <w:r w:rsidR="005347B7" w:rsidRPr="00E45FAA">
        <w:rPr>
          <w:szCs w:val="24"/>
        </w:rPr>
        <w:t>.2.5 </w:t>
      </w:r>
      <w:r w:rsidR="005347B7" w:rsidRPr="00E45FAA">
        <w:t>pontjában</w:t>
      </w:r>
      <w:r w:rsidR="005347B7" w:rsidRPr="004B7DA3">
        <w:t xml:space="preserve"> foglaltaknak</w:t>
      </w:r>
      <w:r w:rsidR="005347B7">
        <w:t xml:space="preserve"> megfelelően van helye.</w:t>
      </w:r>
    </w:p>
    <w:p w14:paraId="3AC9B492" w14:textId="04CA8367" w:rsidR="0008371A" w:rsidRDefault="0008371A">
      <w:pPr>
        <w:pStyle w:val="Heading2"/>
      </w:pPr>
      <w:r>
        <w:t>11.2 A beváltásra nyitva álló határidő</w:t>
      </w:r>
    </w:p>
    <w:p w14:paraId="681FB6BF" w14:textId="68E0C0AB" w:rsidR="00FF5812" w:rsidRDefault="004B231E" w:rsidP="00FF5812">
      <w:r>
        <w:t xml:space="preserve">11.2.1 </w:t>
      </w:r>
      <w:r w:rsidRPr="004B231E">
        <w:t xml:space="preserve">A </w:t>
      </w:r>
      <w:r>
        <w:t xml:space="preserve">Bank által vállalt </w:t>
      </w:r>
      <w:r w:rsidRPr="004B231E">
        <w:t xml:space="preserve">készfizető kezesség az alábbi </w:t>
      </w:r>
      <w:r w:rsidR="00D21DA2">
        <w:t xml:space="preserve">időpontoktól </w:t>
      </w:r>
      <w:r w:rsidRPr="004B231E">
        <w:t xml:space="preserve">számított 3 </w:t>
      </w:r>
      <w:r>
        <w:t xml:space="preserve">(három) </w:t>
      </w:r>
      <w:r w:rsidRPr="004B231E">
        <w:t>hónapon belül váltható be</w:t>
      </w:r>
      <w:r w:rsidR="00D21DA2">
        <w:t>:</w:t>
      </w:r>
    </w:p>
    <w:p w14:paraId="59B2E081" w14:textId="07B5547B" w:rsidR="00F1453A" w:rsidRDefault="00F1453A" w:rsidP="00F1453A">
      <w:pPr>
        <w:pStyle w:val="ListParagraph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Hitelszerződés felmondásának kelte,</w:t>
      </w:r>
    </w:p>
    <w:p w14:paraId="04EFAB39" w14:textId="5EA2B2D9" w:rsidR="00F1453A" w:rsidRDefault="00F1453A" w:rsidP="00F1453A">
      <w:pPr>
        <w:pStyle w:val="ListParagraph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6E35F3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6E35F3">
        <w:rPr>
          <w:rFonts w:ascii="Garamond" w:hAnsi="Garamond"/>
          <w:sz w:val="24"/>
          <w:szCs w:val="24"/>
        </w:rPr>
        <w:t>itelszerződésben meghatározott</w:t>
      </w:r>
      <w:r w:rsidRPr="00F1453A">
        <w:rPr>
          <w:rFonts w:ascii="Garamond" w:hAnsi="Garamond"/>
          <w:sz w:val="24"/>
          <w:szCs w:val="24"/>
        </w:rPr>
        <w:t xml:space="preserve"> utolsó törlesztőrészlet </w:t>
      </w:r>
      <w:r w:rsidR="00D21DA2">
        <w:rPr>
          <w:rFonts w:ascii="Garamond" w:hAnsi="Garamond"/>
          <w:sz w:val="24"/>
          <w:szCs w:val="24"/>
        </w:rPr>
        <w:t>fizetési határideje</w:t>
      </w:r>
      <w:r>
        <w:rPr>
          <w:rFonts w:ascii="Garamond" w:hAnsi="Garamond"/>
          <w:sz w:val="24"/>
          <w:szCs w:val="24"/>
        </w:rPr>
        <w:t>,</w:t>
      </w:r>
    </w:p>
    <w:p w14:paraId="7F742AC0" w14:textId="10317E9A" w:rsidR="00F1453A" w:rsidRDefault="00F1453A" w:rsidP="00F1453A">
      <w:pPr>
        <w:pStyle w:val="ListParagraph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F1453A">
        <w:rPr>
          <w:rFonts w:ascii="Garamond" w:hAnsi="Garamond"/>
          <w:sz w:val="24"/>
          <w:szCs w:val="24"/>
        </w:rPr>
        <w:t xml:space="preserve">a </w:t>
      </w:r>
      <w:proofErr w:type="spellStart"/>
      <w:r w:rsidRPr="00F1453A">
        <w:rPr>
          <w:rFonts w:ascii="Garamond" w:hAnsi="Garamond"/>
          <w:sz w:val="24"/>
          <w:szCs w:val="24"/>
        </w:rPr>
        <w:t>Kötelezettel</w:t>
      </w:r>
      <w:proofErr w:type="spellEnd"/>
      <w:r w:rsidRPr="00F1453A">
        <w:rPr>
          <w:rFonts w:ascii="Garamond" w:hAnsi="Garamond"/>
          <w:sz w:val="24"/>
          <w:szCs w:val="24"/>
        </w:rPr>
        <w:t xml:space="preserve"> szemben a csődeljárást elrendelő végzés Cégközlönyben </w:t>
      </w:r>
      <w:r>
        <w:rPr>
          <w:rFonts w:ascii="Garamond" w:hAnsi="Garamond"/>
          <w:sz w:val="24"/>
          <w:szCs w:val="24"/>
        </w:rPr>
        <w:t xml:space="preserve">történő </w:t>
      </w:r>
      <w:r w:rsidRPr="00F1453A">
        <w:rPr>
          <w:rFonts w:ascii="Garamond" w:hAnsi="Garamond"/>
          <w:sz w:val="24"/>
          <w:szCs w:val="24"/>
        </w:rPr>
        <w:t>közzétetté</w:t>
      </w:r>
      <w:r>
        <w:rPr>
          <w:rFonts w:ascii="Garamond" w:hAnsi="Garamond"/>
          <w:sz w:val="24"/>
          <w:szCs w:val="24"/>
        </w:rPr>
        <w:t xml:space="preserve">telének a napja, vagy </w:t>
      </w:r>
    </w:p>
    <w:p w14:paraId="1202924F" w14:textId="6DCAE58E" w:rsidR="00F1453A" w:rsidRPr="00F1453A" w:rsidRDefault="00F1453A" w:rsidP="00F1453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453A">
        <w:rPr>
          <w:rFonts w:ascii="Garamond" w:hAnsi="Garamond"/>
          <w:sz w:val="24"/>
          <w:szCs w:val="24"/>
        </w:rPr>
        <w:t xml:space="preserve">a </w:t>
      </w:r>
      <w:proofErr w:type="spellStart"/>
      <w:r w:rsidRPr="00F1453A">
        <w:rPr>
          <w:rFonts w:ascii="Garamond" w:hAnsi="Garamond"/>
          <w:sz w:val="24"/>
          <w:szCs w:val="24"/>
        </w:rPr>
        <w:t>Kötelezettel</w:t>
      </w:r>
      <w:proofErr w:type="spellEnd"/>
      <w:r w:rsidRPr="00F1453A">
        <w:rPr>
          <w:rFonts w:ascii="Garamond" w:hAnsi="Garamond"/>
          <w:sz w:val="24"/>
          <w:szCs w:val="24"/>
        </w:rPr>
        <w:t xml:space="preserve"> szemben a </w:t>
      </w:r>
      <w:r>
        <w:rPr>
          <w:rFonts w:ascii="Garamond" w:hAnsi="Garamond"/>
          <w:sz w:val="24"/>
          <w:szCs w:val="24"/>
        </w:rPr>
        <w:t>felszámolást</w:t>
      </w:r>
      <w:r w:rsidRPr="00F1453A">
        <w:rPr>
          <w:rFonts w:ascii="Garamond" w:hAnsi="Garamond"/>
          <w:sz w:val="24"/>
          <w:szCs w:val="24"/>
        </w:rPr>
        <w:t xml:space="preserve"> elrendelő végzés Cégközlönyben történő közzétettételének a napja</w:t>
      </w:r>
      <w:r w:rsidR="000E2B08">
        <w:rPr>
          <w:rFonts w:ascii="Garamond" w:hAnsi="Garamond"/>
          <w:sz w:val="24"/>
          <w:szCs w:val="24"/>
        </w:rPr>
        <w:t>.</w:t>
      </w:r>
    </w:p>
    <w:p w14:paraId="7677BFC8" w14:textId="77777777" w:rsidR="00F1453A" w:rsidRDefault="00F1453A" w:rsidP="00FF5812"/>
    <w:p w14:paraId="1C33955D" w14:textId="114C5DDB" w:rsidR="004B231E" w:rsidRPr="004B7DA3" w:rsidRDefault="00441E76" w:rsidP="00FF5812">
      <w:r w:rsidRPr="004B7DA3">
        <w:t>11</w:t>
      </w:r>
      <w:r w:rsidR="00F1453A" w:rsidRPr="004B7DA3">
        <w:t xml:space="preserve">.2.2 Amennyiben a </w:t>
      </w:r>
      <w:r w:rsidR="004C461A" w:rsidRPr="004B7DA3">
        <w:t>B</w:t>
      </w:r>
      <w:r w:rsidR="00D21DA2" w:rsidRPr="004B7DA3">
        <w:t xml:space="preserve">eváltási </w:t>
      </w:r>
      <w:r w:rsidR="004C461A" w:rsidRPr="004B7DA3">
        <w:t>E</w:t>
      </w:r>
      <w:r w:rsidR="00D21DA2" w:rsidRPr="004B7DA3">
        <w:t>semények</w:t>
      </w:r>
      <w:r w:rsidR="00F1453A" w:rsidRPr="004B7DA3">
        <w:t xml:space="preserve"> közül több is bekövetkezik, a határidőt a </w:t>
      </w:r>
      <w:r w:rsidR="00D21DA2" w:rsidRPr="00E45FAA">
        <w:t>11.</w:t>
      </w:r>
      <w:r w:rsidR="00BA3C11" w:rsidRPr="00E45FAA">
        <w:t>2</w:t>
      </w:r>
      <w:r w:rsidR="00D21DA2" w:rsidRPr="00E45FAA">
        <w:t>.</w:t>
      </w:r>
      <w:r w:rsidR="00BA3C11" w:rsidRPr="00E45FAA">
        <w:t>1</w:t>
      </w:r>
      <w:r w:rsidR="00D21DA2" w:rsidRPr="00E45FAA">
        <w:t xml:space="preserve"> pontban</w:t>
      </w:r>
      <w:r w:rsidR="00D21DA2" w:rsidRPr="004B7DA3">
        <w:t xml:space="preserve"> meghatározott időpontok közül a legkorábbitól </w:t>
      </w:r>
      <w:r w:rsidR="00F1453A" w:rsidRPr="004B7DA3">
        <w:t>kell számítani.</w:t>
      </w:r>
    </w:p>
    <w:p w14:paraId="4ACE393E" w14:textId="59960C3F" w:rsidR="00D21DA2" w:rsidRPr="004B7DA3" w:rsidRDefault="00D21DA2" w:rsidP="00FF5812"/>
    <w:p w14:paraId="6C60B45C" w14:textId="39B94618" w:rsidR="00D21DA2" w:rsidRDefault="00441E76" w:rsidP="00FF5812">
      <w:r w:rsidRPr="004B7DA3">
        <w:t>11</w:t>
      </w:r>
      <w:r w:rsidR="00D21DA2" w:rsidRPr="004B7DA3">
        <w:t xml:space="preserve">.2.3 A Jogosult erre irányuló kérelmére a Bank a beváltásra nyitva álló, </w:t>
      </w:r>
      <w:r w:rsidR="00BA3C11" w:rsidRPr="00E45FAA">
        <w:t>11.2.1 pontban</w:t>
      </w:r>
      <w:r w:rsidR="00BA3C11" w:rsidRPr="004B7DA3">
        <w:t xml:space="preserve"> meghatározott </w:t>
      </w:r>
      <w:r w:rsidR="00D21DA2" w:rsidRPr="004B7DA3">
        <w:t>határidőt 2</w:t>
      </w:r>
      <w:r w:rsidR="00BA3C11" w:rsidRPr="004B7DA3">
        <w:t xml:space="preserve"> (</w:t>
      </w:r>
      <w:r w:rsidR="00BA3C11">
        <w:t>két)</w:t>
      </w:r>
      <w:r w:rsidR="00D21DA2" w:rsidRPr="00D21DA2">
        <w:t xml:space="preserve"> hónappal meghosszabbítja. A beváltásra nyitva álló határidő meghosszabbítása iránti kérelmet a </w:t>
      </w:r>
      <w:r w:rsidR="00BA3C11">
        <w:t>J</w:t>
      </w:r>
      <w:r w:rsidR="00D21DA2" w:rsidRPr="00D21DA2">
        <w:t>ogosult a beváltásra nyitva álló</w:t>
      </w:r>
      <w:r w:rsidR="00BA3C11">
        <w:t xml:space="preserve"> </w:t>
      </w:r>
      <w:r w:rsidR="00D21DA2" w:rsidRPr="00D21DA2">
        <w:t>határidőn belül terjesztheti elő. A kérel</w:t>
      </w:r>
      <w:r w:rsidR="00EC784C">
        <w:t xml:space="preserve">em elbírálásának az eredményéről és </w:t>
      </w:r>
      <w:r w:rsidR="00EC784C" w:rsidRPr="00D21DA2">
        <w:t>meghosszabbított bev</w:t>
      </w:r>
      <w:r w:rsidR="00EC784C">
        <w:t xml:space="preserve">áltási határidő utolsó napjáról a Bank </w:t>
      </w:r>
      <w:r w:rsidR="00D21DA2" w:rsidRPr="00D21DA2">
        <w:t xml:space="preserve">tájékoztatja a </w:t>
      </w:r>
      <w:r w:rsidR="00EC784C">
        <w:t>J</w:t>
      </w:r>
      <w:r w:rsidR="00D21DA2" w:rsidRPr="00D21DA2">
        <w:t>ogosult</w:t>
      </w:r>
      <w:r w:rsidR="00EC784C">
        <w:t>at.</w:t>
      </w:r>
    </w:p>
    <w:p w14:paraId="5E459F9C" w14:textId="7300E202" w:rsidR="00EC784C" w:rsidRDefault="00EC784C" w:rsidP="00FF5812"/>
    <w:p w14:paraId="03EB4B6F" w14:textId="1B949449" w:rsidR="00EC784C" w:rsidRPr="004B7DA3" w:rsidRDefault="00441E76" w:rsidP="00625AE7">
      <w:r>
        <w:t>11</w:t>
      </w:r>
      <w:r w:rsidR="00A052C5">
        <w:t xml:space="preserve">.2.4 </w:t>
      </w:r>
      <w:r w:rsidR="00A052C5" w:rsidRPr="00A052C5">
        <w:t xml:space="preserve">Ha </w:t>
      </w:r>
      <w:r w:rsidR="00625AE7">
        <w:t xml:space="preserve">a </w:t>
      </w:r>
      <w:proofErr w:type="spellStart"/>
      <w:r w:rsidR="00625AE7">
        <w:t>Kötelezettel</w:t>
      </w:r>
      <w:proofErr w:type="spellEnd"/>
      <w:r w:rsidR="00625AE7">
        <w:t xml:space="preserve"> szemben</w:t>
      </w:r>
      <w:r w:rsidR="00A052C5" w:rsidRPr="00A052C5">
        <w:t xml:space="preserve"> csődeljárás indult</w:t>
      </w:r>
      <w:r w:rsidR="00625AE7">
        <w:t>,</w:t>
      </w:r>
      <w:r w:rsidR="00A052C5" w:rsidRPr="00A052C5">
        <w:t xml:space="preserve"> </w:t>
      </w:r>
      <w:r w:rsidR="00625AE7">
        <w:t xml:space="preserve">a Jogosult köteles a Bank részére </w:t>
      </w:r>
      <w:r w:rsidR="00A052C5" w:rsidRPr="00A052C5">
        <w:t xml:space="preserve">a csődegyezségi javaslatot és </w:t>
      </w:r>
      <w:r w:rsidR="00625AE7">
        <w:t xml:space="preserve">a </w:t>
      </w:r>
      <w:r w:rsidR="00A052C5" w:rsidRPr="00A052C5">
        <w:t>kapcsolódó dokumentumokat</w:t>
      </w:r>
      <w:r w:rsidR="00625AE7">
        <w:t xml:space="preserve"> </w:t>
      </w:r>
      <w:r w:rsidR="00173A9F" w:rsidRPr="00173A9F">
        <w:t>a kézhezvételt követő 3</w:t>
      </w:r>
      <w:r w:rsidR="00173A9F">
        <w:t> </w:t>
      </w:r>
      <w:r w:rsidR="00173A9F" w:rsidRPr="00173A9F">
        <w:t>(három)</w:t>
      </w:r>
      <w:r w:rsidR="00173A9F">
        <w:t> </w:t>
      </w:r>
      <w:r w:rsidR="00173A9F" w:rsidRPr="00173A9F">
        <w:t>napon belül</w:t>
      </w:r>
      <w:r w:rsidR="00625AE7">
        <w:t xml:space="preserve"> megküldeni. A Bank a részére megküldött iratok alapján </w:t>
      </w:r>
      <w:r w:rsidR="00BE7F21">
        <w:t>lehetőség szerint 8 (nyolc) munkanapon határoz arról, hogy teljesíti-e a Kötelezettnek a Jogosulttal szembeni tartozását. Amennyiben a Bank</w:t>
      </w:r>
      <w:r w:rsidR="00A052C5" w:rsidRPr="00A052C5">
        <w:t xml:space="preserve"> nem teljesít és </w:t>
      </w:r>
      <w:r w:rsidR="00BE7F21">
        <w:t>emiatt a</w:t>
      </w:r>
      <w:r w:rsidR="00A052C5" w:rsidRPr="00A052C5">
        <w:t xml:space="preserve"> csődeljárásban nem lép a </w:t>
      </w:r>
      <w:r w:rsidR="00BE7F21">
        <w:t>J</w:t>
      </w:r>
      <w:r w:rsidR="00A052C5" w:rsidRPr="00A052C5">
        <w:t xml:space="preserve">ogosult helyébe, akkor a </w:t>
      </w:r>
      <w:r w:rsidR="00BE7F21">
        <w:t>J</w:t>
      </w:r>
      <w:r w:rsidR="00A052C5" w:rsidRPr="00A052C5">
        <w:t xml:space="preserve">ogosult a csődegyezséget jóváhagyó bírósági végzés jogerőre emelkedését követő 3 </w:t>
      </w:r>
      <w:r w:rsidR="00BE7F21">
        <w:t xml:space="preserve">(három) </w:t>
      </w:r>
      <w:r w:rsidR="00A052C5" w:rsidRPr="00A052C5">
        <w:t xml:space="preserve">hónapon belül </w:t>
      </w:r>
      <w:r w:rsidR="00BE7F21">
        <w:t>a Bank</w:t>
      </w:r>
      <w:r w:rsidR="00A052C5" w:rsidRPr="00A052C5">
        <w:t xml:space="preserve"> részteljesítését kérheti a csődegyezségben elengedett összeg </w:t>
      </w:r>
      <w:r w:rsidR="00BE7F21">
        <w:t xml:space="preserve">Bank által biztosított </w:t>
      </w:r>
      <w:r w:rsidR="00A052C5" w:rsidRPr="00A052C5">
        <w:t>részére</w:t>
      </w:r>
      <w:r w:rsidR="00BE7F21">
        <w:t xml:space="preserve"> vonatkozóan</w:t>
      </w:r>
      <w:r w:rsidR="00A052C5" w:rsidRPr="00A052C5">
        <w:t xml:space="preserve">. </w:t>
      </w:r>
      <w:r w:rsidR="00BE7F21">
        <w:t>A</w:t>
      </w:r>
      <w:r w:rsidR="00A052C5" w:rsidRPr="00A052C5">
        <w:t xml:space="preserve">mennyiben a csődegyezség </w:t>
      </w:r>
      <w:r w:rsidR="00BE7F21">
        <w:t>a Kötelezett</w:t>
      </w:r>
      <w:r w:rsidR="00A052C5" w:rsidRPr="00A052C5">
        <w:t xml:space="preserve"> nem teljesítés</w:t>
      </w:r>
      <w:r w:rsidR="00B978A1">
        <w:t>éből eredően</w:t>
      </w:r>
      <w:r w:rsidR="00A052C5" w:rsidRPr="00A052C5">
        <w:t xml:space="preserve"> szűnik meg, a </w:t>
      </w:r>
      <w:r w:rsidR="00B978A1">
        <w:t>J</w:t>
      </w:r>
      <w:r w:rsidR="00A052C5" w:rsidRPr="00A052C5">
        <w:t xml:space="preserve">ogosult a </w:t>
      </w:r>
      <w:r w:rsidR="00B978A1">
        <w:t xml:space="preserve">csődegyezség </w:t>
      </w:r>
      <w:r w:rsidR="00A052C5" w:rsidRPr="00A052C5">
        <w:t>meg</w:t>
      </w:r>
      <w:r w:rsidR="00B978A1">
        <w:t>szűnésének az időpontjától számított 3 (három) </w:t>
      </w:r>
      <w:r w:rsidR="00A052C5" w:rsidRPr="00A052C5">
        <w:t xml:space="preserve">hónapon belül jogosult a csődegyezség alapján el nem engedett tartozásból fennmaradó összeg </w:t>
      </w:r>
      <w:r w:rsidR="00B978A1">
        <w:t xml:space="preserve">Bank által biztosított </w:t>
      </w:r>
      <w:r w:rsidR="00A052C5" w:rsidRPr="00A052C5">
        <w:t xml:space="preserve">részének </w:t>
      </w:r>
      <w:r w:rsidR="00B978A1">
        <w:t xml:space="preserve">a </w:t>
      </w:r>
      <w:r w:rsidR="00A052C5" w:rsidRPr="00A052C5">
        <w:t xml:space="preserve">beváltására. </w:t>
      </w:r>
      <w:r w:rsidR="00B978A1">
        <w:t>A Bank</w:t>
      </w:r>
      <w:r w:rsidR="00A052C5" w:rsidRPr="00A052C5">
        <w:t xml:space="preserve"> által </w:t>
      </w:r>
      <w:r w:rsidR="00A052C5" w:rsidRPr="004B7DA3">
        <w:t>vállalt készfizető kezesség alapja és mértéke tekintetében ebben az esetben is a</w:t>
      </w:r>
      <w:r w:rsidR="00B978A1" w:rsidRPr="004B7DA3">
        <w:t xml:space="preserve"> jelen ÁSZF </w:t>
      </w:r>
      <w:r w:rsidR="00B978A1" w:rsidRPr="00E45FAA">
        <w:t>3. fejezetében</w:t>
      </w:r>
      <w:r w:rsidR="00B978A1" w:rsidRPr="004B7DA3">
        <w:t xml:space="preserve"> és a Szerződésben </w:t>
      </w:r>
      <w:r w:rsidR="00A052C5" w:rsidRPr="004B7DA3">
        <w:t>foglalt</w:t>
      </w:r>
      <w:r w:rsidR="00B978A1" w:rsidRPr="004B7DA3">
        <w:t xml:space="preserve"> rendelkezések</w:t>
      </w:r>
      <w:r w:rsidR="00A052C5" w:rsidRPr="004B7DA3">
        <w:t xml:space="preserve"> az irányadóak. </w:t>
      </w:r>
      <w:r w:rsidR="00B978A1" w:rsidRPr="004B7DA3">
        <w:t>A jelen</w:t>
      </w:r>
      <w:r w:rsidR="00A052C5" w:rsidRPr="004B7DA3">
        <w:t xml:space="preserve"> </w:t>
      </w:r>
      <w:proofErr w:type="gramStart"/>
      <w:r w:rsidR="00A052C5" w:rsidRPr="004B7DA3">
        <w:t>pontban</w:t>
      </w:r>
      <w:proofErr w:type="gramEnd"/>
      <w:r w:rsidR="00A052C5" w:rsidRPr="004B7DA3">
        <w:t xml:space="preserve"> szereplő esetekben a vonatkozó </w:t>
      </w:r>
      <w:r w:rsidR="00A052C5" w:rsidRPr="004B7DA3">
        <w:lastRenderedPageBreak/>
        <w:t xml:space="preserve">kérelem benyújtására és elbírálására </w:t>
      </w:r>
      <w:r w:rsidR="00B978A1" w:rsidRPr="004B7DA3">
        <w:t xml:space="preserve">az ÁSZF </w:t>
      </w:r>
      <w:r w:rsidR="00B978A1" w:rsidRPr="00E45FAA">
        <w:t>11. fejezetének</w:t>
      </w:r>
      <w:r w:rsidR="00B978A1" w:rsidRPr="004B7DA3">
        <w:t xml:space="preserve"> az</w:t>
      </w:r>
      <w:r w:rsidR="00A052C5" w:rsidRPr="004B7DA3">
        <w:t xml:space="preserve"> általános rendelkezéseit kell megfelelően alkalmazni.</w:t>
      </w:r>
    </w:p>
    <w:p w14:paraId="6E93BA48" w14:textId="07EF86EB" w:rsidR="004B231E" w:rsidRPr="004B7DA3" w:rsidRDefault="004B231E" w:rsidP="00FF5812"/>
    <w:p w14:paraId="0B178825" w14:textId="2E0975EF" w:rsidR="00B978A1" w:rsidRPr="00FF5812" w:rsidRDefault="00441E76" w:rsidP="00FF5812">
      <w:r w:rsidRPr="004B7DA3">
        <w:t>11</w:t>
      </w:r>
      <w:r w:rsidR="00B978A1" w:rsidRPr="004B7DA3">
        <w:t xml:space="preserve">.2.5 </w:t>
      </w:r>
      <w:proofErr w:type="gramStart"/>
      <w:r w:rsidR="00B978A1" w:rsidRPr="004B7DA3">
        <w:t xml:space="preserve">Amennyiben a </w:t>
      </w:r>
      <w:r w:rsidR="009125C4" w:rsidRPr="004B7DA3">
        <w:t xml:space="preserve">Kötelezett elleni </w:t>
      </w:r>
      <w:r w:rsidR="00B978A1" w:rsidRPr="004B7DA3">
        <w:t xml:space="preserve">csődeljárás megindítását megelőzően bármely </w:t>
      </w:r>
      <w:r w:rsidR="004C461A" w:rsidRPr="004B7DA3">
        <w:t>B</w:t>
      </w:r>
      <w:r w:rsidR="00B978A1" w:rsidRPr="004B7DA3">
        <w:t xml:space="preserve">eváltási </w:t>
      </w:r>
      <w:r w:rsidR="004C461A" w:rsidRPr="004B7DA3">
        <w:t>E</w:t>
      </w:r>
      <w:r w:rsidR="00B978A1" w:rsidRPr="004B7DA3">
        <w:t xml:space="preserve">semény bekövetkezik, azonban a beváltásra nyitva álló </w:t>
      </w:r>
      <w:r w:rsidR="002C3812" w:rsidRPr="00E45FAA">
        <w:t>11.2.1 és 11.2.2 pontban</w:t>
      </w:r>
      <w:r w:rsidR="002C3812" w:rsidRPr="004B7DA3">
        <w:t xml:space="preserve"> meghatározott</w:t>
      </w:r>
      <w:r w:rsidR="002C3812">
        <w:t xml:space="preserve"> </w:t>
      </w:r>
      <w:r w:rsidR="00B978A1" w:rsidRPr="00B978A1">
        <w:t xml:space="preserve">határidő az ideiglenes fizetési haladék </w:t>
      </w:r>
      <w:r w:rsidR="002C3812">
        <w:t xml:space="preserve">Cégközlönyben történő </w:t>
      </w:r>
      <w:r w:rsidR="00B978A1" w:rsidRPr="00B978A1">
        <w:t xml:space="preserve">közzétételéig nem telik le, a csődeljárás során pedig csődegyezség jogerős bírósági határozattal történő jóváhagyására nem kerül sor, a beváltásra nyitva álló határidő az ideiglenes fizetési haladék </w:t>
      </w:r>
      <w:r w:rsidR="009125C4">
        <w:t xml:space="preserve">Cégközlönyben történő </w:t>
      </w:r>
      <w:r w:rsidR="00B978A1" w:rsidRPr="00B978A1">
        <w:t>közzétételétől a csődeljárás megszüntetését követően elrendelt felszámolási eljárás kezdő időpontjáig nyugszik.</w:t>
      </w:r>
      <w:proofErr w:type="gramEnd"/>
    </w:p>
    <w:p w14:paraId="69854F11" w14:textId="1E03B1B3" w:rsidR="004C461A" w:rsidRDefault="004C461A">
      <w:pPr>
        <w:pStyle w:val="Heading2"/>
      </w:pPr>
      <w:r>
        <w:t>11.3 A beváltási kérelem</w:t>
      </w:r>
    </w:p>
    <w:p w14:paraId="0EC4EA82" w14:textId="329162B0" w:rsidR="003502B5" w:rsidRDefault="003502B5" w:rsidP="003502B5">
      <w:r>
        <w:t xml:space="preserve">11.3.1 </w:t>
      </w:r>
      <w:r w:rsidRPr="003502B5">
        <w:t xml:space="preserve">A </w:t>
      </w:r>
      <w:r>
        <w:t xml:space="preserve">Bank által vállalt </w:t>
      </w:r>
      <w:r w:rsidRPr="003502B5">
        <w:t xml:space="preserve">készfizető kezesség beváltása iránti kérelmet </w:t>
      </w:r>
      <w:r>
        <w:t>–</w:t>
      </w:r>
      <w:r w:rsidRPr="003502B5">
        <w:t xml:space="preserve"> amely a </w:t>
      </w:r>
      <w:r>
        <w:t xml:space="preserve">Bank </w:t>
      </w:r>
      <w:r w:rsidRPr="003502B5">
        <w:t xml:space="preserve">teljesítésére irányuló felszólításnak minősül </w:t>
      </w:r>
      <w:r>
        <w:t>–</w:t>
      </w:r>
      <w:r w:rsidRPr="003502B5">
        <w:t xml:space="preserve"> a </w:t>
      </w:r>
      <w:r>
        <w:t>Bank</w:t>
      </w:r>
      <w:r w:rsidRPr="003502B5">
        <w:t xml:space="preserve"> által rendszeresített formanyomtatványon kell benyújtani. A </w:t>
      </w:r>
      <w:r>
        <w:t>J</w:t>
      </w:r>
      <w:r w:rsidRPr="003502B5">
        <w:t xml:space="preserve">ogosult a beváltási kérelem benyújtásáról </w:t>
      </w:r>
      <w:r>
        <w:t>a Kötelezettet</w:t>
      </w:r>
      <w:r w:rsidRPr="003502B5">
        <w:t xml:space="preserve"> a kérelem benyújtásával egyidejűleg </w:t>
      </w:r>
      <w:r>
        <w:t>köteles értesíteni.</w:t>
      </w:r>
    </w:p>
    <w:p w14:paraId="0E83C026" w14:textId="52943890" w:rsidR="003502B5" w:rsidRDefault="003502B5" w:rsidP="003502B5"/>
    <w:p w14:paraId="1B4AD4D7" w14:textId="64257F3A" w:rsidR="003502B5" w:rsidRDefault="003502B5" w:rsidP="003502B5">
      <w:r>
        <w:t>11.3.2 A beváltási kérelemhez a Jogosult köteles mellékelni az alábbiakat:</w:t>
      </w:r>
    </w:p>
    <w:p w14:paraId="0D8EAFB6" w14:textId="33F8F7B9" w:rsidR="003502B5" w:rsidRDefault="003502B5" w:rsidP="003502B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502B5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H</w:t>
      </w:r>
      <w:r w:rsidRPr="003502B5">
        <w:rPr>
          <w:rFonts w:ascii="Garamond" w:hAnsi="Garamond"/>
          <w:sz w:val="24"/>
          <w:szCs w:val="24"/>
        </w:rPr>
        <w:t xml:space="preserve">itelszerződést </w:t>
      </w:r>
      <w:r>
        <w:rPr>
          <w:rFonts w:ascii="Garamond" w:hAnsi="Garamond"/>
          <w:sz w:val="24"/>
          <w:szCs w:val="24"/>
        </w:rPr>
        <w:t xml:space="preserve">annak valamennyi módosításával, keret jellegű Hitelszerződés </w:t>
      </w:r>
      <w:r w:rsidRPr="003502B5">
        <w:rPr>
          <w:rFonts w:ascii="Garamond" w:hAnsi="Garamond"/>
          <w:sz w:val="24"/>
          <w:szCs w:val="24"/>
        </w:rPr>
        <w:t>esetén a bevál</w:t>
      </w:r>
      <w:r>
        <w:rPr>
          <w:rFonts w:ascii="Garamond" w:hAnsi="Garamond"/>
          <w:sz w:val="24"/>
          <w:szCs w:val="24"/>
        </w:rPr>
        <w:t xml:space="preserve">tási kérelem </w:t>
      </w:r>
      <w:r w:rsidRPr="003502B5">
        <w:rPr>
          <w:rFonts w:ascii="Garamond" w:hAnsi="Garamond"/>
          <w:sz w:val="24"/>
          <w:szCs w:val="24"/>
        </w:rPr>
        <w:t xml:space="preserve">alapjául szolgáló </w:t>
      </w:r>
      <w:r>
        <w:rPr>
          <w:rFonts w:ascii="Garamond" w:hAnsi="Garamond"/>
          <w:sz w:val="24"/>
          <w:szCs w:val="24"/>
        </w:rPr>
        <w:t>Hitelszerződéseket azok módosításaival együtt</w:t>
      </w:r>
      <w:r w:rsidRPr="003502B5">
        <w:rPr>
          <w:rFonts w:ascii="Garamond" w:hAnsi="Garamond"/>
          <w:sz w:val="24"/>
          <w:szCs w:val="24"/>
        </w:rPr>
        <w:t>, valamint ezek közokiratba foglalt példányát (amennyiben készült)</w:t>
      </w:r>
      <w:r>
        <w:rPr>
          <w:rFonts w:ascii="Garamond" w:hAnsi="Garamond"/>
          <w:sz w:val="24"/>
          <w:szCs w:val="24"/>
        </w:rPr>
        <w:t>,</w:t>
      </w:r>
    </w:p>
    <w:p w14:paraId="5AC559C8" w14:textId="0497EA43" w:rsidR="000971F8" w:rsidRDefault="000971F8" w:rsidP="000971F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Hitelszerződésből eredő követelések </w:t>
      </w:r>
      <w:r w:rsidR="001F2BB2">
        <w:rPr>
          <w:rFonts w:ascii="Garamond" w:hAnsi="Garamond"/>
          <w:sz w:val="24"/>
          <w:szCs w:val="24"/>
        </w:rPr>
        <w:t>fedez</w:t>
      </w:r>
      <w:r w:rsidR="00034275">
        <w:rPr>
          <w:rFonts w:ascii="Garamond" w:hAnsi="Garamond"/>
          <w:sz w:val="24"/>
          <w:szCs w:val="24"/>
        </w:rPr>
        <w:t>e</w:t>
      </w:r>
      <w:r w:rsidR="001F2BB2">
        <w:rPr>
          <w:rFonts w:ascii="Garamond" w:hAnsi="Garamond"/>
          <w:sz w:val="24"/>
          <w:szCs w:val="24"/>
        </w:rPr>
        <w:t>teként</w:t>
      </w:r>
      <w:r w:rsidRPr="000971F8">
        <w:rPr>
          <w:rFonts w:ascii="Garamond" w:hAnsi="Garamond"/>
          <w:sz w:val="24"/>
          <w:szCs w:val="24"/>
        </w:rPr>
        <w:t xml:space="preserve"> kötött szerződéseket </w:t>
      </w:r>
      <w:r>
        <w:rPr>
          <w:rFonts w:ascii="Garamond" w:hAnsi="Garamond"/>
          <w:sz w:val="24"/>
          <w:szCs w:val="24"/>
        </w:rPr>
        <w:t xml:space="preserve">azok valamennyi módosításával együtt, </w:t>
      </w:r>
      <w:r w:rsidRPr="003502B5">
        <w:rPr>
          <w:rFonts w:ascii="Garamond" w:hAnsi="Garamond"/>
          <w:sz w:val="24"/>
          <w:szCs w:val="24"/>
        </w:rPr>
        <w:t>valamint ezek közokiratba foglalt példányát (amennyiben készült)</w:t>
      </w:r>
      <w:r>
        <w:rPr>
          <w:rFonts w:ascii="Garamond" w:hAnsi="Garamond"/>
          <w:sz w:val="24"/>
          <w:szCs w:val="24"/>
        </w:rPr>
        <w:t xml:space="preserve">, továbbá a </w:t>
      </w:r>
      <w:r w:rsidRPr="000971F8">
        <w:rPr>
          <w:rFonts w:ascii="Garamond" w:hAnsi="Garamond"/>
          <w:sz w:val="24"/>
          <w:szCs w:val="24"/>
        </w:rPr>
        <w:t>biztosítékok érvényes létrejöttét, illetve fennállását igazoló dokumentumokat</w:t>
      </w:r>
      <w:r>
        <w:rPr>
          <w:rFonts w:ascii="Garamond" w:hAnsi="Garamond"/>
          <w:sz w:val="24"/>
          <w:szCs w:val="24"/>
        </w:rPr>
        <w:t>,</w:t>
      </w:r>
      <w:r w:rsidR="003C4446">
        <w:rPr>
          <w:rFonts w:ascii="Garamond" w:hAnsi="Garamond"/>
          <w:sz w:val="24"/>
          <w:szCs w:val="24"/>
        </w:rPr>
        <w:t xml:space="preserve"> különösen</w:t>
      </w:r>
      <w:r w:rsidR="001F017C">
        <w:rPr>
          <w:rFonts w:ascii="Garamond" w:hAnsi="Garamond"/>
          <w:sz w:val="24"/>
          <w:szCs w:val="24"/>
        </w:rPr>
        <w:t>,</w:t>
      </w:r>
      <w:r w:rsidR="003C4446">
        <w:rPr>
          <w:rFonts w:ascii="Garamond" w:hAnsi="Garamond"/>
          <w:sz w:val="24"/>
          <w:szCs w:val="24"/>
        </w:rPr>
        <w:t xml:space="preserve"> de nem kizárólagosan az alábbiakat:</w:t>
      </w:r>
    </w:p>
    <w:p w14:paraId="4B439347" w14:textId="2BBF9D22" w:rsidR="000971F8" w:rsidRDefault="003C4446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ingatlant terhelő (keretbiztosítéki jellegű) jelzálogjog, illetve vételi jog esetén: a (keretbiztosítéki jellegű) jelzálogjog, illetve a vételi jog ingatlan-nyilvántartásba történő bejegyzését és fennállását igazoló 30</w:t>
      </w:r>
      <w:r w:rsidR="001F2BB2">
        <w:rPr>
          <w:rFonts w:ascii="Garamond" w:hAnsi="Garamond"/>
          <w:sz w:val="24"/>
          <w:szCs w:val="24"/>
        </w:rPr>
        <w:t xml:space="preserve"> (harminc)</w:t>
      </w:r>
      <w:r w:rsidRPr="003C4446">
        <w:rPr>
          <w:rFonts w:ascii="Garamond" w:hAnsi="Garamond"/>
          <w:sz w:val="24"/>
          <w:szCs w:val="24"/>
        </w:rPr>
        <w:t xml:space="preserve"> napnál nem régebbi elektronikus</w:t>
      </w:r>
      <w:r w:rsidR="001F2BB2">
        <w:rPr>
          <w:rFonts w:ascii="Garamond" w:hAnsi="Garamond"/>
          <w:sz w:val="24"/>
          <w:szCs w:val="24"/>
        </w:rPr>
        <w:t xml:space="preserve"> vagy papír alapú</w:t>
      </w:r>
      <w:r w:rsidRPr="003C4446">
        <w:rPr>
          <w:rFonts w:ascii="Garamond" w:hAnsi="Garamond"/>
          <w:sz w:val="24"/>
          <w:szCs w:val="24"/>
        </w:rPr>
        <w:t xml:space="preserve"> tulajdoni lap másolat</w:t>
      </w:r>
      <w:r w:rsidR="0055093F">
        <w:rPr>
          <w:rFonts w:ascii="Garamond" w:hAnsi="Garamond"/>
          <w:sz w:val="24"/>
          <w:szCs w:val="24"/>
        </w:rPr>
        <w:t>ot</w:t>
      </w:r>
      <w:r w:rsidR="001F2BB2">
        <w:rPr>
          <w:rFonts w:ascii="Garamond" w:hAnsi="Garamond"/>
          <w:sz w:val="24"/>
          <w:szCs w:val="24"/>
        </w:rPr>
        <w:t>,</w:t>
      </w:r>
    </w:p>
    <w:p w14:paraId="34EC468F" w14:textId="2BE1A71D" w:rsidR="003C4446" w:rsidRDefault="003C4446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haszonélvezeti joggal terhelt ingatlan esetén: a haszonélvezeti jog jogosultjának a lemondó nyilatkozatát</w:t>
      </w:r>
      <w:r w:rsidR="001F2BB2">
        <w:rPr>
          <w:rFonts w:ascii="Garamond" w:hAnsi="Garamond"/>
          <w:sz w:val="24"/>
          <w:szCs w:val="24"/>
        </w:rPr>
        <w:t>,</w:t>
      </w:r>
    </w:p>
    <w:p w14:paraId="3BCE41DA" w14:textId="0B485E0B" w:rsidR="003C4446" w:rsidRDefault="003C4446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osztatlan közös tulajdonban lévő ingatlan esetén: a tulajdonosok köz</w:t>
      </w:r>
      <w:r w:rsidR="001F2BB2">
        <w:rPr>
          <w:rFonts w:ascii="Garamond" w:hAnsi="Garamond"/>
          <w:sz w:val="24"/>
          <w:szCs w:val="24"/>
        </w:rPr>
        <w:t>öt</w:t>
      </w:r>
      <w:r w:rsidRPr="003C4446">
        <w:rPr>
          <w:rFonts w:ascii="Garamond" w:hAnsi="Garamond"/>
          <w:sz w:val="24"/>
          <w:szCs w:val="24"/>
        </w:rPr>
        <w:t>ti használati megállapodást</w:t>
      </w:r>
      <w:r w:rsidR="001F2BB2">
        <w:rPr>
          <w:rFonts w:ascii="Garamond" w:hAnsi="Garamond"/>
          <w:sz w:val="24"/>
          <w:szCs w:val="24"/>
        </w:rPr>
        <w:t>,</w:t>
      </w:r>
    </w:p>
    <w:p w14:paraId="6D211744" w14:textId="77777777" w:rsidR="001F2BB2" w:rsidRDefault="001F2BB2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C4446" w:rsidRPr="003C4446">
        <w:rPr>
          <w:rFonts w:ascii="Garamond" w:hAnsi="Garamond"/>
          <w:sz w:val="24"/>
          <w:szCs w:val="24"/>
        </w:rPr>
        <w:t xml:space="preserve">ngó dolgot, körülírással meghatározott zálogtárgyat terhelő zálogjog esetén: </w:t>
      </w:r>
    </w:p>
    <w:p w14:paraId="5CD3A050" w14:textId="77777777" w:rsidR="001F2BB2" w:rsidRDefault="003C4446" w:rsidP="001F2BB2">
      <w:pPr>
        <w:pStyle w:val="ListParagraph"/>
        <w:numPr>
          <w:ilvl w:val="2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a közjegyző</w:t>
      </w:r>
      <w:r w:rsidR="001F2BB2">
        <w:rPr>
          <w:rFonts w:ascii="Garamond" w:hAnsi="Garamond"/>
          <w:sz w:val="24"/>
          <w:szCs w:val="24"/>
        </w:rPr>
        <w:t>i</w:t>
      </w:r>
      <w:r w:rsidRPr="003C4446">
        <w:rPr>
          <w:rFonts w:ascii="Garamond" w:hAnsi="Garamond"/>
          <w:sz w:val="24"/>
          <w:szCs w:val="24"/>
        </w:rPr>
        <w:t xml:space="preserve"> okiratba foglalt zálogszerződést és a zálogjog bejegyzését és fennállását igazoló közjegyzői kamarai tanúsítványt</w:t>
      </w:r>
      <w:r w:rsidR="001F2BB2">
        <w:rPr>
          <w:rFonts w:ascii="Garamond" w:hAnsi="Garamond"/>
          <w:sz w:val="24"/>
          <w:szCs w:val="24"/>
        </w:rPr>
        <w:t>,</w:t>
      </w:r>
      <w:r w:rsidRPr="003C4446">
        <w:rPr>
          <w:rFonts w:ascii="Garamond" w:hAnsi="Garamond"/>
          <w:sz w:val="24"/>
          <w:szCs w:val="24"/>
        </w:rPr>
        <w:t xml:space="preserve"> </w:t>
      </w:r>
    </w:p>
    <w:p w14:paraId="2823FE7B" w14:textId="29379FF8" w:rsidR="004244B3" w:rsidRDefault="003C4446" w:rsidP="001F2BB2">
      <w:pPr>
        <w:pStyle w:val="ListParagraph"/>
        <w:numPr>
          <w:ilvl w:val="2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a hitelbiztosítéki nyilvántartásba történő bejegyzést igazoló iratot, </w:t>
      </w:r>
      <w:r w:rsidR="004244B3">
        <w:rPr>
          <w:rFonts w:ascii="Garamond" w:hAnsi="Garamond"/>
          <w:sz w:val="24"/>
          <w:szCs w:val="24"/>
        </w:rPr>
        <w:t>vagy</w:t>
      </w:r>
    </w:p>
    <w:p w14:paraId="3FFD7A59" w14:textId="04FB4F1C" w:rsidR="003C4446" w:rsidRPr="004244B3" w:rsidRDefault="004244B3" w:rsidP="004244B3">
      <w:pPr>
        <w:pStyle w:val="ListParagraph"/>
        <w:numPr>
          <w:ilvl w:val="2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C4446" w:rsidRPr="003C4446">
        <w:rPr>
          <w:rFonts w:ascii="Garamond" w:hAnsi="Garamond"/>
          <w:sz w:val="24"/>
          <w:szCs w:val="24"/>
        </w:rPr>
        <w:t xml:space="preserve">ha az ingó dolog tulajdonjogát vagy jog fennállását közhiteles nyilvántartás (lajstrom) tanúsítja, a zálogjog lajstromba történt bejegyzésének és fennállásának igazolását, </w:t>
      </w:r>
    </w:p>
    <w:p w14:paraId="73C4BECB" w14:textId="4EB69C32" w:rsidR="004244B3" w:rsidRDefault="003C4446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követelést vagy jogot terhelő zálogjog esetén</w:t>
      </w:r>
      <w:r w:rsidR="004244B3">
        <w:rPr>
          <w:rFonts w:ascii="Garamond" w:hAnsi="Garamond"/>
          <w:sz w:val="24"/>
          <w:szCs w:val="24"/>
        </w:rPr>
        <w:t>:</w:t>
      </w:r>
      <w:r w:rsidRPr="003C4446">
        <w:rPr>
          <w:rFonts w:ascii="Garamond" w:hAnsi="Garamond"/>
          <w:sz w:val="24"/>
          <w:szCs w:val="24"/>
        </w:rPr>
        <w:t xml:space="preserve"> a hitelbiztosítéki nyilvántartásba történő bejegyzést igazoló iratot, továbbá a zálogjoggal terhelt követelés kötelezettjének írásbeli értesítés</w:t>
      </w:r>
      <w:r w:rsidR="004244B3">
        <w:rPr>
          <w:rFonts w:ascii="Garamond" w:hAnsi="Garamond"/>
          <w:sz w:val="24"/>
          <w:szCs w:val="24"/>
        </w:rPr>
        <w:t>ét</w:t>
      </w:r>
      <w:r w:rsidRPr="003C4446">
        <w:rPr>
          <w:rFonts w:ascii="Garamond" w:hAnsi="Garamond"/>
          <w:sz w:val="24"/>
          <w:szCs w:val="24"/>
        </w:rPr>
        <w:t xml:space="preserve"> a zálogjog alapításáról, </w:t>
      </w:r>
      <w:r w:rsidR="004244B3">
        <w:rPr>
          <w:rFonts w:ascii="Garamond" w:hAnsi="Garamond"/>
          <w:sz w:val="24"/>
          <w:szCs w:val="24"/>
        </w:rPr>
        <w:t>és a részére szóló teljesítési utasítást, valamint ezeknek a követelés kötelezettje általi átvételéről szóló igazolást,</w:t>
      </w:r>
    </w:p>
    <w:p w14:paraId="5EC4386F" w14:textId="057C8DF4" w:rsidR="003C4446" w:rsidRDefault="003C4446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garancia esetén: a garancia szabályszerű lehívásá</w:t>
      </w:r>
      <w:r w:rsidR="00D6511F">
        <w:rPr>
          <w:rFonts w:ascii="Garamond" w:hAnsi="Garamond"/>
          <w:sz w:val="24"/>
          <w:szCs w:val="24"/>
        </w:rPr>
        <w:t>ra irányuló kérelmet,</w:t>
      </w:r>
    </w:p>
    <w:p w14:paraId="7E03C0A2" w14:textId="510F835F" w:rsidR="003C4446" w:rsidRDefault="003C4446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értékpapír óvadék esetén: a </w:t>
      </w:r>
      <w:r w:rsidR="00D6511F">
        <w:rPr>
          <w:rFonts w:ascii="Garamond" w:hAnsi="Garamond"/>
          <w:sz w:val="24"/>
          <w:szCs w:val="24"/>
        </w:rPr>
        <w:t>Jogosult</w:t>
      </w:r>
      <w:r w:rsidRPr="003C4446">
        <w:rPr>
          <w:rFonts w:ascii="Garamond" w:hAnsi="Garamond"/>
          <w:sz w:val="24"/>
          <w:szCs w:val="24"/>
        </w:rPr>
        <w:t xml:space="preserve"> igazol</w:t>
      </w:r>
      <w:r w:rsidR="00D6511F">
        <w:rPr>
          <w:rFonts w:ascii="Garamond" w:hAnsi="Garamond"/>
          <w:sz w:val="24"/>
          <w:szCs w:val="24"/>
        </w:rPr>
        <w:t xml:space="preserve">ását arra vonatkozóan, hogy </w:t>
      </w:r>
      <w:r w:rsidRPr="003C4446">
        <w:rPr>
          <w:rFonts w:ascii="Garamond" w:hAnsi="Garamond"/>
          <w:sz w:val="24"/>
          <w:szCs w:val="24"/>
        </w:rPr>
        <w:t>az óvadék tárgyát képező</w:t>
      </w:r>
      <w:r w:rsidR="00D6511F">
        <w:rPr>
          <w:rFonts w:ascii="Garamond" w:hAnsi="Garamond"/>
          <w:sz w:val="24"/>
          <w:szCs w:val="24"/>
        </w:rPr>
        <w:t>, negatív rendeleti záradékot nem tartalmazó</w:t>
      </w:r>
      <w:r w:rsidRPr="003C4446">
        <w:rPr>
          <w:rFonts w:ascii="Garamond" w:hAnsi="Garamond"/>
          <w:sz w:val="24"/>
          <w:szCs w:val="24"/>
        </w:rPr>
        <w:t xml:space="preserve"> </w:t>
      </w:r>
      <w:r w:rsidRPr="003C4446">
        <w:rPr>
          <w:rFonts w:ascii="Garamond" w:hAnsi="Garamond"/>
          <w:sz w:val="24"/>
          <w:szCs w:val="24"/>
        </w:rPr>
        <w:lastRenderedPageBreak/>
        <w:t>értékpapírok üres forgatmánnyal ellátva a pénzügyi intézmény rendelkezésére állnak, illetve az óvadék a megfelelő értékpapírszámlán a pénzügyi intézmény javára záradékolásra került</w:t>
      </w:r>
      <w:r w:rsidR="00D6511F">
        <w:rPr>
          <w:rFonts w:ascii="Garamond" w:hAnsi="Garamond"/>
          <w:sz w:val="24"/>
          <w:szCs w:val="24"/>
        </w:rPr>
        <w:t>,</w:t>
      </w:r>
    </w:p>
    <w:p w14:paraId="7E363555" w14:textId="2ABED1BD" w:rsidR="0055093F" w:rsidRPr="0055093F" w:rsidRDefault="00D6511F" w:rsidP="00106764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5093F">
        <w:rPr>
          <w:rFonts w:ascii="Garamond" w:hAnsi="Garamond"/>
          <w:sz w:val="24"/>
          <w:szCs w:val="24"/>
        </w:rPr>
        <w:t xml:space="preserve">biztosítéki célú </w:t>
      </w:r>
      <w:r w:rsidR="003C4446" w:rsidRPr="0055093F">
        <w:rPr>
          <w:rFonts w:ascii="Garamond" w:hAnsi="Garamond"/>
          <w:sz w:val="24"/>
          <w:szCs w:val="24"/>
        </w:rPr>
        <w:t xml:space="preserve">engedményezés esetén: </w:t>
      </w:r>
      <w:r w:rsidR="00D738EF" w:rsidRPr="0055093F">
        <w:rPr>
          <w:rFonts w:ascii="Garamond" w:hAnsi="Garamond"/>
          <w:sz w:val="24"/>
          <w:szCs w:val="24"/>
        </w:rPr>
        <w:t>a biztosítéki célú átruházás hitelbiztosítéki nyilvántartásba tört</w:t>
      </w:r>
      <w:r w:rsidR="0055093F">
        <w:rPr>
          <w:rFonts w:ascii="Garamond" w:hAnsi="Garamond"/>
          <w:sz w:val="24"/>
          <w:szCs w:val="24"/>
        </w:rPr>
        <w:t>énő bejegyzésének az igazolását,</w:t>
      </w:r>
      <w:r w:rsidR="00D738EF" w:rsidRPr="0055093F">
        <w:rPr>
          <w:rFonts w:ascii="Garamond" w:hAnsi="Garamond"/>
          <w:sz w:val="24"/>
          <w:szCs w:val="24"/>
        </w:rPr>
        <w:t xml:space="preserve"> </w:t>
      </w:r>
      <w:r w:rsidR="0055093F" w:rsidRPr="0055093F">
        <w:rPr>
          <w:rFonts w:ascii="Garamond" w:hAnsi="Garamond"/>
          <w:sz w:val="24"/>
          <w:szCs w:val="24"/>
        </w:rPr>
        <w:t>az engedményezett követelés kötelezettjének írásbeli értesítését az engedményezésről, a részé</w:t>
      </w:r>
      <w:r w:rsidR="0055093F">
        <w:rPr>
          <w:rFonts w:ascii="Garamond" w:hAnsi="Garamond"/>
          <w:sz w:val="24"/>
          <w:szCs w:val="24"/>
        </w:rPr>
        <w:t xml:space="preserve">re szóló teljesítési utasítást és </w:t>
      </w:r>
      <w:r w:rsidR="0055093F" w:rsidRPr="0055093F">
        <w:rPr>
          <w:rFonts w:ascii="Garamond" w:hAnsi="Garamond"/>
          <w:sz w:val="24"/>
          <w:szCs w:val="24"/>
        </w:rPr>
        <w:t>ezeknek a követelés kötelezettje általi átvételéről szóló igazolást,</w:t>
      </w:r>
      <w:r w:rsidR="0055093F">
        <w:rPr>
          <w:rFonts w:ascii="Garamond" w:hAnsi="Garamond"/>
          <w:sz w:val="24"/>
          <w:szCs w:val="24"/>
        </w:rPr>
        <w:t xml:space="preserve"> </w:t>
      </w:r>
    </w:p>
    <w:p w14:paraId="3AE503DC" w14:textId="0AAA0F9E" w:rsidR="003C4446" w:rsidRDefault="003C4446" w:rsidP="003C4446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a </w:t>
      </w:r>
      <w:r w:rsidR="0055093F">
        <w:rPr>
          <w:rFonts w:ascii="Garamond" w:hAnsi="Garamond"/>
          <w:sz w:val="24"/>
          <w:szCs w:val="24"/>
        </w:rPr>
        <w:t>Jogosultra</w:t>
      </w:r>
      <w:r w:rsidRPr="003C4446">
        <w:rPr>
          <w:rFonts w:ascii="Garamond" w:hAnsi="Garamond"/>
          <w:sz w:val="24"/>
          <w:szCs w:val="24"/>
        </w:rPr>
        <w:t xml:space="preserve"> engedményezett vagyonbiztosítás esetén: azokat az iratokat, amelyek alapján megállapítható, hogy az engedményezés a </w:t>
      </w:r>
      <w:r w:rsidR="0055093F">
        <w:rPr>
          <w:rFonts w:ascii="Garamond" w:hAnsi="Garamond"/>
          <w:sz w:val="24"/>
          <w:szCs w:val="24"/>
        </w:rPr>
        <w:t>H</w:t>
      </w:r>
      <w:r w:rsidRPr="003C4446">
        <w:rPr>
          <w:rFonts w:ascii="Garamond" w:hAnsi="Garamond"/>
          <w:sz w:val="24"/>
          <w:szCs w:val="24"/>
        </w:rPr>
        <w:t>itelszerződés rendelkezései szerint fennállt, így különösen az engedményezés tényét igazoló kötvénymásolatot, vagy a biztosító által az engedményezés tényét igazoló tanúsítványt, valamint az esedéke</w:t>
      </w:r>
      <w:r w:rsidR="00D6511F">
        <w:rPr>
          <w:rFonts w:ascii="Garamond" w:hAnsi="Garamond"/>
          <w:sz w:val="24"/>
          <w:szCs w:val="24"/>
        </w:rPr>
        <w:t>s díjfizetésről szóló igazolást,</w:t>
      </w:r>
    </w:p>
    <w:p w14:paraId="0512DF98" w14:textId="3BFE1B41" w:rsidR="003C4446" w:rsidRDefault="003C4446" w:rsidP="003C444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 xml:space="preserve">a </w:t>
      </w:r>
      <w:r w:rsidR="0055093F">
        <w:rPr>
          <w:rFonts w:ascii="Garamond" w:hAnsi="Garamond"/>
          <w:sz w:val="24"/>
          <w:szCs w:val="24"/>
        </w:rPr>
        <w:t>H</w:t>
      </w:r>
      <w:r w:rsidRPr="003C4446">
        <w:rPr>
          <w:rFonts w:ascii="Garamond" w:hAnsi="Garamond"/>
          <w:sz w:val="24"/>
          <w:szCs w:val="24"/>
        </w:rPr>
        <w:t>itelszerződés megkötésének, hatályba lépésének, továbbá a folyósítás feltételeinek teljesítését</w:t>
      </w:r>
      <w:r w:rsidR="003B7F7B">
        <w:rPr>
          <w:rFonts w:ascii="Garamond" w:hAnsi="Garamond"/>
          <w:sz w:val="24"/>
          <w:szCs w:val="24"/>
        </w:rPr>
        <w:t>,</w:t>
      </w:r>
      <w:r w:rsidRPr="003C4446">
        <w:rPr>
          <w:rFonts w:ascii="Garamond" w:hAnsi="Garamond"/>
          <w:sz w:val="24"/>
          <w:szCs w:val="24"/>
        </w:rPr>
        <w:t xml:space="preserve"> és az első folyósítás időpontját igazoló dokumentumokat vagy a </w:t>
      </w:r>
      <w:r w:rsidR="0055093F">
        <w:rPr>
          <w:rFonts w:ascii="Garamond" w:hAnsi="Garamond"/>
          <w:sz w:val="24"/>
          <w:szCs w:val="24"/>
        </w:rPr>
        <w:t>Jogosultnak</w:t>
      </w:r>
      <w:r w:rsidRPr="003C4446">
        <w:rPr>
          <w:rFonts w:ascii="Garamond" w:hAnsi="Garamond"/>
          <w:sz w:val="24"/>
          <w:szCs w:val="24"/>
        </w:rPr>
        <w:t xml:space="preserve"> az első folyósítás időpontjáról szóló nyilatkozatát,</w:t>
      </w:r>
    </w:p>
    <w:p w14:paraId="26FA1125" w14:textId="16243FCB" w:rsidR="00020583" w:rsidRDefault="00020583" w:rsidP="003C444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a Szerződés megkötésének a feltételei </w:t>
      </w:r>
      <w:r w:rsidR="002313CC">
        <w:rPr>
          <w:rFonts w:ascii="Garamond" w:hAnsi="Garamond"/>
          <w:sz w:val="24"/>
          <w:szCs w:val="24"/>
        </w:rPr>
        <w:t xml:space="preserve">közül </w:t>
      </w:r>
      <w:r>
        <w:rPr>
          <w:rFonts w:ascii="Garamond" w:hAnsi="Garamond"/>
          <w:sz w:val="24"/>
          <w:szCs w:val="24"/>
        </w:rPr>
        <w:t>azokat, amelyeket még nem nyújtott be korábban a Jogosult,</w:t>
      </w:r>
    </w:p>
    <w:p w14:paraId="0BB38C9F" w14:textId="77A9EB20" w:rsidR="003C4446" w:rsidRDefault="0055093F" w:rsidP="003C444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Hitelszerződés Jogosult általi felmondása esetén: </w:t>
      </w:r>
      <w:r w:rsidR="003C4446" w:rsidRPr="003C4446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K</w:t>
      </w:r>
      <w:r w:rsidR="003C4446" w:rsidRPr="003C4446">
        <w:rPr>
          <w:rFonts w:ascii="Garamond" w:hAnsi="Garamond"/>
          <w:sz w:val="24"/>
          <w:szCs w:val="24"/>
        </w:rPr>
        <w:t>ötelezetthez intézett, a szerződésszegési ok megszüntetésére irányuló felszólítás</w:t>
      </w:r>
      <w:r>
        <w:rPr>
          <w:rFonts w:ascii="Garamond" w:hAnsi="Garamond"/>
          <w:sz w:val="24"/>
          <w:szCs w:val="24"/>
        </w:rPr>
        <w:t xml:space="preserve">, </w:t>
      </w:r>
      <w:r w:rsidR="003C4446" w:rsidRPr="003C4446">
        <w:rPr>
          <w:rFonts w:ascii="Garamond" w:hAnsi="Garamond"/>
          <w:sz w:val="24"/>
          <w:szCs w:val="24"/>
        </w:rPr>
        <w:t xml:space="preserve">a felmondó levél, valamint minden olyan dokumentum (pl. tértivevény) másolatát, amely a </w:t>
      </w:r>
      <w:r>
        <w:rPr>
          <w:rFonts w:ascii="Garamond" w:hAnsi="Garamond"/>
          <w:sz w:val="24"/>
          <w:szCs w:val="24"/>
        </w:rPr>
        <w:t>H</w:t>
      </w:r>
      <w:r w:rsidR="003C4446" w:rsidRPr="003C4446">
        <w:rPr>
          <w:rFonts w:ascii="Garamond" w:hAnsi="Garamond"/>
          <w:sz w:val="24"/>
          <w:szCs w:val="24"/>
        </w:rPr>
        <w:t>itelszerződés szabályszerű felmondásának az igazolására szolgál</w:t>
      </w:r>
      <w:r>
        <w:rPr>
          <w:rFonts w:ascii="Garamond" w:hAnsi="Garamond"/>
          <w:sz w:val="24"/>
          <w:szCs w:val="24"/>
        </w:rPr>
        <w:t>,</w:t>
      </w:r>
    </w:p>
    <w:p w14:paraId="7CFB30FC" w14:textId="3F1C0F67" w:rsidR="003C4446" w:rsidRDefault="003C4446" w:rsidP="003C444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4446">
        <w:rPr>
          <w:rFonts w:ascii="Garamond" w:hAnsi="Garamond"/>
          <w:sz w:val="24"/>
          <w:szCs w:val="24"/>
        </w:rPr>
        <w:t>az utolsó törlesztő részlet elmulasztása esetén</w:t>
      </w:r>
      <w:r w:rsidR="0055093F">
        <w:rPr>
          <w:rFonts w:ascii="Garamond" w:hAnsi="Garamond"/>
          <w:sz w:val="24"/>
          <w:szCs w:val="24"/>
        </w:rPr>
        <w:t>:</w:t>
      </w:r>
      <w:r w:rsidRPr="003C4446">
        <w:rPr>
          <w:rFonts w:ascii="Garamond" w:hAnsi="Garamond"/>
          <w:sz w:val="24"/>
          <w:szCs w:val="24"/>
        </w:rPr>
        <w:t xml:space="preserve"> az adóshoz intézett felszólító levél másolatát;</w:t>
      </w:r>
    </w:p>
    <w:p w14:paraId="133BC3A4" w14:textId="263AC14C" w:rsidR="003C4446" w:rsidRPr="004B7DA3" w:rsidRDefault="003C4446" w:rsidP="00504BE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11.5.</w:t>
      </w:r>
      <w:r w:rsidR="001F017C" w:rsidRPr="00E45FAA">
        <w:rPr>
          <w:rFonts w:ascii="Garamond" w:hAnsi="Garamond"/>
          <w:sz w:val="24"/>
          <w:szCs w:val="24"/>
        </w:rPr>
        <w:t xml:space="preserve">2 </w:t>
      </w:r>
      <w:r w:rsidRPr="00E45FAA">
        <w:rPr>
          <w:rFonts w:ascii="Garamond" w:hAnsi="Garamond"/>
          <w:sz w:val="24"/>
          <w:szCs w:val="24"/>
        </w:rPr>
        <w:t>pont</w:t>
      </w:r>
      <w:r w:rsidR="00504BE4" w:rsidRPr="004B7DA3">
        <w:rPr>
          <w:rFonts w:ascii="Garamond" w:hAnsi="Garamond"/>
          <w:sz w:val="24"/>
          <w:szCs w:val="24"/>
        </w:rPr>
        <w:t>ban meghatározott</w:t>
      </w:r>
      <w:r w:rsidRPr="004B7DA3">
        <w:rPr>
          <w:rFonts w:ascii="Garamond" w:hAnsi="Garamond"/>
          <w:sz w:val="24"/>
          <w:szCs w:val="24"/>
        </w:rPr>
        <w:t xml:space="preserve"> hátraléki kimutatást;</w:t>
      </w:r>
      <w:r w:rsidR="00504BE4" w:rsidRPr="004B7DA3">
        <w:rPr>
          <w:rFonts w:ascii="Garamond" w:hAnsi="Garamond"/>
          <w:sz w:val="24"/>
          <w:szCs w:val="24"/>
        </w:rPr>
        <w:t xml:space="preserve"> </w:t>
      </w:r>
    </w:p>
    <w:p w14:paraId="0807D9C1" w14:textId="5759AD36" w:rsidR="003C4446" w:rsidRPr="004B7DA3" w:rsidRDefault="0055093F" w:rsidP="003C444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csődeljárás esetén: a</w:t>
      </w:r>
      <w:r w:rsidR="00034275">
        <w:rPr>
          <w:rFonts w:ascii="Garamond" w:hAnsi="Garamond"/>
          <w:sz w:val="24"/>
          <w:szCs w:val="24"/>
        </w:rPr>
        <w:t xml:space="preserve"> </w:t>
      </w:r>
      <w:r w:rsidR="003C4446" w:rsidRPr="003C4446">
        <w:rPr>
          <w:rFonts w:ascii="Garamond" w:hAnsi="Garamond"/>
          <w:sz w:val="24"/>
          <w:szCs w:val="24"/>
        </w:rPr>
        <w:t xml:space="preserve">csődeljárással, illetőleg annak megszüntetésével, befejezésével, illetve </w:t>
      </w:r>
      <w:r w:rsidR="003C4446" w:rsidRPr="004B7DA3">
        <w:rPr>
          <w:rFonts w:ascii="Garamond" w:hAnsi="Garamond"/>
          <w:sz w:val="24"/>
          <w:szCs w:val="24"/>
        </w:rPr>
        <w:t>a csődegyezség megszűnésével kapcsolatos dokumentumokat;</w:t>
      </w:r>
    </w:p>
    <w:p w14:paraId="7DF9CD1A" w14:textId="37164984" w:rsidR="003C4446" w:rsidRPr="004B7DA3" w:rsidRDefault="003C4446" w:rsidP="003C444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7DA3">
        <w:rPr>
          <w:rFonts w:ascii="Garamond" w:hAnsi="Garamond"/>
          <w:sz w:val="24"/>
          <w:szCs w:val="24"/>
        </w:rPr>
        <w:t xml:space="preserve">a </w:t>
      </w:r>
      <w:r w:rsidR="001F017C" w:rsidRPr="00E45FAA">
        <w:rPr>
          <w:rFonts w:ascii="Garamond" w:hAnsi="Garamond"/>
          <w:sz w:val="24"/>
          <w:szCs w:val="24"/>
        </w:rPr>
        <w:t>11</w:t>
      </w:r>
      <w:r w:rsidRPr="00E45FAA">
        <w:rPr>
          <w:rFonts w:ascii="Garamond" w:hAnsi="Garamond"/>
          <w:sz w:val="24"/>
          <w:szCs w:val="24"/>
        </w:rPr>
        <w:t>.2.4 pont</w:t>
      </w:r>
      <w:r w:rsidR="00A75D6A" w:rsidRPr="00E45FAA">
        <w:rPr>
          <w:rFonts w:ascii="Garamond" w:hAnsi="Garamond"/>
          <w:sz w:val="24"/>
          <w:szCs w:val="24"/>
        </w:rPr>
        <w:t>ban</w:t>
      </w:r>
      <w:r w:rsidR="00A75D6A" w:rsidRPr="004B7DA3">
        <w:rPr>
          <w:rFonts w:ascii="Garamond" w:hAnsi="Garamond"/>
          <w:sz w:val="24"/>
          <w:szCs w:val="24"/>
        </w:rPr>
        <w:t xml:space="preserve"> meghatározott</w:t>
      </w:r>
      <w:r w:rsidRPr="004B7DA3">
        <w:rPr>
          <w:rFonts w:ascii="Garamond" w:hAnsi="Garamond"/>
          <w:sz w:val="24"/>
          <w:szCs w:val="24"/>
        </w:rPr>
        <w:t xml:space="preserve"> részteljesítés iránti kérelem benyújtása esetén</w:t>
      </w:r>
      <w:r w:rsidR="0055093F" w:rsidRPr="004B7DA3">
        <w:rPr>
          <w:rFonts w:ascii="Garamond" w:hAnsi="Garamond"/>
          <w:sz w:val="24"/>
          <w:szCs w:val="24"/>
        </w:rPr>
        <w:t>:</w:t>
      </w:r>
      <w:r w:rsidRPr="004B7DA3">
        <w:rPr>
          <w:rFonts w:ascii="Garamond" w:hAnsi="Garamond"/>
          <w:sz w:val="24"/>
          <w:szCs w:val="24"/>
        </w:rPr>
        <w:t xml:space="preserve"> a csődeljárásban létrejött egyezséget, illetve az azt jóváhagyó jogerős bírósági végzést;</w:t>
      </w:r>
    </w:p>
    <w:p w14:paraId="26A5BFC6" w14:textId="6D55522C" w:rsidR="000C7C70" w:rsidRDefault="0055093F" w:rsidP="000C7C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0C7C70" w:rsidRPr="000C7C70">
        <w:rPr>
          <w:rFonts w:ascii="Garamond" w:hAnsi="Garamond"/>
          <w:sz w:val="24"/>
          <w:szCs w:val="24"/>
        </w:rPr>
        <w:t xml:space="preserve">követelés behajtásával kapcsolatban keletkezett dokumentumokat, így </w:t>
      </w:r>
      <w:r>
        <w:rPr>
          <w:rFonts w:ascii="Garamond" w:hAnsi="Garamond"/>
          <w:sz w:val="24"/>
          <w:szCs w:val="24"/>
        </w:rPr>
        <w:t xml:space="preserve">különösen, de nem kizárólagosan </w:t>
      </w:r>
      <w:r w:rsidR="000C7C70" w:rsidRPr="000C7C70">
        <w:rPr>
          <w:rFonts w:ascii="Garamond" w:hAnsi="Garamond"/>
          <w:sz w:val="24"/>
          <w:szCs w:val="24"/>
        </w:rPr>
        <w:t xml:space="preserve">a végelszámolással, végrehajtással és felszámolással kapcsolatos dokumentumokat (hitelezői igénybejelentés/becsatlakozás, regisztrációs díjfizetés igazolása, hitelezői igény visszaigazolása, kapcsolódó tértivevények illetve postakönyv, </w:t>
      </w:r>
      <w:proofErr w:type="spellStart"/>
      <w:r w:rsidR="000C7C70" w:rsidRPr="000C7C70">
        <w:rPr>
          <w:rFonts w:ascii="Garamond" w:hAnsi="Garamond"/>
          <w:sz w:val="24"/>
          <w:szCs w:val="24"/>
        </w:rPr>
        <w:t>stb</w:t>
      </w:r>
      <w:proofErr w:type="spellEnd"/>
      <w:r w:rsidR="000C7C70" w:rsidRPr="000C7C70">
        <w:rPr>
          <w:rFonts w:ascii="Garamond" w:hAnsi="Garamond"/>
          <w:sz w:val="24"/>
          <w:szCs w:val="24"/>
        </w:rPr>
        <w:t>).</w:t>
      </w:r>
    </w:p>
    <w:p w14:paraId="50BDC4B3" w14:textId="6F37CBD5" w:rsidR="000C7C70" w:rsidRDefault="000C7C70" w:rsidP="000C7C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C7C70">
        <w:rPr>
          <w:rFonts w:ascii="Garamond" w:hAnsi="Garamond"/>
          <w:sz w:val="24"/>
          <w:szCs w:val="24"/>
        </w:rPr>
        <w:t xml:space="preserve">a </w:t>
      </w:r>
      <w:proofErr w:type="spellStart"/>
      <w:r w:rsidRPr="000C7C70">
        <w:rPr>
          <w:rFonts w:ascii="Garamond" w:hAnsi="Garamond"/>
          <w:sz w:val="24"/>
          <w:szCs w:val="24"/>
        </w:rPr>
        <w:t>fedezetekre</w:t>
      </w:r>
      <w:proofErr w:type="spellEnd"/>
      <w:r w:rsidRPr="000C7C70">
        <w:rPr>
          <w:rFonts w:ascii="Garamond" w:hAnsi="Garamond"/>
          <w:sz w:val="24"/>
          <w:szCs w:val="24"/>
        </w:rPr>
        <w:t xml:space="preserve"> vonatkozó </w:t>
      </w:r>
      <w:r w:rsidR="00F65CC8">
        <w:rPr>
          <w:rFonts w:ascii="Garamond" w:hAnsi="Garamond"/>
          <w:sz w:val="24"/>
          <w:szCs w:val="24"/>
        </w:rPr>
        <w:t>valamennyi</w:t>
      </w:r>
      <w:r w:rsidRPr="000C7C70">
        <w:rPr>
          <w:rFonts w:ascii="Garamond" w:hAnsi="Garamond"/>
          <w:sz w:val="24"/>
          <w:szCs w:val="24"/>
        </w:rPr>
        <w:t xml:space="preserve"> értékbecslést, vagy a </w:t>
      </w:r>
      <w:r w:rsidR="00F65CC8">
        <w:rPr>
          <w:rFonts w:ascii="Garamond" w:hAnsi="Garamond"/>
          <w:sz w:val="24"/>
          <w:szCs w:val="24"/>
        </w:rPr>
        <w:t>Jogosultnak</w:t>
      </w:r>
      <w:r w:rsidRPr="000C7C70">
        <w:rPr>
          <w:rFonts w:ascii="Garamond" w:hAnsi="Garamond"/>
          <w:sz w:val="24"/>
          <w:szCs w:val="24"/>
        </w:rPr>
        <w:t xml:space="preserve"> a fedezet aktuális értékéről szóló nyilatkozatát,</w:t>
      </w:r>
    </w:p>
    <w:p w14:paraId="1FB4FD9C" w14:textId="52271F53" w:rsidR="000C7C70" w:rsidRDefault="00F65CC8" w:rsidP="000C7C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0C7C70" w:rsidRPr="000C7C70">
        <w:rPr>
          <w:rFonts w:ascii="Garamond" w:hAnsi="Garamond"/>
          <w:sz w:val="24"/>
          <w:szCs w:val="24"/>
        </w:rPr>
        <w:t xml:space="preserve">eruházási </w:t>
      </w:r>
      <w:r>
        <w:rPr>
          <w:rFonts w:ascii="Garamond" w:hAnsi="Garamond"/>
          <w:sz w:val="24"/>
          <w:szCs w:val="24"/>
        </w:rPr>
        <w:t>H</w:t>
      </w:r>
      <w:r w:rsidR="000C7C70" w:rsidRPr="000C7C70">
        <w:rPr>
          <w:rFonts w:ascii="Garamond" w:hAnsi="Garamond"/>
          <w:sz w:val="24"/>
          <w:szCs w:val="24"/>
        </w:rPr>
        <w:t>iteleknél a saját erő meglétének igazolását, továbbá</w:t>
      </w:r>
    </w:p>
    <w:p w14:paraId="6BFC73E7" w14:textId="69732544" w:rsidR="000C7C70" w:rsidRDefault="000C7C70" w:rsidP="000C7C7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C7C70">
        <w:rPr>
          <w:rFonts w:ascii="Garamond" w:hAnsi="Garamond"/>
          <w:sz w:val="24"/>
          <w:szCs w:val="24"/>
        </w:rPr>
        <w:t xml:space="preserve">kényszertörlési eljárás esetén a határidőben megtett hitelezői igénybejelentést és a felmondó levél, valamint minden olyan dokumentum (pl. tértivevény) másolatát, amely a </w:t>
      </w:r>
      <w:r w:rsidR="00F65CC8">
        <w:rPr>
          <w:rFonts w:ascii="Garamond" w:hAnsi="Garamond"/>
          <w:sz w:val="24"/>
          <w:szCs w:val="24"/>
        </w:rPr>
        <w:t>H</w:t>
      </w:r>
      <w:r w:rsidRPr="000C7C70">
        <w:rPr>
          <w:rFonts w:ascii="Garamond" w:hAnsi="Garamond"/>
          <w:sz w:val="24"/>
          <w:szCs w:val="24"/>
        </w:rPr>
        <w:t>itelszerződés szabályszerű felmondásának az igazolására szolgál.</w:t>
      </w:r>
    </w:p>
    <w:p w14:paraId="39E2813C" w14:textId="77777777" w:rsidR="003C4446" w:rsidRDefault="003C4446" w:rsidP="003C4446">
      <w:pPr>
        <w:rPr>
          <w:szCs w:val="24"/>
        </w:rPr>
      </w:pPr>
    </w:p>
    <w:p w14:paraId="6862333E" w14:textId="4794BA3D" w:rsidR="00F65CC8" w:rsidRDefault="00F65CC8" w:rsidP="003C4446">
      <w:pPr>
        <w:rPr>
          <w:szCs w:val="24"/>
        </w:rPr>
      </w:pPr>
      <w:r>
        <w:rPr>
          <w:szCs w:val="24"/>
        </w:rPr>
        <w:t xml:space="preserve">11.3.3 </w:t>
      </w:r>
      <w:r w:rsidR="00120FB4">
        <w:rPr>
          <w:szCs w:val="24"/>
        </w:rPr>
        <w:t xml:space="preserve">A Hitel- és </w:t>
      </w:r>
      <w:r w:rsidR="003743F3">
        <w:rPr>
          <w:szCs w:val="24"/>
        </w:rPr>
        <w:t xml:space="preserve">biztosítéki </w:t>
      </w:r>
      <w:r w:rsidRPr="00F65CC8">
        <w:rPr>
          <w:szCs w:val="24"/>
        </w:rPr>
        <w:t xml:space="preserve">szerződéseknek tartalmaznia kell a Kötelezett, illetve a biztosítékot nyújtó kötelezettségvállalását a tekintetben, hogy a Bank kezesi kötelezettségének teljesítése folytán a Bankot a megtérítési igénye alapján megillető követelést, a Bank teljesítésének napjával, a teljesítés összege és annak járulékai erejéig a Bank első felszólítására, a felszólításban meghatározott bankszámlaszámra 8 (nyolc) napon belül megfizeti a Bank javára, illetve tűri ennek kielégítését. A Kötelezettnek és a biztosítékot nyújtónak a kötelezettségvállalásában el kell ismernie továbbá, hogy a postai úton megküldött felszólítást a kézbesítés megkísérlésének napján kézbesítettnek kell tekinteni, ha az átvételt megtagadta, illetve amennyiben a kézbesítés azért volt </w:t>
      </w:r>
      <w:r w:rsidRPr="00F65CC8">
        <w:rPr>
          <w:szCs w:val="24"/>
        </w:rPr>
        <w:lastRenderedPageBreak/>
        <w:t>eredménytelen, mert a felszólítást nem vette át ("nem kereste" jelzéssel érkezett vissza), a felszólítást a postai kézbesítés megkísérlésének napját követő ötödik munkanapon kell kézbesítettnek tekinteni.</w:t>
      </w:r>
    </w:p>
    <w:p w14:paraId="2A17A45E" w14:textId="77777777" w:rsidR="00F65CC8" w:rsidRDefault="00F65CC8" w:rsidP="003C4446">
      <w:pPr>
        <w:rPr>
          <w:szCs w:val="24"/>
        </w:rPr>
      </w:pPr>
    </w:p>
    <w:p w14:paraId="54109C13" w14:textId="1E6E890E" w:rsidR="003502B5" w:rsidRDefault="003C4446" w:rsidP="003C4446">
      <w:pPr>
        <w:rPr>
          <w:szCs w:val="24"/>
        </w:rPr>
      </w:pPr>
      <w:r>
        <w:rPr>
          <w:szCs w:val="24"/>
        </w:rPr>
        <w:t>11.3.</w:t>
      </w:r>
      <w:r w:rsidR="00F65CC8">
        <w:rPr>
          <w:szCs w:val="24"/>
        </w:rPr>
        <w:t>4</w:t>
      </w:r>
      <w:r>
        <w:rPr>
          <w:szCs w:val="24"/>
        </w:rPr>
        <w:t xml:space="preserve"> </w:t>
      </w:r>
      <w:r w:rsidR="000971F8" w:rsidRPr="003C4446">
        <w:rPr>
          <w:szCs w:val="24"/>
        </w:rPr>
        <w:t xml:space="preserve"> </w:t>
      </w:r>
      <w:r w:rsidRPr="003C4446">
        <w:rPr>
          <w:szCs w:val="24"/>
        </w:rPr>
        <w:t>A (jel</w:t>
      </w:r>
      <w:proofErr w:type="gramStart"/>
      <w:r w:rsidRPr="003C4446">
        <w:rPr>
          <w:szCs w:val="24"/>
        </w:rPr>
        <w:t>)zálogjog</w:t>
      </w:r>
      <w:proofErr w:type="gramEnd"/>
      <w:r w:rsidRPr="003C4446">
        <w:rPr>
          <w:szCs w:val="24"/>
        </w:rPr>
        <w:t xml:space="preserve"> kapcsán a pénzügyi intézménynek azt is igazolnia kell, hogy a (jel)zálogjog, a készfizető kezességvállalási kérelemben és mellékleteiben meghatározott, vagy ha a biztosíték lekötésére később került sor, akkor az erről szóló tájékoztatásban vagy kérelemben meghatározottak szerinti ranghelyen áll fenn.</w:t>
      </w:r>
    </w:p>
    <w:p w14:paraId="4403E171" w14:textId="471AAD3B" w:rsidR="000C7C70" w:rsidRDefault="000C7C70" w:rsidP="003C4446">
      <w:pPr>
        <w:rPr>
          <w:szCs w:val="24"/>
        </w:rPr>
      </w:pPr>
    </w:p>
    <w:p w14:paraId="65747EF5" w14:textId="25F57044" w:rsidR="000C7C70" w:rsidRDefault="000C7C70" w:rsidP="003C4446">
      <w:pPr>
        <w:rPr>
          <w:szCs w:val="24"/>
        </w:rPr>
      </w:pPr>
      <w:r>
        <w:rPr>
          <w:szCs w:val="24"/>
        </w:rPr>
        <w:t>11.3.</w:t>
      </w:r>
      <w:r w:rsidR="00F65CC8">
        <w:rPr>
          <w:szCs w:val="24"/>
        </w:rPr>
        <w:t>5</w:t>
      </w:r>
      <w:r>
        <w:rPr>
          <w:szCs w:val="24"/>
        </w:rPr>
        <w:t xml:space="preserve"> Amennyiben a Kötelezett vagy Hitelszerződésből eredő követeléshez </w:t>
      </w:r>
      <w:r w:rsidRPr="000C7C70">
        <w:rPr>
          <w:szCs w:val="24"/>
        </w:rPr>
        <w:t xml:space="preserve">biztosítékot nyújtó ellen csődeljárás, felszámolási, végelszámolási vagy kényszertörlési eljárás indult </w:t>
      </w:r>
      <w:r>
        <w:rPr>
          <w:szCs w:val="24"/>
        </w:rPr>
        <w:t>–</w:t>
      </w:r>
      <w:r w:rsidRPr="000C7C70">
        <w:rPr>
          <w:szCs w:val="24"/>
        </w:rPr>
        <w:t xml:space="preserve"> tekintet nélkül hogy arra a beváltási kérelem benyújtását megelőzően vagy azt követően kerül sor, – a </w:t>
      </w:r>
      <w:r>
        <w:rPr>
          <w:szCs w:val="24"/>
        </w:rPr>
        <w:t>J</w:t>
      </w:r>
      <w:r w:rsidRPr="000C7C70">
        <w:rPr>
          <w:szCs w:val="24"/>
        </w:rPr>
        <w:t>ogosult haladéktalanul köteles igazolni, hogy hitelezői igényét a törvényes határidőn belül bejelentette, továbbá, ha szükséges, az eljárásokhoz kapcsolódó díjat megfizette, valamint köteles megküldeni a hitelezői igény bejelentésének visszaigazolásáról szóló nyilatkozatot.</w:t>
      </w:r>
    </w:p>
    <w:p w14:paraId="2FBAEA13" w14:textId="7A63A7CA" w:rsidR="000C7C70" w:rsidRDefault="000C7C70" w:rsidP="003C4446">
      <w:pPr>
        <w:rPr>
          <w:szCs w:val="24"/>
        </w:rPr>
      </w:pPr>
    </w:p>
    <w:p w14:paraId="0F5B47CD" w14:textId="78A65E5F" w:rsidR="00813925" w:rsidRDefault="000C7C70" w:rsidP="003C4446">
      <w:pPr>
        <w:rPr>
          <w:szCs w:val="24"/>
        </w:rPr>
      </w:pPr>
      <w:r>
        <w:rPr>
          <w:szCs w:val="24"/>
        </w:rPr>
        <w:t>11.3.</w:t>
      </w:r>
      <w:r w:rsidR="00F65CC8">
        <w:rPr>
          <w:szCs w:val="24"/>
        </w:rPr>
        <w:t>6</w:t>
      </w:r>
      <w:r>
        <w:rPr>
          <w:szCs w:val="24"/>
        </w:rPr>
        <w:t xml:space="preserve"> </w:t>
      </w:r>
      <w:r w:rsidR="00813925" w:rsidRPr="000C7C70">
        <w:rPr>
          <w:szCs w:val="24"/>
        </w:rPr>
        <w:t xml:space="preserve">A </w:t>
      </w:r>
      <w:r w:rsidR="00813925">
        <w:rPr>
          <w:szCs w:val="24"/>
        </w:rPr>
        <w:t>J</w:t>
      </w:r>
      <w:r w:rsidR="00813925" w:rsidRPr="000C7C70">
        <w:rPr>
          <w:szCs w:val="24"/>
        </w:rPr>
        <w:t xml:space="preserve">ogosult a beváltás alapjául szolgáló esemény bekövetkezését követően a behajtási eljárás </w:t>
      </w:r>
      <w:proofErr w:type="spellStart"/>
      <w:r w:rsidR="00813925" w:rsidRPr="000C7C70">
        <w:rPr>
          <w:szCs w:val="24"/>
        </w:rPr>
        <w:t>lezárultáig</w:t>
      </w:r>
      <w:proofErr w:type="spellEnd"/>
      <w:r w:rsidR="00813925" w:rsidRPr="000C7C70">
        <w:rPr>
          <w:szCs w:val="24"/>
        </w:rPr>
        <w:t xml:space="preserve"> köteles minden szükséges jogcselekményt megtenni a saját és </w:t>
      </w:r>
      <w:r w:rsidR="00813925">
        <w:rPr>
          <w:szCs w:val="24"/>
        </w:rPr>
        <w:t>–</w:t>
      </w:r>
      <w:r w:rsidR="00813925" w:rsidRPr="000C7C70">
        <w:rPr>
          <w:szCs w:val="24"/>
        </w:rPr>
        <w:t xml:space="preserve"> a </w:t>
      </w:r>
      <w:r w:rsidR="00FF31D3">
        <w:rPr>
          <w:szCs w:val="24"/>
        </w:rPr>
        <w:t>Bank</w:t>
      </w:r>
      <w:r w:rsidR="00FF31D3" w:rsidRPr="000C7C70">
        <w:rPr>
          <w:szCs w:val="24"/>
        </w:rPr>
        <w:t xml:space="preserve"> </w:t>
      </w:r>
      <w:r w:rsidR="00813925" w:rsidRPr="000C7C70">
        <w:rPr>
          <w:szCs w:val="24"/>
        </w:rPr>
        <w:t>teljesítését</w:t>
      </w:r>
      <w:r w:rsidR="00813925">
        <w:rPr>
          <w:szCs w:val="24"/>
        </w:rPr>
        <w:t>ől kezdődően</w:t>
      </w:r>
      <w:r w:rsidR="00813925" w:rsidRPr="000C7C70">
        <w:rPr>
          <w:szCs w:val="24"/>
        </w:rPr>
        <w:t xml:space="preserve"> - a </w:t>
      </w:r>
      <w:r w:rsidR="00813925">
        <w:rPr>
          <w:szCs w:val="24"/>
        </w:rPr>
        <w:t xml:space="preserve">Bankot </w:t>
      </w:r>
      <w:r w:rsidR="00813925" w:rsidRPr="000C7C70">
        <w:rPr>
          <w:szCs w:val="24"/>
        </w:rPr>
        <w:t>megillető követelés elévülésének elkerülés</w:t>
      </w:r>
      <w:r w:rsidR="00813925">
        <w:rPr>
          <w:szCs w:val="24"/>
        </w:rPr>
        <w:t>e</w:t>
      </w:r>
      <w:r w:rsidR="00813925" w:rsidRPr="000C7C70">
        <w:rPr>
          <w:szCs w:val="24"/>
        </w:rPr>
        <w:t xml:space="preserve"> érdekében.</w:t>
      </w:r>
    </w:p>
    <w:p w14:paraId="4663A8F9" w14:textId="6536AD57" w:rsidR="000C7C70" w:rsidRPr="00F65CC8" w:rsidRDefault="000C7C70" w:rsidP="003C4446">
      <w:pPr>
        <w:rPr>
          <w:szCs w:val="24"/>
        </w:rPr>
      </w:pPr>
    </w:p>
    <w:p w14:paraId="3EF7E1C7" w14:textId="217F64AA" w:rsidR="00813925" w:rsidRPr="004B7DA3" w:rsidRDefault="000C7C70" w:rsidP="00813925">
      <w:pPr>
        <w:rPr>
          <w:szCs w:val="24"/>
        </w:rPr>
      </w:pPr>
      <w:r w:rsidRPr="00F65CC8">
        <w:rPr>
          <w:szCs w:val="24"/>
        </w:rPr>
        <w:t>11.3.</w:t>
      </w:r>
      <w:r w:rsidR="00F65CC8" w:rsidRPr="00F65CC8">
        <w:rPr>
          <w:szCs w:val="24"/>
        </w:rPr>
        <w:t>7</w:t>
      </w:r>
      <w:r w:rsidRPr="00F65CC8">
        <w:rPr>
          <w:szCs w:val="24"/>
        </w:rPr>
        <w:t xml:space="preserve"> </w:t>
      </w:r>
      <w:r w:rsidR="00813925" w:rsidRPr="00F65CC8">
        <w:rPr>
          <w:szCs w:val="24"/>
        </w:rPr>
        <w:t>A beváltási kérelem bírálata során, a Bank megvizsgálja</w:t>
      </w:r>
      <w:r w:rsidR="003E3BE0">
        <w:rPr>
          <w:szCs w:val="24"/>
        </w:rPr>
        <w:t>,</w:t>
      </w:r>
      <w:r w:rsidR="00813925" w:rsidRPr="00F65CC8">
        <w:rPr>
          <w:szCs w:val="24"/>
        </w:rPr>
        <w:t xml:space="preserve"> hogy a Jogosult eljárása </w:t>
      </w:r>
      <w:r w:rsidR="00A7009D">
        <w:rPr>
          <w:szCs w:val="24"/>
        </w:rPr>
        <w:t xml:space="preserve">az üzletszabályzat, </w:t>
      </w:r>
      <w:r w:rsidR="00813925" w:rsidRPr="00F65CC8">
        <w:rPr>
          <w:szCs w:val="24"/>
        </w:rPr>
        <w:t xml:space="preserve">az ÁSZF, a Szerződés, a Hitelszerződés, a biztosítéki szerződések, a Bizottsági Közlemény, a Bizottsági Határozat, továbbá a </w:t>
      </w:r>
      <w:r w:rsidR="00813925" w:rsidRPr="004B7DA3">
        <w:rPr>
          <w:szCs w:val="24"/>
        </w:rPr>
        <w:t>vonatkozó jogszabályok rendelkezéseknek megfelelt-e.</w:t>
      </w:r>
      <w:r w:rsidR="00FA5DE1" w:rsidRPr="004B7DA3">
        <w:rPr>
          <w:szCs w:val="24"/>
        </w:rPr>
        <w:t xml:space="preserve"> </w:t>
      </w:r>
      <w:r w:rsidR="00FA5DE1" w:rsidRPr="00E45FAA">
        <w:rPr>
          <w:szCs w:val="24"/>
        </w:rPr>
        <w:t>Ennek keretében a Bank a jelen 11.3 alfejezetben foglaltakon túl bármely más iratot, bizonyítékot is bekérhet a Jogosulttól.</w:t>
      </w:r>
    </w:p>
    <w:p w14:paraId="23F12BE3" w14:textId="6DF1446C" w:rsidR="0008371A" w:rsidRDefault="0008371A">
      <w:pPr>
        <w:pStyle w:val="Heading2"/>
      </w:pPr>
      <w:r w:rsidRPr="004B7DA3">
        <w:t>11.</w:t>
      </w:r>
      <w:r w:rsidR="004C461A" w:rsidRPr="004B7DA3">
        <w:t>4</w:t>
      </w:r>
      <w:r w:rsidRPr="004B7DA3">
        <w:t xml:space="preserve"> A beváltási eljárás felfüggesztése</w:t>
      </w:r>
    </w:p>
    <w:p w14:paraId="2D0FDD5F" w14:textId="21C2A1FB" w:rsidR="00FF5812" w:rsidRPr="00C44241" w:rsidRDefault="00C44241" w:rsidP="00C44241">
      <w:pPr>
        <w:pStyle w:val="Heading3"/>
      </w:pPr>
      <w:r w:rsidRPr="00C44241">
        <w:t>11.4.1 FIZETÉSI MEGÁLLAPODÁS VAGY FELSZÁMOLÁSI EGYEZSÉG MEGKÖTÉSE ESETÉN</w:t>
      </w:r>
    </w:p>
    <w:p w14:paraId="42CCDDFE" w14:textId="1B6CCA97" w:rsidR="00C44241" w:rsidRDefault="00CC6ECB" w:rsidP="00C44241">
      <w:r>
        <w:t>11.4.1.1</w:t>
      </w:r>
      <w:r w:rsidR="00106764" w:rsidRPr="00106764">
        <w:t xml:space="preserve"> A </w:t>
      </w:r>
      <w:r w:rsidR="005744DA">
        <w:t>Jo</w:t>
      </w:r>
      <w:r w:rsidR="00792BDE">
        <w:t>g</w:t>
      </w:r>
      <w:r w:rsidR="005744DA">
        <w:t>osult</w:t>
      </w:r>
      <w:r w:rsidR="00106764" w:rsidRPr="00106764">
        <w:t xml:space="preserve"> a beváltás felfüggesztését kérheti, ha </w:t>
      </w:r>
      <w:r w:rsidR="005744DA">
        <w:t xml:space="preserve">a </w:t>
      </w:r>
      <w:proofErr w:type="spellStart"/>
      <w:r w:rsidR="005744DA">
        <w:t>Kötelezettel</w:t>
      </w:r>
      <w:proofErr w:type="spellEnd"/>
      <w:r w:rsidR="00106764" w:rsidRPr="00106764">
        <w:t xml:space="preserve"> vagy </w:t>
      </w:r>
      <w:r w:rsidR="005744DA">
        <w:t>a Bankon</w:t>
      </w:r>
      <w:r w:rsidR="00106764" w:rsidRPr="00106764">
        <w:t xml:space="preserve"> kívüli készfizető kezessel a tartozás halasztott vagy részletekben történő megfizetésében kíván megállapodni, vagy </w:t>
      </w:r>
      <w:r w:rsidR="005744DA">
        <w:t xml:space="preserve">a </w:t>
      </w:r>
      <w:proofErr w:type="spellStart"/>
      <w:r w:rsidR="005744DA">
        <w:t>Kötelezettel</w:t>
      </w:r>
      <w:proofErr w:type="spellEnd"/>
      <w:r w:rsidR="00106764" w:rsidRPr="00106764">
        <w:t xml:space="preserve"> felszámolási egyezséget kíván kötni. A kérelemhez csatolnia kell </w:t>
      </w:r>
      <w:r w:rsidR="00792BDE">
        <w:t xml:space="preserve">a </w:t>
      </w:r>
      <w:proofErr w:type="spellStart"/>
      <w:r w:rsidR="00792BDE">
        <w:t>Kötelezettel</w:t>
      </w:r>
      <w:proofErr w:type="spellEnd"/>
      <w:r w:rsidR="00792BDE">
        <w:t xml:space="preserve"> vagy</w:t>
      </w:r>
      <w:r w:rsidR="00106764" w:rsidRPr="00106764">
        <w:t xml:space="preserve"> </w:t>
      </w:r>
      <w:r w:rsidR="005744DA">
        <w:t>a Bankon</w:t>
      </w:r>
      <w:r w:rsidR="00106764" w:rsidRPr="00106764">
        <w:t xml:space="preserve"> kívüli készfizető kezesekkel kötendő fizetési megállapodás</w:t>
      </w:r>
      <w:r w:rsidR="00792BDE">
        <w:t xml:space="preserve">, illetve </w:t>
      </w:r>
      <w:r w:rsidR="005744DA">
        <w:t xml:space="preserve">felszámolási egyezség </w:t>
      </w:r>
      <w:r w:rsidR="00106764" w:rsidRPr="00106764">
        <w:t>tervezetét</w:t>
      </w:r>
      <w:r w:rsidR="005744DA">
        <w:t xml:space="preserve">, valamint </w:t>
      </w:r>
      <w:r w:rsidR="00106764" w:rsidRPr="00106764">
        <w:t>a hátraléki kimutatást</w:t>
      </w:r>
      <w:r w:rsidR="00504BE4">
        <w:t>, amennyiben ez utóbbi a Bank részére még nem került elküldésre</w:t>
      </w:r>
      <w:r w:rsidR="00106764" w:rsidRPr="00106764">
        <w:t>. A</w:t>
      </w:r>
      <w:r w:rsidR="005744DA">
        <w:t xml:space="preserve"> Bank</w:t>
      </w:r>
      <w:r w:rsidR="00106764" w:rsidRPr="00106764">
        <w:t xml:space="preserve"> 8 </w:t>
      </w:r>
      <w:r w:rsidR="005744DA">
        <w:t xml:space="preserve">(nyolc) </w:t>
      </w:r>
      <w:r w:rsidR="00106764" w:rsidRPr="00106764">
        <w:t xml:space="preserve">munkanap alatt dönt a felfüggesztésről, amelyről értesíti a </w:t>
      </w:r>
      <w:r w:rsidR="005744DA">
        <w:t>Jogosultat</w:t>
      </w:r>
      <w:r w:rsidR="00106764" w:rsidRPr="00106764">
        <w:t xml:space="preserve">. </w:t>
      </w:r>
      <w:r w:rsidR="00DF7441" w:rsidRPr="00DF7441">
        <w:t>A Bank tájékoztatásának az elmaradása vagy késedelmes teljesítése esetén a Bank hozzájárulása nem tekinthető megadottnak, illetve a hozzájárulás elmaradása vagy késedelmes teljesítése nem tekinthető jogról való lemondásnak.</w:t>
      </w:r>
      <w:r w:rsidR="00DF7441">
        <w:t xml:space="preserve"> </w:t>
      </w:r>
      <w:r w:rsidR="00106764" w:rsidRPr="00106764">
        <w:t xml:space="preserve">A felfüggesztésre akkor kerül sor, ha a </w:t>
      </w:r>
      <w:r w:rsidR="005744DA">
        <w:t xml:space="preserve">Jogosult </w:t>
      </w:r>
      <w:r w:rsidR="00106764" w:rsidRPr="00106764">
        <w:t xml:space="preserve">ezen értesítés kézhezvételétől számított 30 </w:t>
      </w:r>
      <w:r w:rsidR="005744DA">
        <w:t>(</w:t>
      </w:r>
      <w:r w:rsidR="00D137D7">
        <w:t>harminc</w:t>
      </w:r>
      <w:r w:rsidR="005744DA">
        <w:t xml:space="preserve">) </w:t>
      </w:r>
      <w:r w:rsidR="00106764" w:rsidRPr="00106764">
        <w:t xml:space="preserve">napon belül megküldi az aláírt fizetési </w:t>
      </w:r>
      <w:proofErr w:type="gramStart"/>
      <w:r w:rsidR="00106764" w:rsidRPr="00106764">
        <w:t>megállapodás</w:t>
      </w:r>
      <w:r w:rsidR="005744DA">
        <w:t>(</w:t>
      </w:r>
      <w:proofErr w:type="gramEnd"/>
      <w:r w:rsidR="005744DA">
        <w:t xml:space="preserve">oka)t </w:t>
      </w:r>
      <w:r w:rsidR="00106764" w:rsidRPr="00106764">
        <w:t xml:space="preserve">vagy </w:t>
      </w:r>
      <w:r w:rsidR="005744DA">
        <w:t>az aláírt felszámolási egyezséget</w:t>
      </w:r>
      <w:r w:rsidR="00106764" w:rsidRPr="00106764">
        <w:t xml:space="preserve">. A </w:t>
      </w:r>
      <w:r w:rsidR="00DF7441">
        <w:t>Jogosult</w:t>
      </w:r>
      <w:r w:rsidR="00106764" w:rsidRPr="00106764">
        <w:t xml:space="preserve"> a felszámolási egyezséget jóváhagyó jogerős bírósági végzést köteles </w:t>
      </w:r>
      <w:r w:rsidR="003E3BE0">
        <w:t>a Banknak</w:t>
      </w:r>
      <w:r w:rsidR="00106764" w:rsidRPr="00106764">
        <w:t xml:space="preserve"> </w:t>
      </w:r>
      <w:r w:rsidR="00DF7441">
        <w:t>5 (öt) munkanapon belül</w:t>
      </w:r>
      <w:r w:rsidR="00106764" w:rsidRPr="00106764">
        <w:t xml:space="preserve"> megküldeni.</w:t>
      </w:r>
    </w:p>
    <w:p w14:paraId="179EDE76" w14:textId="783D7BA7" w:rsidR="00106764" w:rsidRDefault="00106764" w:rsidP="00C44241"/>
    <w:p w14:paraId="69BDA562" w14:textId="440DB6E6" w:rsidR="00106764" w:rsidRDefault="00106764" w:rsidP="00C44241">
      <w:r>
        <w:t xml:space="preserve">11.4.1.2 </w:t>
      </w:r>
      <w:r w:rsidRPr="00106764">
        <w:t xml:space="preserve">A </w:t>
      </w:r>
      <w:r w:rsidR="000E60F6">
        <w:t>Jogosult</w:t>
      </w:r>
      <w:r w:rsidRPr="00106764">
        <w:t xml:space="preserve"> köteles </w:t>
      </w:r>
      <w:r w:rsidR="003E634D">
        <w:t>15</w:t>
      </w:r>
      <w:r w:rsidR="003E634D" w:rsidRPr="00106764">
        <w:t xml:space="preserve"> </w:t>
      </w:r>
      <w:r w:rsidR="000E60F6">
        <w:t>(</w:t>
      </w:r>
      <w:r w:rsidR="003E634D">
        <w:t>tizenöt</w:t>
      </w:r>
      <w:r w:rsidR="000E60F6">
        <w:t xml:space="preserve">) </w:t>
      </w:r>
      <w:r w:rsidRPr="00106764">
        <w:t xml:space="preserve">napon belül tájékoztatnia </w:t>
      </w:r>
      <w:r w:rsidR="000E60F6">
        <w:t>a Bankot</w:t>
      </w:r>
      <w:r w:rsidRPr="00106764">
        <w:t xml:space="preserve">, ha </w:t>
      </w:r>
      <w:r w:rsidR="000E60F6">
        <w:t>a Kötelezett</w:t>
      </w:r>
      <w:r w:rsidRPr="00106764">
        <w:t xml:space="preserve"> vagy </w:t>
      </w:r>
      <w:r w:rsidR="000E60F6">
        <w:t>a Bankon</w:t>
      </w:r>
      <w:r w:rsidRPr="00106764">
        <w:t xml:space="preserve"> kívüli készfizető kezes a teljes tartozást megfizette.</w:t>
      </w:r>
    </w:p>
    <w:p w14:paraId="3B804A1C" w14:textId="03121DB6" w:rsidR="00106764" w:rsidRDefault="00106764" w:rsidP="00C44241"/>
    <w:p w14:paraId="1F1EC6FA" w14:textId="5D2E5F5C" w:rsidR="006B42E5" w:rsidRDefault="00106764" w:rsidP="00C44241">
      <w:r>
        <w:t xml:space="preserve">11.4.1.3 </w:t>
      </w:r>
      <w:r w:rsidR="00923F4A">
        <w:t>A Jogosult</w:t>
      </w:r>
      <w:r w:rsidRPr="00106764">
        <w:t xml:space="preserve"> </w:t>
      </w:r>
      <w:r w:rsidR="00304A3B" w:rsidRPr="00304A3B">
        <w:t xml:space="preserve">az alábbi események bekövetkezését követő 5 (öt) munkanapon </w:t>
      </w:r>
      <w:proofErr w:type="gramStart"/>
      <w:r w:rsidR="00304A3B" w:rsidRPr="00304A3B">
        <w:t>belül</w:t>
      </w:r>
      <w:r w:rsidR="00304A3B">
        <w:t xml:space="preserve"> </w:t>
      </w:r>
      <w:r w:rsidRPr="00106764">
        <w:t xml:space="preserve"> beváltási</w:t>
      </w:r>
      <w:proofErr w:type="gramEnd"/>
      <w:r w:rsidRPr="00106764">
        <w:t xml:space="preserve"> eljárás folytatását kérheti, </w:t>
      </w:r>
      <w:r w:rsidR="006B42E5">
        <w:t>amennyiben</w:t>
      </w:r>
    </w:p>
    <w:p w14:paraId="46F40C52" w14:textId="77777777" w:rsidR="006B42E5" w:rsidRPr="006B42E5" w:rsidRDefault="006B42E5" w:rsidP="006B42E5">
      <w:pPr>
        <w:pStyle w:val="ListParagraph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Garamond" w:hAnsi="Garamond"/>
          <w:sz w:val="24"/>
          <w:szCs w:val="24"/>
        </w:rPr>
      </w:pPr>
      <w:r w:rsidRPr="006B42E5">
        <w:rPr>
          <w:rFonts w:ascii="Garamond" w:hAnsi="Garamond"/>
          <w:sz w:val="24"/>
          <w:szCs w:val="24"/>
        </w:rPr>
        <w:lastRenderedPageBreak/>
        <w:t>a Kötelezett</w:t>
      </w:r>
      <w:r w:rsidR="00106764" w:rsidRPr="006B42E5">
        <w:rPr>
          <w:rFonts w:ascii="Garamond" w:hAnsi="Garamond"/>
          <w:sz w:val="24"/>
          <w:szCs w:val="24"/>
        </w:rPr>
        <w:t xml:space="preserve"> vagy a</w:t>
      </w:r>
      <w:r w:rsidRPr="006B42E5">
        <w:rPr>
          <w:rFonts w:ascii="Garamond" w:hAnsi="Garamond"/>
          <w:sz w:val="24"/>
          <w:szCs w:val="24"/>
        </w:rPr>
        <w:t xml:space="preserve"> Bankon kívüli</w:t>
      </w:r>
      <w:r w:rsidR="00106764" w:rsidRPr="006B42E5">
        <w:rPr>
          <w:rFonts w:ascii="Garamond" w:hAnsi="Garamond"/>
          <w:sz w:val="24"/>
          <w:szCs w:val="24"/>
        </w:rPr>
        <w:t xml:space="preserve"> készfizető kezes a fizetési megállapodást megszegi, és emiatt a </w:t>
      </w:r>
      <w:r w:rsidRPr="006B42E5">
        <w:rPr>
          <w:rFonts w:ascii="Garamond" w:hAnsi="Garamond"/>
          <w:sz w:val="24"/>
          <w:szCs w:val="24"/>
        </w:rPr>
        <w:t xml:space="preserve">Jogosult </w:t>
      </w:r>
      <w:r w:rsidR="00106764" w:rsidRPr="006B42E5">
        <w:rPr>
          <w:rFonts w:ascii="Garamond" w:hAnsi="Garamond"/>
          <w:sz w:val="24"/>
          <w:szCs w:val="24"/>
        </w:rPr>
        <w:t xml:space="preserve">megállapodást felmondja, </w:t>
      </w:r>
    </w:p>
    <w:p w14:paraId="66881A89" w14:textId="5313FD45" w:rsidR="006B42E5" w:rsidRPr="006B42E5" w:rsidRDefault="00106764" w:rsidP="006B42E5">
      <w:pPr>
        <w:pStyle w:val="ListParagraph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Garamond" w:hAnsi="Garamond"/>
          <w:sz w:val="24"/>
          <w:szCs w:val="24"/>
        </w:rPr>
      </w:pPr>
      <w:r w:rsidRPr="006B42E5">
        <w:rPr>
          <w:rFonts w:ascii="Garamond" w:hAnsi="Garamond"/>
          <w:sz w:val="24"/>
          <w:szCs w:val="24"/>
        </w:rPr>
        <w:t xml:space="preserve">a </w:t>
      </w:r>
      <w:r w:rsidR="006B42E5">
        <w:rPr>
          <w:rFonts w:ascii="Garamond" w:hAnsi="Garamond"/>
          <w:sz w:val="24"/>
          <w:szCs w:val="24"/>
        </w:rPr>
        <w:t xml:space="preserve">fizetési megállapodásban meghatározott </w:t>
      </w:r>
      <w:r w:rsidRPr="006B42E5">
        <w:rPr>
          <w:rFonts w:ascii="Garamond" w:hAnsi="Garamond"/>
          <w:sz w:val="24"/>
          <w:szCs w:val="24"/>
        </w:rPr>
        <w:t xml:space="preserve">fizetési határidő eredménytelenül telt el, </w:t>
      </w:r>
      <w:r w:rsidR="006B42E5" w:rsidRPr="006B42E5">
        <w:rPr>
          <w:rFonts w:ascii="Garamond" w:hAnsi="Garamond"/>
          <w:sz w:val="24"/>
          <w:szCs w:val="24"/>
        </w:rPr>
        <w:t>vagy</w:t>
      </w:r>
    </w:p>
    <w:p w14:paraId="690A84FD" w14:textId="1EE6DA33" w:rsidR="00106764" w:rsidRDefault="006B42E5" w:rsidP="006B42E5">
      <w:pPr>
        <w:pStyle w:val="ListParagraph"/>
        <w:numPr>
          <w:ilvl w:val="0"/>
          <w:numId w:val="26"/>
        </w:numPr>
        <w:spacing w:after="0" w:line="240" w:lineRule="auto"/>
        <w:ind w:left="782" w:hanging="357"/>
        <w:jc w:val="both"/>
        <w:rPr>
          <w:rFonts w:ascii="Garamond" w:hAnsi="Garamond"/>
          <w:sz w:val="24"/>
          <w:szCs w:val="24"/>
        </w:rPr>
      </w:pPr>
      <w:r w:rsidRPr="006B42E5">
        <w:rPr>
          <w:rFonts w:ascii="Garamond" w:hAnsi="Garamond"/>
          <w:sz w:val="24"/>
          <w:szCs w:val="24"/>
        </w:rPr>
        <w:t>a Kötelezett</w:t>
      </w:r>
      <w:r w:rsidR="00106764" w:rsidRPr="006B42E5">
        <w:rPr>
          <w:rFonts w:ascii="Garamond" w:hAnsi="Garamond"/>
          <w:sz w:val="24"/>
          <w:szCs w:val="24"/>
        </w:rPr>
        <w:t xml:space="preserve"> vagy a készfizető kezes ellen</w:t>
      </w:r>
      <w:r w:rsidRPr="006B42E5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felszámolási eljárás</w:t>
      </w:r>
      <w:r w:rsidRPr="006B42E5">
        <w:rPr>
          <w:rFonts w:ascii="Garamond" w:hAnsi="Garamond"/>
          <w:sz w:val="24"/>
          <w:szCs w:val="24"/>
        </w:rPr>
        <w:t xml:space="preserve"> elrendeléséről szóló végzést a Cégközlönyben közzétették.</w:t>
      </w:r>
    </w:p>
    <w:p w14:paraId="5CE41B27" w14:textId="77777777" w:rsidR="006B42E5" w:rsidRPr="006B42E5" w:rsidRDefault="006B42E5" w:rsidP="006B42E5">
      <w:pPr>
        <w:pStyle w:val="ListParagraph"/>
        <w:spacing w:after="0" w:line="240" w:lineRule="auto"/>
        <w:ind w:left="782"/>
        <w:jc w:val="both"/>
        <w:rPr>
          <w:rFonts w:ascii="Garamond" w:hAnsi="Garamond"/>
          <w:sz w:val="24"/>
          <w:szCs w:val="24"/>
        </w:rPr>
      </w:pPr>
    </w:p>
    <w:p w14:paraId="7F7A3205" w14:textId="0F3D05EB" w:rsidR="00BC54E5" w:rsidRDefault="00106764" w:rsidP="00C44241">
      <w:r>
        <w:t xml:space="preserve">11.4.1.4 </w:t>
      </w:r>
      <w:r w:rsidR="006B42E5">
        <w:t xml:space="preserve">A </w:t>
      </w:r>
      <w:r w:rsidRPr="00106764">
        <w:t xml:space="preserve">beváltási eljárás folytatása esetén </w:t>
      </w:r>
      <w:r w:rsidR="00BC54E5" w:rsidRPr="00106764">
        <w:t>a beváltás folytatása iránti kérelemhez</w:t>
      </w:r>
      <w:r w:rsidR="00BC54E5">
        <w:t xml:space="preserve"> a Jogosult köteles csatolni:</w:t>
      </w:r>
    </w:p>
    <w:p w14:paraId="3318CFEE" w14:textId="5D3E3A9B" w:rsidR="00BC54E5" w:rsidRPr="004B7DA3" w:rsidRDefault="00BC54E5" w:rsidP="00BC54E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4E5">
        <w:rPr>
          <w:rFonts w:ascii="Garamond" w:hAnsi="Garamond"/>
          <w:sz w:val="24"/>
          <w:szCs w:val="24"/>
        </w:rPr>
        <w:t xml:space="preserve">a </w:t>
      </w:r>
      <w:r w:rsidR="00504BE4">
        <w:rPr>
          <w:rFonts w:ascii="Garamond" w:hAnsi="Garamond"/>
          <w:sz w:val="24"/>
          <w:szCs w:val="24"/>
        </w:rPr>
        <w:t xml:space="preserve">frissített </w:t>
      </w:r>
      <w:r w:rsidRPr="00BC54E5">
        <w:rPr>
          <w:rFonts w:ascii="Garamond" w:hAnsi="Garamond"/>
          <w:sz w:val="24"/>
          <w:szCs w:val="24"/>
        </w:rPr>
        <w:t xml:space="preserve">hátraléki </w:t>
      </w:r>
      <w:r w:rsidRPr="004B7DA3">
        <w:rPr>
          <w:rFonts w:ascii="Garamond" w:hAnsi="Garamond"/>
          <w:sz w:val="24"/>
          <w:szCs w:val="24"/>
        </w:rPr>
        <w:t>kimutatást, amelyet a Jogosult a Kötelezettnek a fizetési megállapodás felmondásának, illetve a felszámolás kezdő időpontjában fennálló tartozására vonatkozóan köteles elkészíteni, valamint</w:t>
      </w:r>
    </w:p>
    <w:p w14:paraId="73ACF8CA" w14:textId="6F49BB74" w:rsidR="00CC6ECB" w:rsidRPr="00BC54E5" w:rsidRDefault="00BC54E5" w:rsidP="00BC54E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>11.4.1.3 a) pontjában</w:t>
      </w:r>
      <w:r w:rsidRPr="004B7DA3">
        <w:rPr>
          <w:rFonts w:ascii="Garamond" w:hAnsi="Garamond"/>
          <w:sz w:val="24"/>
          <w:szCs w:val="24"/>
        </w:rPr>
        <w:t xml:space="preserve"> meghatározott esetben a Kötelezettnek</w:t>
      </w:r>
      <w:r w:rsidR="00106764" w:rsidRPr="004B7DA3">
        <w:rPr>
          <w:rFonts w:ascii="Garamond" w:hAnsi="Garamond"/>
          <w:sz w:val="24"/>
          <w:szCs w:val="24"/>
        </w:rPr>
        <w:t xml:space="preserve"> megküldött felmondó levél másolatát a szabályszerű</w:t>
      </w:r>
      <w:r w:rsidR="00106764" w:rsidRPr="00BC54E5">
        <w:rPr>
          <w:rFonts w:ascii="Garamond" w:hAnsi="Garamond"/>
          <w:sz w:val="24"/>
          <w:szCs w:val="24"/>
        </w:rPr>
        <w:t xml:space="preserve"> kézbesítést igazoló tértivevény másolatával együtt.</w:t>
      </w:r>
    </w:p>
    <w:p w14:paraId="16DE9B1D" w14:textId="0F4946B9" w:rsidR="00C44241" w:rsidRDefault="00C44241" w:rsidP="00C44241">
      <w:pPr>
        <w:pStyle w:val="Heading3"/>
      </w:pPr>
      <w:r>
        <w:t xml:space="preserve">11.4.2 </w:t>
      </w:r>
      <w:r w:rsidRPr="00C44241">
        <w:t>CSŐDELJÁRÁS ESETÉN</w:t>
      </w:r>
    </w:p>
    <w:p w14:paraId="2A16489D" w14:textId="2D5DFC5F" w:rsidR="00BF228D" w:rsidRPr="00BF228D" w:rsidRDefault="00106764" w:rsidP="00106764">
      <w:pPr>
        <w:rPr>
          <w:szCs w:val="24"/>
        </w:rPr>
      </w:pPr>
      <w:r>
        <w:t xml:space="preserve">A Bank jogosult felfüggeszteni a beváltási kérelem elbírását, amennyiben tudomást szerez a </w:t>
      </w:r>
      <w:proofErr w:type="spellStart"/>
      <w:r>
        <w:t>Kötelezettel</w:t>
      </w:r>
      <w:proofErr w:type="spellEnd"/>
      <w:r>
        <w:t xml:space="preserve"> szemben folyamatban lévő csődeljárásról, a csődeljárás iránti kérelem </w:t>
      </w:r>
      <w:r w:rsidR="00BF228D">
        <w:t>cég</w:t>
      </w:r>
      <w:r>
        <w:t>bírósághoz történő benyújtásától kezdő</w:t>
      </w:r>
      <w:r w:rsidR="00BF228D">
        <w:t xml:space="preserve">dően </w:t>
      </w:r>
      <w:r w:rsidR="00BF228D" w:rsidRPr="00BF228D">
        <w:rPr>
          <w:szCs w:val="24"/>
        </w:rPr>
        <w:t>a csődeljárás</w:t>
      </w:r>
      <w:r w:rsidR="00BF228D">
        <w:rPr>
          <w:szCs w:val="24"/>
        </w:rPr>
        <w:t xml:space="preserve"> </w:t>
      </w:r>
      <w:r w:rsidR="00BF228D" w:rsidRPr="00BF228D">
        <w:rPr>
          <w:szCs w:val="24"/>
        </w:rPr>
        <w:t>befejezetté nyilvánításá</w:t>
      </w:r>
      <w:r w:rsidR="00BF228D">
        <w:rPr>
          <w:szCs w:val="24"/>
        </w:rPr>
        <w:t>ról</w:t>
      </w:r>
      <w:r w:rsidR="00BF228D" w:rsidRPr="00BF228D">
        <w:rPr>
          <w:szCs w:val="24"/>
        </w:rPr>
        <w:t>, illetve a felszámolási eljárás megindítás</w:t>
      </w:r>
      <w:r w:rsidR="00BF228D">
        <w:rPr>
          <w:szCs w:val="24"/>
        </w:rPr>
        <w:t>áról szóló bírósági végzések Cégközlönyben történő közzétételéig.</w:t>
      </w:r>
    </w:p>
    <w:p w14:paraId="3DC51552" w14:textId="0EF0AED5" w:rsidR="00C44241" w:rsidRDefault="00C44241" w:rsidP="00C44241">
      <w:pPr>
        <w:pStyle w:val="Heading3"/>
      </w:pPr>
      <w:r>
        <w:t>11.4.3. BÜNTETŐELJÁRÁS ESETÉN</w:t>
      </w:r>
    </w:p>
    <w:p w14:paraId="426FEC15" w14:textId="570D230A" w:rsidR="00C44241" w:rsidRDefault="00441B0F" w:rsidP="00C44241">
      <w:r>
        <w:t xml:space="preserve">11.4.3.1 </w:t>
      </w:r>
      <w:r w:rsidRPr="00441B0F">
        <w:t xml:space="preserve">Ha </w:t>
      </w:r>
      <w:r w:rsidR="0080055C">
        <w:t xml:space="preserve">a </w:t>
      </w:r>
      <w:r w:rsidR="002C3D65">
        <w:t>B</w:t>
      </w:r>
      <w:r w:rsidR="0080055C">
        <w:t>ank</w:t>
      </w:r>
      <w:r w:rsidRPr="00441B0F">
        <w:t xml:space="preserve"> a</w:t>
      </w:r>
      <w:r w:rsidR="002C3D65">
        <w:t xml:space="preserve"> tudomására jutott </w:t>
      </w:r>
      <w:r w:rsidRPr="00441B0F">
        <w:t>körülmény</w:t>
      </w:r>
      <w:r w:rsidR="002C3D65">
        <w:t>ek</w:t>
      </w:r>
      <w:r w:rsidRPr="00441B0F">
        <w:t xml:space="preserve"> mérlegelése alapján a beváltás alatt álló </w:t>
      </w:r>
      <w:r w:rsidR="00F0479C">
        <w:t>Hitelhez</w:t>
      </w:r>
      <w:r w:rsidRPr="00441B0F">
        <w:t xml:space="preserve"> kapcsolódóan olyan, bűncselekmény elkövetésére utaló eseményt észlel, amelyben a </w:t>
      </w:r>
      <w:r w:rsidR="004F7AA9">
        <w:t>Jogosult</w:t>
      </w:r>
      <w:r w:rsidR="002C3D65">
        <w:t xml:space="preserve"> </w:t>
      </w:r>
      <w:r w:rsidRPr="00441B0F">
        <w:t xml:space="preserve">munkavállalójának, illetve a </w:t>
      </w:r>
      <w:r w:rsidR="004F7AA9">
        <w:t xml:space="preserve">Jogosulttal </w:t>
      </w:r>
      <w:r w:rsidRPr="00441B0F">
        <w:t>szerződéses viszonyban álló közvetítő érintettsége feltételezhető</w:t>
      </w:r>
      <w:r w:rsidR="0080055C">
        <w:t xml:space="preserve"> </w:t>
      </w:r>
      <w:r w:rsidRPr="00441B0F">
        <w:t>a beváltási eljárást felfüggeszt</w:t>
      </w:r>
      <w:r w:rsidR="0080055C">
        <w:t>het</w:t>
      </w:r>
      <w:r w:rsidRPr="00441B0F">
        <w:t xml:space="preserve">i és a </w:t>
      </w:r>
      <w:r w:rsidR="006F0E69">
        <w:t>Jogosulttal</w:t>
      </w:r>
      <w:r w:rsidRPr="00441B0F">
        <w:t xml:space="preserve"> egyeztetést kezdeményez a szükséges jogi lépésekről. A munkavállaló érintettsége azt jelenti, hogy a munkavállaló a munkaviszonyával összefüggésben követte el a</w:t>
      </w:r>
      <w:r w:rsidR="00F0479C">
        <w:t xml:space="preserve"> feltételezett bűn</w:t>
      </w:r>
      <w:r w:rsidRPr="00441B0F">
        <w:t>cselekményt.</w:t>
      </w:r>
    </w:p>
    <w:p w14:paraId="7BB42593" w14:textId="59514C41" w:rsidR="00441B0F" w:rsidRDefault="00441B0F" w:rsidP="00C44241"/>
    <w:p w14:paraId="1EE75193" w14:textId="38308AD8" w:rsidR="00441B0F" w:rsidRDefault="00441B0F" w:rsidP="00C44241">
      <w:r>
        <w:t xml:space="preserve">11.4.3.2 </w:t>
      </w:r>
      <w:r w:rsidRPr="00441B0F">
        <w:t>Ha a büntetőügyben az eljá</w:t>
      </w:r>
      <w:r>
        <w:t>ró bíróság első fokú határozata</w:t>
      </w:r>
    </w:p>
    <w:p w14:paraId="78A11572" w14:textId="0F6B493C" w:rsidR="00441B0F" w:rsidRPr="00441B0F" w:rsidRDefault="00441B0F" w:rsidP="00441B0F">
      <w:pPr>
        <w:pStyle w:val="ListParagraph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proofErr w:type="gramStart"/>
      <w:r w:rsidRPr="00441B0F">
        <w:rPr>
          <w:rFonts w:ascii="Garamond" w:hAnsi="Garamond"/>
          <w:sz w:val="24"/>
          <w:szCs w:val="24"/>
        </w:rPr>
        <w:t xml:space="preserve">nem állapítja meg 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munkavállalójának, </w:t>
      </w:r>
      <w:r w:rsidR="004F7AA9">
        <w:rPr>
          <w:rFonts w:ascii="Garamond" w:hAnsi="Garamond"/>
          <w:sz w:val="24"/>
          <w:szCs w:val="24"/>
        </w:rPr>
        <w:t>illetve</w:t>
      </w:r>
      <w:r w:rsidRPr="00441B0F">
        <w:rPr>
          <w:rFonts w:ascii="Garamond" w:hAnsi="Garamond"/>
          <w:sz w:val="24"/>
          <w:szCs w:val="24"/>
        </w:rPr>
        <w:t xml:space="preserve"> a </w:t>
      </w:r>
      <w:r w:rsidR="004F7AA9">
        <w:rPr>
          <w:rFonts w:ascii="Garamond" w:hAnsi="Garamond"/>
          <w:sz w:val="24"/>
          <w:szCs w:val="24"/>
        </w:rPr>
        <w:t>Jogosulttal</w:t>
      </w:r>
      <w:r w:rsidRPr="00441B0F">
        <w:rPr>
          <w:rFonts w:ascii="Garamond" w:hAnsi="Garamond"/>
          <w:sz w:val="24"/>
          <w:szCs w:val="24"/>
        </w:rPr>
        <w:t xml:space="preserve"> szerződéses viszonyban álló közvetítőnek </w:t>
      </w:r>
      <w:r w:rsidR="004F7AA9">
        <w:rPr>
          <w:rFonts w:ascii="Garamond" w:hAnsi="Garamond"/>
          <w:sz w:val="24"/>
          <w:szCs w:val="24"/>
        </w:rPr>
        <w:t xml:space="preserve">a </w:t>
      </w:r>
      <w:r w:rsidRPr="00441B0F">
        <w:rPr>
          <w:rFonts w:ascii="Garamond" w:hAnsi="Garamond"/>
          <w:sz w:val="24"/>
          <w:szCs w:val="24"/>
        </w:rPr>
        <w:t xml:space="preserve">büntetőjogi felelősségét </w:t>
      </w:r>
      <w:r w:rsidR="004F7AA9">
        <w:rPr>
          <w:rFonts w:ascii="Garamond" w:hAnsi="Garamond"/>
          <w:sz w:val="24"/>
          <w:szCs w:val="24"/>
        </w:rPr>
        <w:t>a beváltással érintett</w:t>
      </w:r>
      <w:r w:rsidRPr="00441B0F">
        <w:rPr>
          <w:rFonts w:ascii="Garamond" w:hAnsi="Garamond"/>
          <w:sz w:val="24"/>
          <w:szCs w:val="24"/>
        </w:rPr>
        <w:t xml:space="preserve"> </w:t>
      </w:r>
      <w:r w:rsidR="004F7AA9">
        <w:rPr>
          <w:rFonts w:ascii="Garamond" w:hAnsi="Garamond"/>
          <w:sz w:val="24"/>
          <w:szCs w:val="24"/>
        </w:rPr>
        <w:t>H</w:t>
      </w:r>
      <w:r w:rsidRPr="00441B0F">
        <w:rPr>
          <w:rFonts w:ascii="Garamond" w:hAnsi="Garamond"/>
          <w:sz w:val="24"/>
          <w:szCs w:val="24"/>
        </w:rPr>
        <w:t xml:space="preserve">itelszerződéssel kapcsolatban elkövetett bűncselekményben, </w:t>
      </w:r>
      <w:r w:rsidR="004F7AA9">
        <w:rPr>
          <w:rFonts w:ascii="Garamond" w:hAnsi="Garamond"/>
          <w:sz w:val="24"/>
          <w:szCs w:val="24"/>
        </w:rPr>
        <w:t>a Bank</w:t>
      </w:r>
      <w:r w:rsidRPr="00441B0F">
        <w:rPr>
          <w:rFonts w:ascii="Garamond" w:hAnsi="Garamond"/>
          <w:sz w:val="24"/>
          <w:szCs w:val="24"/>
        </w:rPr>
        <w:t xml:space="preserve"> a beváltási eljárást folytatja, amennyiben 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nyilatkozatában vállalja, hogy amennyiben a büntetőügyben eljáró bíróság jogerős határozatával 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munkavállalójának, </w:t>
      </w:r>
      <w:r w:rsidR="004F7AA9">
        <w:rPr>
          <w:rFonts w:ascii="Garamond" w:hAnsi="Garamond"/>
          <w:sz w:val="24"/>
          <w:szCs w:val="24"/>
        </w:rPr>
        <w:t>illetve</w:t>
      </w:r>
      <w:r w:rsidRPr="00441B0F">
        <w:rPr>
          <w:rFonts w:ascii="Garamond" w:hAnsi="Garamond"/>
          <w:sz w:val="24"/>
          <w:szCs w:val="24"/>
        </w:rPr>
        <w:t xml:space="preserve"> a </w:t>
      </w:r>
      <w:r w:rsidR="004F7AA9">
        <w:rPr>
          <w:rFonts w:ascii="Garamond" w:hAnsi="Garamond"/>
          <w:sz w:val="24"/>
          <w:szCs w:val="24"/>
        </w:rPr>
        <w:t>Jogosulttal</w:t>
      </w:r>
      <w:r w:rsidRPr="00441B0F">
        <w:rPr>
          <w:rFonts w:ascii="Garamond" w:hAnsi="Garamond"/>
          <w:sz w:val="24"/>
          <w:szCs w:val="24"/>
        </w:rPr>
        <w:t xml:space="preserve"> szerződéses viszonyban álló közvetítőnek a büntetőjogi felelősségét az adott hitelszerződéssel kapcsolatban elkövetett bűncselekményben a későbbiekben megállapítja, </w:t>
      </w:r>
      <w:r w:rsidR="004F7AA9">
        <w:rPr>
          <w:rFonts w:ascii="Garamond" w:hAnsi="Garamond"/>
          <w:sz w:val="24"/>
          <w:szCs w:val="24"/>
        </w:rPr>
        <w:t>a Bank</w:t>
      </w:r>
      <w:proofErr w:type="gramEnd"/>
      <w:r w:rsidRPr="00441B0F">
        <w:rPr>
          <w:rFonts w:ascii="Garamond" w:hAnsi="Garamond"/>
          <w:sz w:val="24"/>
          <w:szCs w:val="24"/>
        </w:rPr>
        <w:t xml:space="preserve"> által megfizetett összeget </w:t>
      </w:r>
      <w:r w:rsidR="004F7AA9">
        <w:rPr>
          <w:rFonts w:ascii="Garamond" w:hAnsi="Garamond"/>
          <w:sz w:val="24"/>
          <w:szCs w:val="24"/>
        </w:rPr>
        <w:t>a Banknak</w:t>
      </w:r>
      <w:r w:rsidRPr="00441B0F">
        <w:rPr>
          <w:rFonts w:ascii="Garamond" w:hAnsi="Garamond"/>
          <w:sz w:val="24"/>
          <w:szCs w:val="24"/>
        </w:rPr>
        <w:t xml:space="preserve"> haladéktalanul visszafizeti</w:t>
      </w:r>
      <w:r w:rsidR="004F7AA9">
        <w:rPr>
          <w:rFonts w:ascii="Garamond" w:hAnsi="Garamond"/>
          <w:sz w:val="24"/>
          <w:szCs w:val="24"/>
        </w:rPr>
        <w:t>,</w:t>
      </w:r>
    </w:p>
    <w:p w14:paraId="64340E5B" w14:textId="72181780" w:rsidR="00441B0F" w:rsidRPr="00441B0F" w:rsidRDefault="00441B0F" w:rsidP="00441B0F">
      <w:pPr>
        <w:pStyle w:val="ListParagraph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441B0F">
        <w:rPr>
          <w:rFonts w:ascii="Garamond" w:hAnsi="Garamond"/>
          <w:sz w:val="24"/>
          <w:szCs w:val="24"/>
        </w:rPr>
        <w:t xml:space="preserve">a </w:t>
      </w:r>
      <w:r w:rsidR="004F7AA9">
        <w:rPr>
          <w:rFonts w:ascii="Garamond" w:hAnsi="Garamond"/>
          <w:sz w:val="24"/>
          <w:szCs w:val="24"/>
        </w:rPr>
        <w:t>Jogosult</w:t>
      </w:r>
      <w:r w:rsidRPr="00441B0F">
        <w:rPr>
          <w:rFonts w:ascii="Garamond" w:hAnsi="Garamond"/>
          <w:sz w:val="24"/>
          <w:szCs w:val="24"/>
        </w:rPr>
        <w:t xml:space="preserve"> munkavállalójának, </w:t>
      </w:r>
      <w:r w:rsidR="004F7AA9">
        <w:rPr>
          <w:rFonts w:ascii="Garamond" w:hAnsi="Garamond"/>
          <w:sz w:val="24"/>
          <w:szCs w:val="24"/>
        </w:rPr>
        <w:t>illetve a Jogosulttal</w:t>
      </w:r>
      <w:r w:rsidRPr="00441B0F">
        <w:rPr>
          <w:rFonts w:ascii="Garamond" w:hAnsi="Garamond"/>
          <w:sz w:val="24"/>
          <w:szCs w:val="24"/>
        </w:rPr>
        <w:t xml:space="preserve"> szerződéses viszonyban álló közvetítőnek a büntetőjogi felelősségét </w:t>
      </w:r>
      <w:r w:rsidR="00F0479C" w:rsidRPr="00441B0F">
        <w:rPr>
          <w:rFonts w:ascii="Garamond" w:hAnsi="Garamond"/>
          <w:sz w:val="24"/>
          <w:szCs w:val="24"/>
        </w:rPr>
        <w:t>állapítja meg</w:t>
      </w:r>
      <w:r w:rsidR="00F0479C">
        <w:rPr>
          <w:rFonts w:ascii="Garamond" w:hAnsi="Garamond"/>
          <w:sz w:val="24"/>
          <w:szCs w:val="24"/>
        </w:rPr>
        <w:t xml:space="preserve"> </w:t>
      </w:r>
      <w:r w:rsidR="004F7AA9">
        <w:rPr>
          <w:rFonts w:ascii="Garamond" w:hAnsi="Garamond"/>
          <w:sz w:val="24"/>
          <w:szCs w:val="24"/>
        </w:rPr>
        <w:t>a beváltással érintett</w:t>
      </w:r>
      <w:r w:rsidR="004F7AA9" w:rsidRPr="00441B0F">
        <w:rPr>
          <w:rFonts w:ascii="Garamond" w:hAnsi="Garamond"/>
          <w:sz w:val="24"/>
          <w:szCs w:val="24"/>
        </w:rPr>
        <w:t xml:space="preserve"> </w:t>
      </w:r>
      <w:r w:rsidR="004F7AA9">
        <w:rPr>
          <w:rFonts w:ascii="Garamond" w:hAnsi="Garamond"/>
          <w:sz w:val="24"/>
          <w:szCs w:val="24"/>
        </w:rPr>
        <w:t>H</w:t>
      </w:r>
      <w:r w:rsidR="004F7AA9" w:rsidRPr="00441B0F">
        <w:rPr>
          <w:rFonts w:ascii="Garamond" w:hAnsi="Garamond"/>
          <w:sz w:val="24"/>
          <w:szCs w:val="24"/>
        </w:rPr>
        <w:t xml:space="preserve">itelszerződéssel kapcsolatban </w:t>
      </w:r>
      <w:r w:rsidRPr="00441B0F">
        <w:rPr>
          <w:rFonts w:ascii="Garamond" w:hAnsi="Garamond"/>
          <w:sz w:val="24"/>
          <w:szCs w:val="24"/>
        </w:rPr>
        <w:t xml:space="preserve">elkövetett bűncselekményben, </w:t>
      </w:r>
      <w:r w:rsidR="004F7AA9">
        <w:rPr>
          <w:rFonts w:ascii="Garamond" w:hAnsi="Garamond"/>
          <w:sz w:val="24"/>
          <w:szCs w:val="24"/>
        </w:rPr>
        <w:t>a Bank</w:t>
      </w:r>
      <w:r w:rsidRPr="00441B0F">
        <w:rPr>
          <w:rFonts w:ascii="Garamond" w:hAnsi="Garamond"/>
          <w:sz w:val="24"/>
          <w:szCs w:val="24"/>
        </w:rPr>
        <w:t xml:space="preserve"> a beváltási eljárást a jogerős ítélet meghozataláig </w:t>
      </w:r>
      <w:r w:rsidR="004F7AA9">
        <w:rPr>
          <w:rFonts w:ascii="Garamond" w:hAnsi="Garamond"/>
          <w:sz w:val="24"/>
          <w:szCs w:val="24"/>
        </w:rPr>
        <w:t xml:space="preserve">jogosult </w:t>
      </w:r>
      <w:r w:rsidRPr="00441B0F">
        <w:rPr>
          <w:rFonts w:ascii="Garamond" w:hAnsi="Garamond"/>
          <w:sz w:val="24"/>
          <w:szCs w:val="24"/>
        </w:rPr>
        <w:t>felfüggesztett státuszban tart</w:t>
      </w:r>
      <w:r w:rsidR="004F7AA9">
        <w:rPr>
          <w:rFonts w:ascii="Garamond" w:hAnsi="Garamond"/>
          <w:sz w:val="24"/>
          <w:szCs w:val="24"/>
        </w:rPr>
        <w:t>ani</w:t>
      </w:r>
      <w:r w:rsidRPr="00441B0F">
        <w:rPr>
          <w:rFonts w:ascii="Garamond" w:hAnsi="Garamond"/>
          <w:sz w:val="24"/>
          <w:szCs w:val="24"/>
        </w:rPr>
        <w:t>.</w:t>
      </w:r>
    </w:p>
    <w:p w14:paraId="0C825F70" w14:textId="77777777" w:rsidR="00FA43B8" w:rsidRDefault="00FA43B8" w:rsidP="004F7AA9">
      <w:pPr>
        <w:rPr>
          <w:szCs w:val="24"/>
        </w:rPr>
      </w:pPr>
    </w:p>
    <w:p w14:paraId="0618EA06" w14:textId="07B720E1" w:rsidR="00441B0F" w:rsidRPr="004F7AA9" w:rsidRDefault="00FA43B8" w:rsidP="004F7AA9">
      <w:pPr>
        <w:rPr>
          <w:szCs w:val="24"/>
        </w:rPr>
      </w:pPr>
      <w:r>
        <w:rPr>
          <w:szCs w:val="24"/>
        </w:rPr>
        <w:t xml:space="preserve">11.4.3.3 </w:t>
      </w:r>
      <w:r w:rsidR="00441B0F" w:rsidRPr="004F7AA9">
        <w:rPr>
          <w:szCs w:val="24"/>
        </w:rPr>
        <w:t xml:space="preserve">Amennyiben a büntetőügyben eljáró bíróság </w:t>
      </w:r>
      <w:r w:rsidR="004F7AA9" w:rsidRPr="004F7AA9">
        <w:rPr>
          <w:szCs w:val="24"/>
        </w:rPr>
        <w:t xml:space="preserve">a Jogosult munkavállalójának, illetve a Jogosulttal szerződéses viszonyban álló közvetítőnek </w:t>
      </w:r>
      <w:r w:rsidR="00441B0F" w:rsidRPr="004F7AA9">
        <w:rPr>
          <w:szCs w:val="24"/>
        </w:rPr>
        <w:t xml:space="preserve">a büntetőjogi felelősségét </w:t>
      </w:r>
      <w:r w:rsidR="004F7AA9" w:rsidRPr="004F7AA9">
        <w:rPr>
          <w:szCs w:val="24"/>
        </w:rPr>
        <w:t>a beváltással érintett Hitelszerződéssel</w:t>
      </w:r>
      <w:r w:rsidR="00441B0F" w:rsidRPr="004F7AA9">
        <w:rPr>
          <w:szCs w:val="24"/>
        </w:rPr>
        <w:t xml:space="preserve"> kapcsolatban elkövetett bűncselekményben jogerős </w:t>
      </w:r>
      <w:r w:rsidR="00441B0F" w:rsidRPr="004F7AA9">
        <w:rPr>
          <w:szCs w:val="24"/>
        </w:rPr>
        <w:lastRenderedPageBreak/>
        <w:t>határozatá</w:t>
      </w:r>
      <w:r>
        <w:rPr>
          <w:szCs w:val="24"/>
        </w:rPr>
        <w:t>val megállapítja, a Bank jogosult megtagadni a készfizető kezességének a teljesítését</w:t>
      </w:r>
      <w:r w:rsidR="00F0479C">
        <w:rPr>
          <w:szCs w:val="24"/>
        </w:rPr>
        <w:t>, valamint visszakövetelheti a Jogosult részére már kifizetett összeget.</w:t>
      </w:r>
    </w:p>
    <w:p w14:paraId="2A4AB236" w14:textId="77777777" w:rsidR="00FA43B8" w:rsidRDefault="00FA43B8" w:rsidP="00C44241"/>
    <w:p w14:paraId="30E9D9A5" w14:textId="2E060F93" w:rsidR="00441B0F" w:rsidRDefault="00587C6E" w:rsidP="00C44241">
      <w:r>
        <w:t>11.4.3.</w:t>
      </w:r>
      <w:r w:rsidRPr="004B7DA3">
        <w:t xml:space="preserve">4 </w:t>
      </w:r>
      <w:r w:rsidR="00FA43B8" w:rsidRPr="004B7DA3">
        <w:t>Amennyiben</w:t>
      </w:r>
      <w:r w:rsidRPr="004B7DA3">
        <w:t xml:space="preserve"> </w:t>
      </w:r>
      <w:r w:rsidR="00FA43B8" w:rsidRPr="004B7DA3">
        <w:t>a Bank</w:t>
      </w:r>
      <w:r w:rsidRPr="004B7DA3">
        <w:t xml:space="preserve"> a beváltás teljesítését követően szerez tudomást arról, hogy </w:t>
      </w:r>
      <w:r w:rsidR="00FA43B8" w:rsidRPr="004B7DA3">
        <w:t xml:space="preserve">a jelen </w:t>
      </w:r>
      <w:r w:rsidR="00FA43B8" w:rsidRPr="00E45FAA">
        <w:t>11.4.3 alfejezetben</w:t>
      </w:r>
      <w:r w:rsidR="00FA43B8" w:rsidRPr="004B7DA3">
        <w:t xml:space="preserve"> </w:t>
      </w:r>
      <w:r w:rsidRPr="004B7DA3">
        <w:t>meghatározott</w:t>
      </w:r>
      <w:r w:rsidRPr="00587C6E">
        <w:t xml:space="preserve"> büntetőjogi felelősség megállapításra került, a</w:t>
      </w:r>
      <w:r w:rsidR="00FA43B8">
        <w:t xml:space="preserve"> Bank </w:t>
      </w:r>
      <w:r w:rsidRPr="00587C6E">
        <w:t xml:space="preserve">felszólítására a </w:t>
      </w:r>
      <w:r w:rsidR="00FA43B8">
        <w:t>Jogosult</w:t>
      </w:r>
      <w:r w:rsidRPr="00587C6E">
        <w:t xml:space="preserve"> köteles </w:t>
      </w:r>
      <w:r w:rsidR="00FA43B8">
        <w:t xml:space="preserve">a Bank </w:t>
      </w:r>
      <w:r w:rsidRPr="00587C6E">
        <w:t xml:space="preserve">által kifizetett összeget </w:t>
      </w:r>
      <w:r w:rsidR="00FA43B8">
        <w:t>a Banknak haladéktalanul visszafizetni</w:t>
      </w:r>
      <w:r w:rsidRPr="00587C6E">
        <w:t>.</w:t>
      </w:r>
    </w:p>
    <w:p w14:paraId="5E472D65" w14:textId="17901903" w:rsidR="00C44241" w:rsidRDefault="00C44241" w:rsidP="00C44241">
      <w:pPr>
        <w:pStyle w:val="Heading3"/>
      </w:pPr>
      <w:r>
        <w:t xml:space="preserve">11.4.4 </w:t>
      </w:r>
      <w:r w:rsidRPr="00C44241">
        <w:t>ÚJ KÉSZFIZETŐ KEZESSÉG</w:t>
      </w:r>
      <w:r w:rsidR="008F1C99">
        <w:t>I</w:t>
      </w:r>
      <w:r w:rsidRPr="00C44241">
        <w:t xml:space="preserve"> KÉRELEM BENYÚJTÁSA ESETÉN</w:t>
      </w:r>
    </w:p>
    <w:p w14:paraId="0E1C4396" w14:textId="3990452E" w:rsidR="00106764" w:rsidRPr="00106764" w:rsidRDefault="00587C6E" w:rsidP="00106764">
      <w:r w:rsidRPr="00587C6E">
        <w:t xml:space="preserve">Ha a </w:t>
      </w:r>
      <w:r w:rsidR="00AB73D1">
        <w:t>Jogosult</w:t>
      </w:r>
      <w:r w:rsidRPr="00587C6E">
        <w:t xml:space="preserve"> a beváltás alapjául szolgáló </w:t>
      </w:r>
      <w:r w:rsidR="00056764">
        <w:t>Hitel</w:t>
      </w:r>
      <w:r w:rsidRPr="00587C6E">
        <w:t xml:space="preserve"> kiváltását célzó </w:t>
      </w:r>
      <w:r w:rsidR="00056764">
        <w:t>H</w:t>
      </w:r>
      <w:r w:rsidRPr="00587C6E">
        <w:t>itelszerződéshez kapcsolódóan új készfizető kezességvállalási kérelmet nyújt be</w:t>
      </w:r>
      <w:r w:rsidR="00792BDE">
        <w:t xml:space="preserve"> a Bankhoz</w:t>
      </w:r>
      <w:r w:rsidRPr="00587C6E">
        <w:t xml:space="preserve">, egyidejűleg kérheti a beváltási eljárás felfüggesztését. </w:t>
      </w:r>
      <w:r w:rsidR="00792BDE" w:rsidRPr="00792BDE">
        <w:t>A Bank 8 (nyolc) munkanap alatt dönt a felfüggesztésről, amelyről értesíti a Jogosultat. A Bank tájékoztatásának az elmaradása vagy késedelmes teljesítése esetén a Bank hozzájárulása nem tekinthető megadottnak, illetve a hozzájárulás elmaradása vagy késedelmes teljesítése nem tekinthető jogról való lemondásnak.</w:t>
      </w:r>
    </w:p>
    <w:p w14:paraId="57048C00" w14:textId="7388911A" w:rsidR="00106764" w:rsidRDefault="00106764" w:rsidP="00106764">
      <w:pPr>
        <w:pStyle w:val="Heading3"/>
      </w:pPr>
      <w:r>
        <w:t>11.4.5 ÁLTALÁNOS RENDELKEZÉSEK</w:t>
      </w:r>
    </w:p>
    <w:p w14:paraId="59337E57" w14:textId="1EF2FF8D" w:rsidR="00106764" w:rsidRPr="004B7DA3" w:rsidRDefault="00441B0F" w:rsidP="00106764">
      <w:r w:rsidRPr="004B7DA3">
        <w:t xml:space="preserve">11.4.5.1 </w:t>
      </w:r>
      <w:r w:rsidR="00106764" w:rsidRPr="004B7DA3">
        <w:t>A beváltásra nyitva álló</w:t>
      </w:r>
      <w:r w:rsidR="00564F69" w:rsidRPr="004B7DA3">
        <w:t xml:space="preserve">, jelen ÁSZF </w:t>
      </w:r>
      <w:r w:rsidR="00564F69" w:rsidRPr="00E45FAA">
        <w:t>11.2.1 és 11.2.2 pontjában</w:t>
      </w:r>
      <w:r w:rsidR="00564F69" w:rsidRPr="004B7DA3">
        <w:t xml:space="preserve"> meghatározott</w:t>
      </w:r>
      <w:r w:rsidR="00106764" w:rsidRPr="004B7DA3">
        <w:t xml:space="preserve"> határidő a </w:t>
      </w:r>
      <w:r w:rsidR="00564F69" w:rsidRPr="004B7DA3">
        <w:t>beváltási eljárás felfüggesztése alatt nyugszik.</w:t>
      </w:r>
    </w:p>
    <w:p w14:paraId="6B4278E5" w14:textId="1D512D29" w:rsidR="00441B0F" w:rsidRPr="004B7DA3" w:rsidRDefault="00441B0F" w:rsidP="00106764"/>
    <w:p w14:paraId="4E3E3664" w14:textId="2EE24A5E" w:rsidR="00441B0F" w:rsidRDefault="00441B0F" w:rsidP="00106764">
      <w:r w:rsidRPr="004B7DA3">
        <w:t>11.4.5.2 A felfüggesztés időtartama alatt a Jogosult köteles</w:t>
      </w:r>
      <w:r w:rsidRPr="00441B0F">
        <w:t xml:space="preserve"> minden intézkedést megtenni a</w:t>
      </w:r>
      <w:r>
        <w:t xml:space="preserve"> Hitelszerződésből eredő</w:t>
      </w:r>
      <w:r w:rsidRPr="00441B0F">
        <w:t xml:space="preserve"> követelés érvényesítése és későbbi érvényesíthetősége érdekében. Ennek elmaradása esetén </w:t>
      </w:r>
      <w:r>
        <w:t xml:space="preserve">a Bank </w:t>
      </w:r>
      <w:r w:rsidRPr="00441B0F">
        <w:t>a beváltást megtagadhatja.</w:t>
      </w:r>
    </w:p>
    <w:p w14:paraId="3A4BB85D" w14:textId="421BC63A" w:rsidR="00DF7441" w:rsidRDefault="00DF7441" w:rsidP="00106764"/>
    <w:p w14:paraId="3E906521" w14:textId="1ADEFFA3" w:rsidR="00DF7441" w:rsidRPr="00106764" w:rsidRDefault="00DF7441" w:rsidP="00106764">
      <w:r>
        <w:t xml:space="preserve">11.4.5.3 </w:t>
      </w:r>
      <w:r w:rsidRPr="00DF7441">
        <w:t xml:space="preserve">A beváltás felfüggesztésének időtartama alatt a </w:t>
      </w:r>
      <w:r>
        <w:t>Jogosult köteles eleget tenni a jelen ÁSZF 10. fejezetében meghatározott kötelezettségvállalásoknak.</w:t>
      </w:r>
      <w:r w:rsidRPr="00DF7441">
        <w:t xml:space="preserve"> </w:t>
      </w:r>
    </w:p>
    <w:p w14:paraId="13D4341B" w14:textId="42F6B294" w:rsidR="0008371A" w:rsidRDefault="0008371A">
      <w:pPr>
        <w:pStyle w:val="Heading2"/>
      </w:pPr>
      <w:r>
        <w:t>11.</w:t>
      </w:r>
      <w:r w:rsidR="004C461A">
        <w:t>5</w:t>
      </w:r>
      <w:r>
        <w:t xml:space="preserve"> Teljesítés a készfizető kezesség alapján </w:t>
      </w:r>
    </w:p>
    <w:p w14:paraId="79D24A8D" w14:textId="20117437" w:rsidR="00AC0B55" w:rsidRDefault="00AC0B55" w:rsidP="00534893">
      <w:r>
        <w:t xml:space="preserve">11.5.1 </w:t>
      </w:r>
      <w:r w:rsidR="005724D0">
        <w:t xml:space="preserve">Amennyiben a beváltási kérelem és az </w:t>
      </w:r>
      <w:r w:rsidR="009C26D8">
        <w:t>annak mellékleteként benyújtott</w:t>
      </w:r>
      <w:r w:rsidRPr="00AC0B55">
        <w:t xml:space="preserve"> dokumentumok hiánytalanok, és megállapítható, hogy a </w:t>
      </w:r>
      <w:r w:rsidR="005724D0">
        <w:t>S</w:t>
      </w:r>
      <w:r w:rsidRPr="00AC0B55">
        <w:t>zerződésben, az ÁSZF-</w:t>
      </w:r>
      <w:proofErr w:type="spellStart"/>
      <w:r w:rsidRPr="00AC0B55">
        <w:t>ben</w:t>
      </w:r>
      <w:proofErr w:type="spellEnd"/>
      <w:r w:rsidRPr="00AC0B55">
        <w:t xml:space="preserve">, a </w:t>
      </w:r>
      <w:r w:rsidR="005724D0">
        <w:t>H</w:t>
      </w:r>
      <w:r w:rsidRPr="00AC0B55">
        <w:t>itelszerződés</w:t>
      </w:r>
      <w:r w:rsidR="005724D0">
        <w:t>ben</w:t>
      </w:r>
      <w:r w:rsidRPr="00AC0B55">
        <w:t xml:space="preserve">, </w:t>
      </w:r>
      <w:r w:rsidR="005724D0">
        <w:t xml:space="preserve">az ahhoz kapcsolódó </w:t>
      </w:r>
      <w:r w:rsidRPr="00AC0B55">
        <w:t>biztosítéki szerződések</w:t>
      </w:r>
      <w:r w:rsidR="00D43BC6">
        <w:t>ben</w:t>
      </w:r>
      <w:r w:rsidR="005724D0">
        <w:t>, a Bizottsági Közleményben, a Bizottsági Határozatban és a vonatkozó jogszabályokban</w:t>
      </w:r>
      <w:r w:rsidRPr="00AC0B55">
        <w:t xml:space="preserve"> meghatározott feltételeknek megfelelnek, </w:t>
      </w:r>
      <w:r w:rsidR="005724D0">
        <w:t>a Bank</w:t>
      </w:r>
      <w:r w:rsidRPr="00AC0B55">
        <w:t xml:space="preserve"> a kérelem beérkezésétől számított 30 </w:t>
      </w:r>
      <w:r w:rsidR="005E2CB4">
        <w:t xml:space="preserve">(harminc) </w:t>
      </w:r>
      <w:r w:rsidR="005724D0">
        <w:t>munka</w:t>
      </w:r>
      <w:r w:rsidRPr="00AC0B55">
        <w:t xml:space="preserve">napon belül köteles átutalni a </w:t>
      </w:r>
      <w:r w:rsidR="005724D0">
        <w:t>J</w:t>
      </w:r>
      <w:r w:rsidRPr="00AC0B55">
        <w:t xml:space="preserve">ogosult </w:t>
      </w:r>
      <w:r w:rsidR="005724D0">
        <w:t>által megjelölt számlára</w:t>
      </w:r>
      <w:r w:rsidRPr="00AC0B55">
        <w:t xml:space="preserve"> a </w:t>
      </w:r>
      <w:r w:rsidR="005724D0">
        <w:t>J</w:t>
      </w:r>
      <w:r w:rsidRPr="00AC0B55">
        <w:t>ogosult</w:t>
      </w:r>
      <w:r w:rsidR="005724D0">
        <w:t>at a készfizető kezesség alapján megillető összeget.</w:t>
      </w:r>
      <w:r w:rsidRPr="00AC0B55">
        <w:t xml:space="preserve"> </w:t>
      </w:r>
    </w:p>
    <w:p w14:paraId="2505A648" w14:textId="3B1EF096" w:rsidR="00AC0B55" w:rsidRDefault="00AC0B55" w:rsidP="00534893"/>
    <w:p w14:paraId="46870A69" w14:textId="314C3011" w:rsidR="00D43BC6" w:rsidRDefault="00D43BC6" w:rsidP="00D43BC6">
      <w:pPr>
        <w:rPr>
          <w:szCs w:val="24"/>
        </w:rPr>
      </w:pPr>
      <w:r>
        <w:rPr>
          <w:szCs w:val="24"/>
        </w:rPr>
        <w:t xml:space="preserve">11.5.2 </w:t>
      </w:r>
      <w:r w:rsidRPr="00B23A4B">
        <w:rPr>
          <w:szCs w:val="24"/>
        </w:rPr>
        <w:t xml:space="preserve">A </w:t>
      </w:r>
      <w:r>
        <w:rPr>
          <w:szCs w:val="24"/>
        </w:rPr>
        <w:t xml:space="preserve">Bank a Jogosult beváltási kérelmének a </w:t>
      </w:r>
      <w:proofErr w:type="spellStart"/>
      <w:r>
        <w:rPr>
          <w:szCs w:val="24"/>
        </w:rPr>
        <w:t>Jogsosult</w:t>
      </w:r>
      <w:proofErr w:type="spellEnd"/>
      <w:r>
        <w:rPr>
          <w:szCs w:val="24"/>
        </w:rPr>
        <w:t xml:space="preserve"> által a beváltási kérelem mellékleteként benyújtott hátraléki kimutatásnak megfelelően tesz eleget. A Jogosult a </w:t>
      </w:r>
      <w:r w:rsidRPr="00B23A4B">
        <w:rPr>
          <w:szCs w:val="24"/>
        </w:rPr>
        <w:t xml:space="preserve">hátraléki kimutatást a beváltási kérelem </w:t>
      </w:r>
      <w:r>
        <w:rPr>
          <w:szCs w:val="24"/>
        </w:rPr>
        <w:t>Bank</w:t>
      </w:r>
      <w:r w:rsidRPr="00B23A4B">
        <w:rPr>
          <w:szCs w:val="24"/>
        </w:rPr>
        <w:t xml:space="preserve"> részére történő elküldésének az időpontjára </w:t>
      </w:r>
      <w:r>
        <w:rPr>
          <w:szCs w:val="24"/>
        </w:rPr>
        <w:t>köteles</w:t>
      </w:r>
      <w:r w:rsidRPr="00B23A4B">
        <w:rPr>
          <w:szCs w:val="24"/>
        </w:rPr>
        <w:t xml:space="preserve"> kiállítani.</w:t>
      </w:r>
    </w:p>
    <w:p w14:paraId="45A73CA1" w14:textId="77777777" w:rsidR="00D43BC6" w:rsidRDefault="00D43BC6" w:rsidP="00D43BC6">
      <w:pPr>
        <w:rPr>
          <w:szCs w:val="24"/>
        </w:rPr>
      </w:pPr>
    </w:p>
    <w:p w14:paraId="3BCDC833" w14:textId="6EBADA30" w:rsidR="00D43BC6" w:rsidRDefault="00D43BC6" w:rsidP="00D43BC6">
      <w:pPr>
        <w:rPr>
          <w:szCs w:val="24"/>
        </w:rPr>
      </w:pPr>
      <w:r>
        <w:rPr>
          <w:szCs w:val="24"/>
        </w:rPr>
        <w:t xml:space="preserve">11.5.3 </w:t>
      </w:r>
      <w:r w:rsidRPr="00B23A4B">
        <w:rPr>
          <w:szCs w:val="24"/>
        </w:rPr>
        <w:t xml:space="preserve">Ha a beváltás teljesítése előtt </w:t>
      </w:r>
      <w:r>
        <w:rPr>
          <w:szCs w:val="24"/>
        </w:rPr>
        <w:t>a Hitelszerződésből eredő</w:t>
      </w:r>
      <w:r w:rsidRPr="00B23A4B">
        <w:rPr>
          <w:szCs w:val="24"/>
        </w:rPr>
        <w:t xml:space="preserve"> tartozás összege csökken, a </w:t>
      </w:r>
      <w:r>
        <w:rPr>
          <w:szCs w:val="24"/>
        </w:rPr>
        <w:t>Jogosultnak</w:t>
      </w:r>
      <w:r w:rsidRPr="00B23A4B">
        <w:rPr>
          <w:szCs w:val="24"/>
        </w:rPr>
        <w:t xml:space="preserve"> nem kell új hátraléki kimutatást készítenie, de </w:t>
      </w:r>
      <w:r w:rsidR="00436160" w:rsidRPr="00436160">
        <w:rPr>
          <w:szCs w:val="24"/>
        </w:rPr>
        <w:t xml:space="preserve">a beváltási kérelem benyújtása és </w:t>
      </w:r>
      <w:r w:rsidRPr="00B23A4B">
        <w:rPr>
          <w:szCs w:val="24"/>
        </w:rPr>
        <w:t xml:space="preserve">a beváltás teljesítése </w:t>
      </w:r>
      <w:r w:rsidR="00436160">
        <w:rPr>
          <w:szCs w:val="24"/>
        </w:rPr>
        <w:t>között</w:t>
      </w:r>
      <w:r w:rsidR="00436160" w:rsidRPr="00B23A4B">
        <w:rPr>
          <w:szCs w:val="24"/>
        </w:rPr>
        <w:t xml:space="preserve"> </w:t>
      </w:r>
      <w:r>
        <w:rPr>
          <w:szCs w:val="24"/>
        </w:rPr>
        <w:t xml:space="preserve">a Kötelezett </w:t>
      </w:r>
      <w:r w:rsidRPr="00B23A4B">
        <w:rPr>
          <w:szCs w:val="24"/>
        </w:rPr>
        <w:t xml:space="preserve">vagy más által </w:t>
      </w:r>
      <w:r>
        <w:rPr>
          <w:szCs w:val="24"/>
        </w:rPr>
        <w:t>ki</w:t>
      </w:r>
      <w:r w:rsidRPr="00B23A4B">
        <w:rPr>
          <w:szCs w:val="24"/>
        </w:rPr>
        <w:t xml:space="preserve">fizetett, vagy 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Kötelezettől</w:t>
      </w:r>
      <w:proofErr w:type="spellEnd"/>
      <w:r>
        <w:rPr>
          <w:szCs w:val="24"/>
        </w:rPr>
        <w:t xml:space="preserve"> vagy valamely biztosítékot nyújtótól </w:t>
      </w:r>
      <w:r w:rsidRPr="00B23A4B">
        <w:rPr>
          <w:szCs w:val="24"/>
        </w:rPr>
        <w:t xml:space="preserve">behajtott összegből </w:t>
      </w:r>
      <w:r>
        <w:rPr>
          <w:szCs w:val="24"/>
        </w:rPr>
        <w:t>a Bank</w:t>
      </w:r>
      <w:r w:rsidRPr="00B23A4B">
        <w:rPr>
          <w:szCs w:val="24"/>
        </w:rPr>
        <w:t xml:space="preserve"> által vállalt készfizető kezesség mértékének megfelelő részt a </w:t>
      </w:r>
      <w:r>
        <w:rPr>
          <w:szCs w:val="24"/>
        </w:rPr>
        <w:t>Jogosult</w:t>
      </w:r>
      <w:r w:rsidRPr="00B23A4B">
        <w:rPr>
          <w:szCs w:val="24"/>
        </w:rPr>
        <w:t xml:space="preserve"> köteles – </w:t>
      </w:r>
      <w:r>
        <w:rPr>
          <w:szCs w:val="24"/>
        </w:rPr>
        <w:t xml:space="preserve">a </w:t>
      </w:r>
      <w:r w:rsidRPr="00B23A4B">
        <w:rPr>
          <w:szCs w:val="24"/>
        </w:rPr>
        <w:t xml:space="preserve">teljesítéstől számított 8 </w:t>
      </w:r>
      <w:r>
        <w:rPr>
          <w:szCs w:val="24"/>
        </w:rPr>
        <w:t xml:space="preserve">(nyolc) </w:t>
      </w:r>
      <w:r w:rsidRPr="00B23A4B">
        <w:rPr>
          <w:szCs w:val="24"/>
        </w:rPr>
        <w:t xml:space="preserve">munkanapon belül – </w:t>
      </w:r>
      <w:r>
        <w:rPr>
          <w:szCs w:val="24"/>
        </w:rPr>
        <w:t>a Banknak</w:t>
      </w:r>
      <w:r w:rsidRPr="00B23A4B">
        <w:rPr>
          <w:szCs w:val="24"/>
        </w:rPr>
        <w:t xml:space="preserve"> átutalni</w:t>
      </w:r>
      <w:r>
        <w:rPr>
          <w:szCs w:val="24"/>
        </w:rPr>
        <w:t>.</w:t>
      </w:r>
    </w:p>
    <w:p w14:paraId="608632F4" w14:textId="77777777" w:rsidR="00D43BC6" w:rsidRDefault="00D43BC6" w:rsidP="00D43BC6">
      <w:pPr>
        <w:rPr>
          <w:szCs w:val="24"/>
        </w:rPr>
      </w:pPr>
    </w:p>
    <w:p w14:paraId="175DA019" w14:textId="11515389" w:rsidR="00D43BC6" w:rsidRPr="00905C21" w:rsidRDefault="00D43BC6" w:rsidP="00D43BC6">
      <w:pPr>
        <w:rPr>
          <w:szCs w:val="24"/>
        </w:rPr>
      </w:pPr>
      <w:r>
        <w:rPr>
          <w:szCs w:val="24"/>
        </w:rPr>
        <w:lastRenderedPageBreak/>
        <w:t>11.5.4 A Bank</w:t>
      </w:r>
      <w:r w:rsidRPr="00B23A4B">
        <w:rPr>
          <w:szCs w:val="24"/>
        </w:rPr>
        <w:t xml:space="preserve"> a beváltás </w:t>
      </w:r>
      <w:r w:rsidRPr="005F3304">
        <w:rPr>
          <w:szCs w:val="24"/>
        </w:rPr>
        <w:t>során a</w:t>
      </w:r>
      <w:r>
        <w:rPr>
          <w:szCs w:val="24"/>
        </w:rPr>
        <w:t xml:space="preserve"> beváltási kérelem mellékleteként csatolt, </w:t>
      </w:r>
      <w:r w:rsidRPr="004B7DA3">
        <w:rPr>
          <w:szCs w:val="24"/>
        </w:rPr>
        <w:t xml:space="preserve">majd </w:t>
      </w:r>
      <w:r w:rsidRPr="00E45FAA">
        <w:rPr>
          <w:szCs w:val="24"/>
        </w:rPr>
        <w:t>a 11.4.1.4</w:t>
      </w:r>
      <w:r w:rsidR="004B7DA3" w:rsidRPr="004B7DA3">
        <w:rPr>
          <w:szCs w:val="24"/>
        </w:rPr>
        <w:t> a)</w:t>
      </w:r>
      <w:r w:rsidRPr="004B7DA3">
        <w:rPr>
          <w:szCs w:val="24"/>
        </w:rPr>
        <w:t xml:space="preserve"> és </w:t>
      </w:r>
      <w:r w:rsidRPr="00E45FAA">
        <w:rPr>
          <w:szCs w:val="24"/>
        </w:rPr>
        <w:t xml:space="preserve">11.5.3. pont alapján </w:t>
      </w:r>
      <w:r w:rsidRPr="004B7DA3">
        <w:rPr>
          <w:szCs w:val="24"/>
        </w:rPr>
        <w:t xml:space="preserve">korrigált hátraléki kimutatásban meghatározott tartozás tőke részének a készfizető kezességvállalás Szerződésben meghatározott százalékának alapul vételével a </w:t>
      </w:r>
      <w:r w:rsidRPr="00E45FAA">
        <w:rPr>
          <w:szCs w:val="24"/>
        </w:rPr>
        <w:t>3.1. alfejezetben</w:t>
      </w:r>
      <w:r w:rsidRPr="004B7DA3">
        <w:rPr>
          <w:szCs w:val="24"/>
        </w:rPr>
        <w:t xml:space="preserve"> foglaltaknak</w:t>
      </w:r>
      <w:r>
        <w:rPr>
          <w:szCs w:val="24"/>
        </w:rPr>
        <w:t xml:space="preserve"> megfelelően kiszámított </w:t>
      </w:r>
      <w:r w:rsidRPr="00B23A4B">
        <w:rPr>
          <w:szCs w:val="24"/>
        </w:rPr>
        <w:t>részét utalja át</w:t>
      </w:r>
      <w:r>
        <w:rPr>
          <w:szCs w:val="24"/>
        </w:rPr>
        <w:t xml:space="preserve"> a Jogosultnak a Hitel devizanemében</w:t>
      </w:r>
      <w:r w:rsidRPr="004B7DA3">
        <w:rPr>
          <w:szCs w:val="24"/>
        </w:rPr>
        <w:t xml:space="preserve">. A Bank készfizető kezesi teljesítésének alapjául szolgáló tőkeösszeg nem haladhatja meg a Jogosult által a </w:t>
      </w:r>
      <w:r w:rsidRPr="00E45FAA">
        <w:rPr>
          <w:szCs w:val="24"/>
        </w:rPr>
        <w:t>7.1.3 pontban</w:t>
      </w:r>
      <w:r w:rsidRPr="004B7DA3">
        <w:rPr>
          <w:szCs w:val="24"/>
        </w:rPr>
        <w:t xml:space="preserve"> meghatározott, a beváltási kérelem benyújtását megelőző utolsó adatszolgáltatás során megadott tőkeösszeget.</w:t>
      </w:r>
      <w:r w:rsidRPr="00542DD7">
        <w:tab/>
      </w:r>
    </w:p>
    <w:p w14:paraId="2D008D8D" w14:textId="0804C27E" w:rsidR="00D43BC6" w:rsidRDefault="00D43BC6" w:rsidP="00534893"/>
    <w:p w14:paraId="319362CF" w14:textId="74CA5B2A" w:rsidR="00AC0B55" w:rsidRDefault="00AC0B55" w:rsidP="00534893">
      <w:r>
        <w:t>11.5.</w:t>
      </w:r>
      <w:r w:rsidR="00D43BC6">
        <w:t>5</w:t>
      </w:r>
      <w:r>
        <w:t xml:space="preserve"> </w:t>
      </w:r>
      <w:r w:rsidR="009C26D8">
        <w:t xml:space="preserve">Amennyiben </w:t>
      </w:r>
      <w:r w:rsidR="008B354C">
        <w:t>a beváltási kérelem és az annak mellékleteként benyújtott</w:t>
      </w:r>
      <w:r w:rsidR="008B354C" w:rsidRPr="00AC0B55">
        <w:t xml:space="preserve"> dokumentumok </w:t>
      </w:r>
      <w:r w:rsidRPr="00AC0B55">
        <w:t>hiányos</w:t>
      </w:r>
      <w:r w:rsidR="008B354C">
        <w:t>ak</w:t>
      </w:r>
      <w:r w:rsidRPr="00AC0B55">
        <w:t xml:space="preserve"> </w:t>
      </w:r>
      <w:r w:rsidRPr="004B7DA3">
        <w:t>vagy ellentmondásos</w:t>
      </w:r>
      <w:r w:rsidR="008B354C" w:rsidRPr="004B7DA3">
        <w:t>ak</w:t>
      </w:r>
      <w:r w:rsidRPr="004B7DA3">
        <w:t xml:space="preserve">, </w:t>
      </w:r>
      <w:r w:rsidR="008B354C" w:rsidRPr="004B7DA3">
        <w:t>a Bank</w:t>
      </w:r>
      <w:r w:rsidRPr="004B7DA3">
        <w:t xml:space="preserve"> írásban hiánypótlást vagy adategyeztetést kezdeményezhet, ennek időtartamával a </w:t>
      </w:r>
      <w:r w:rsidR="008B354C" w:rsidRPr="00E45FAA">
        <w:t>11.5.1 pontban</w:t>
      </w:r>
      <w:r w:rsidR="008B354C" w:rsidRPr="004B7DA3">
        <w:t xml:space="preserve"> meghatározott </w:t>
      </w:r>
      <w:r w:rsidRPr="004B7DA3">
        <w:t>fizetési határidő meghosszabbodik.</w:t>
      </w:r>
      <w:r w:rsidRPr="00AC0B55">
        <w:t xml:space="preserve"> A hiánypótlás teljesítésére a </w:t>
      </w:r>
      <w:r w:rsidR="005E2CB4">
        <w:t>J</w:t>
      </w:r>
      <w:r w:rsidRPr="00AC0B55">
        <w:t>ogosult</w:t>
      </w:r>
      <w:r w:rsidR="005E2CB4">
        <w:t>nak</w:t>
      </w:r>
      <w:r w:rsidRPr="00AC0B55">
        <w:t xml:space="preserve"> 30 </w:t>
      </w:r>
      <w:r w:rsidR="005E2CB4">
        <w:t xml:space="preserve">(harminc) </w:t>
      </w:r>
      <w:r w:rsidRPr="00AC0B55">
        <w:t xml:space="preserve">nap áll rendelkezésre. Ha hiánypótlásra és adategyeztetésre több alkalommal kerül sor, ezek időtartamát a 30 </w:t>
      </w:r>
      <w:r w:rsidR="005E2CB4">
        <w:t xml:space="preserve">(harminc) </w:t>
      </w:r>
      <w:r w:rsidRPr="00AC0B55">
        <w:t>napos határidő számításánál össze kell adni.</w:t>
      </w:r>
    </w:p>
    <w:p w14:paraId="2AA3B405" w14:textId="49926425" w:rsidR="00AC0B55" w:rsidRDefault="00AC0B55" w:rsidP="00534893"/>
    <w:p w14:paraId="54F1E363" w14:textId="263EAC98" w:rsidR="00AC0B55" w:rsidRDefault="00AC0B55" w:rsidP="00534893">
      <w:r>
        <w:t>11.5.</w:t>
      </w:r>
      <w:r w:rsidR="00D43BC6">
        <w:t>6</w:t>
      </w:r>
      <w:r>
        <w:t xml:space="preserve"> </w:t>
      </w:r>
      <w:r w:rsidRPr="00AC0B55">
        <w:t xml:space="preserve">Amennyiben a </w:t>
      </w:r>
      <w:r w:rsidRPr="004B7DA3">
        <w:t xml:space="preserve">készfizető kezesség beváltására nyitva álló határidő </w:t>
      </w:r>
      <w:r w:rsidR="005E2CB4" w:rsidRPr="00E45FAA">
        <w:t>1</w:t>
      </w:r>
      <w:r w:rsidR="00797412" w:rsidRPr="00E45FAA">
        <w:t>1</w:t>
      </w:r>
      <w:r w:rsidR="005E2CB4" w:rsidRPr="00E45FAA">
        <w:t xml:space="preserve">.2.3 </w:t>
      </w:r>
      <w:r w:rsidRPr="00E45FAA">
        <w:t>pont</w:t>
      </w:r>
      <w:r w:rsidR="005E2CB4" w:rsidRPr="00E45FAA">
        <w:t>ban</w:t>
      </w:r>
      <w:r w:rsidR="005E2CB4" w:rsidRPr="004B7DA3">
        <w:t xml:space="preserve"> meghatározott</w:t>
      </w:r>
      <w:r w:rsidRPr="004B7DA3">
        <w:t xml:space="preserve"> meghosszabbítására nem került sor, úgy a </w:t>
      </w:r>
      <w:r w:rsidR="005E2CB4" w:rsidRPr="004B7DA3">
        <w:t>J</w:t>
      </w:r>
      <w:r w:rsidRPr="004B7DA3">
        <w:t xml:space="preserve">ogosult erre irányuló kérelmére </w:t>
      </w:r>
      <w:r w:rsidR="005E2CB4" w:rsidRPr="004B7DA3">
        <w:t>a Bank</w:t>
      </w:r>
      <w:r w:rsidRPr="004B7DA3">
        <w:t xml:space="preserve"> a hiánypótlásra nyitva álló, </w:t>
      </w:r>
      <w:r w:rsidR="005E2CB4" w:rsidRPr="00E45FAA">
        <w:t>1</w:t>
      </w:r>
      <w:r w:rsidR="006441A5" w:rsidRPr="00E45FAA">
        <w:t>1</w:t>
      </w:r>
      <w:r w:rsidR="005E2CB4" w:rsidRPr="00E45FAA">
        <w:t>.</w:t>
      </w:r>
      <w:r w:rsidR="006441A5" w:rsidRPr="00E45FAA">
        <w:t>5</w:t>
      </w:r>
      <w:r w:rsidR="005E2CB4" w:rsidRPr="00E45FAA">
        <w:t>.</w:t>
      </w:r>
      <w:r w:rsidR="00D43BC6" w:rsidRPr="00E45FAA">
        <w:t>5</w:t>
      </w:r>
      <w:r w:rsidR="005E2CB4" w:rsidRPr="00E45FAA">
        <w:t xml:space="preserve"> pontban</w:t>
      </w:r>
      <w:r w:rsidR="005E2CB4" w:rsidRPr="004B7DA3">
        <w:t xml:space="preserve"> meghatározott </w:t>
      </w:r>
      <w:r w:rsidRPr="004B7DA3">
        <w:t xml:space="preserve">határidőt 2 </w:t>
      </w:r>
      <w:r w:rsidR="005E2CB4" w:rsidRPr="004B7DA3">
        <w:t xml:space="preserve">(két) </w:t>
      </w:r>
      <w:r w:rsidRPr="004B7DA3">
        <w:t>hónappal meghosszabbít</w:t>
      </w:r>
      <w:r w:rsidR="005E2CB4" w:rsidRPr="004B7DA3">
        <w:t>hat</w:t>
      </w:r>
      <w:r w:rsidRPr="004B7DA3">
        <w:t>ja. A hiánypótlásra</w:t>
      </w:r>
      <w:r w:rsidRPr="00AC0B55">
        <w:t xml:space="preserve"> nyitva álló határidő meghosszabbítása iránti kérelmet a </w:t>
      </w:r>
      <w:r w:rsidR="005E2CB4">
        <w:t>J</w:t>
      </w:r>
      <w:r w:rsidRPr="00AC0B55">
        <w:t xml:space="preserve">ogosult a hiánypótlási felhívás kézhezvételétől számított 30 </w:t>
      </w:r>
      <w:r w:rsidR="005E2CB4">
        <w:t xml:space="preserve">(harminc) </w:t>
      </w:r>
      <w:r w:rsidRPr="00AC0B55">
        <w:t>napos határidőn belül terjesztheti elő. A kérelem</w:t>
      </w:r>
      <w:r w:rsidR="00797412">
        <w:t>ről a Bank belső szabályzatainak megfelelően határoz, amelynek eredményéről tájékoztatja a Jogosultat.</w:t>
      </w:r>
      <w:r w:rsidRPr="00AC0B55">
        <w:t xml:space="preserve"> </w:t>
      </w:r>
    </w:p>
    <w:p w14:paraId="3A0B4F9D" w14:textId="77777777" w:rsidR="005E2CB4" w:rsidRDefault="005E2CB4" w:rsidP="00534893"/>
    <w:p w14:paraId="2B1398FC" w14:textId="7384EE25" w:rsidR="008C30F2" w:rsidRDefault="008C30F2" w:rsidP="00534893">
      <w:r w:rsidRPr="008C30F2">
        <w:t>11.5.</w:t>
      </w:r>
      <w:r w:rsidR="00D43BC6">
        <w:t>7</w:t>
      </w:r>
      <w:r w:rsidRPr="008C30F2">
        <w:t xml:space="preserve"> </w:t>
      </w:r>
      <w:r w:rsidRPr="004B7DA3">
        <w:t xml:space="preserve">Amennyiben a Jogosult az eredeti vagy a hiánypótlásra nyitva álló határidőn belül a </w:t>
      </w:r>
      <w:r w:rsidRPr="00E45FAA">
        <w:t xml:space="preserve">11.3.2 i), </w:t>
      </w:r>
      <w:r w:rsidR="004B7DA3" w:rsidRPr="004B7DA3">
        <w:t>m)</w:t>
      </w:r>
      <w:r w:rsidRPr="00E45FAA">
        <w:t xml:space="preserve"> pontjaiban</w:t>
      </w:r>
      <w:r w:rsidRPr="004B7DA3">
        <w:t xml:space="preserve">, vagy a </w:t>
      </w:r>
      <w:r w:rsidRPr="00E45FAA">
        <w:rPr>
          <w:szCs w:val="24"/>
        </w:rPr>
        <w:t xml:space="preserve">11.3.5 </w:t>
      </w:r>
      <w:r w:rsidRPr="00E45FAA">
        <w:t>pontban</w:t>
      </w:r>
      <w:r w:rsidRPr="004B7DA3">
        <w:t xml:space="preserve"> foglalt dokumentumokat</w:t>
      </w:r>
      <w:r w:rsidRPr="008C30F2">
        <w:t xml:space="preserve"> igazolhatóan rajta kívül álló okból </w:t>
      </w:r>
      <w:r w:rsidR="00B0408C">
        <w:t>a Bankhoz nem tudja</w:t>
      </w:r>
      <w:r w:rsidRPr="008C30F2">
        <w:t xml:space="preserve"> benyújtani, </w:t>
      </w:r>
      <w:r w:rsidR="00B0408C">
        <w:t>a Bank</w:t>
      </w:r>
      <w:r w:rsidRPr="008C30F2">
        <w:t xml:space="preserve"> ezek hiányában is dönthet úgy, hogy a beváltás</w:t>
      </w:r>
      <w:r w:rsidR="00B0408C">
        <w:t>i</w:t>
      </w:r>
      <w:r w:rsidRPr="008C30F2">
        <w:t xml:space="preserve"> kérelmet teljesíti. Ilyen esetben </w:t>
      </w:r>
      <w:r w:rsidR="00B0408C">
        <w:t>a Bank</w:t>
      </w:r>
      <w:r w:rsidRPr="008C30F2">
        <w:t xml:space="preserve"> teljesítésének feltétele a </w:t>
      </w:r>
      <w:r w:rsidR="00B0408C">
        <w:t>Jogosult arra vonatkozó</w:t>
      </w:r>
      <w:r w:rsidRPr="008C30F2">
        <w:t xml:space="preserve"> nyilatkozata, </w:t>
      </w:r>
      <w:r w:rsidR="00B0408C">
        <w:t>hogy</w:t>
      </w:r>
      <w:r w:rsidRPr="008C30F2">
        <w:t xml:space="preserve"> – </w:t>
      </w:r>
      <w:r w:rsidR="00B0408C">
        <w:t>a Bank felhívására</w:t>
      </w:r>
      <w:r w:rsidR="00F14AD1">
        <w:t xml:space="preserve"> </w:t>
      </w:r>
      <w:r w:rsidRPr="008C30F2">
        <w:t xml:space="preserve">– vállalja </w:t>
      </w:r>
      <w:r w:rsidR="00B0408C">
        <w:t>a Bank</w:t>
      </w:r>
      <w:r w:rsidRPr="008C30F2">
        <w:t xml:space="preserve"> által </w:t>
      </w:r>
      <w:r w:rsidR="00B0408C">
        <w:t>ki</w:t>
      </w:r>
      <w:r w:rsidRPr="008C30F2">
        <w:t xml:space="preserve">fizetett összeg visszafizetését, amennyiben </w:t>
      </w:r>
      <w:r w:rsidR="00B0408C">
        <w:t>a Bankot</w:t>
      </w:r>
      <w:r w:rsidRPr="008C30F2">
        <w:t xml:space="preserve"> a megtérítési igényének érvényesítése során a </w:t>
      </w:r>
      <w:r w:rsidR="00B0408C">
        <w:t>Jogosult</w:t>
      </w:r>
      <w:r w:rsidRPr="008C30F2">
        <w:t xml:space="preserve"> által benyújtani elmulasztott dokumentum hiányából eredően kár érte.</w:t>
      </w:r>
    </w:p>
    <w:p w14:paraId="2AE636E8" w14:textId="77777777" w:rsidR="008C30F2" w:rsidRDefault="008C30F2" w:rsidP="00534893"/>
    <w:p w14:paraId="6A48EB45" w14:textId="6B6F9C76" w:rsidR="00AC0B55" w:rsidRDefault="00AC0B55" w:rsidP="00534893">
      <w:r>
        <w:t>11.5.</w:t>
      </w:r>
      <w:r w:rsidR="00D43BC6">
        <w:t>8</w:t>
      </w:r>
      <w:r>
        <w:t xml:space="preserve"> </w:t>
      </w:r>
      <w:r w:rsidRPr="00AC0B55">
        <w:t xml:space="preserve">Ha a </w:t>
      </w:r>
      <w:r w:rsidR="00797412">
        <w:t>Jogosult</w:t>
      </w:r>
      <w:r w:rsidRPr="00AC0B55">
        <w:t xml:space="preserve"> határidőn belül nem te</w:t>
      </w:r>
      <w:r w:rsidR="00F14AD1">
        <w:t>sz</w:t>
      </w:r>
      <w:r w:rsidRPr="00AC0B55">
        <w:t xml:space="preserve"> eleget a hiánypótlási felhívásban foglaltaknak, a határidő leteltét követően </w:t>
      </w:r>
      <w:r w:rsidR="00797412">
        <w:t>a Bank</w:t>
      </w:r>
      <w:r w:rsidRPr="00AC0B55">
        <w:t xml:space="preserve"> a rendelkezésére álló adatok alapján dönt a beváltás</w:t>
      </w:r>
      <w:r w:rsidR="00797412">
        <w:t>i kérelemről</w:t>
      </w:r>
      <w:r w:rsidRPr="00AC0B55">
        <w:t>.</w:t>
      </w:r>
    </w:p>
    <w:p w14:paraId="1697F2B6" w14:textId="200C79B4" w:rsidR="00AC0B55" w:rsidRDefault="00AC0B55" w:rsidP="00534893"/>
    <w:p w14:paraId="3AB85008" w14:textId="1B70000F" w:rsidR="001C28CA" w:rsidRDefault="00AC0B55" w:rsidP="001C28CA">
      <w:r>
        <w:t>11.5.</w:t>
      </w:r>
      <w:r w:rsidR="00D43BC6">
        <w:t>9</w:t>
      </w:r>
      <w:r>
        <w:t xml:space="preserve"> </w:t>
      </w:r>
      <w:proofErr w:type="gramStart"/>
      <w:r w:rsidR="001C28CA" w:rsidRPr="001C28CA">
        <w:t>A Bank a jelen ÁSZF-</w:t>
      </w:r>
      <w:proofErr w:type="spellStart"/>
      <w:r w:rsidR="001C28CA" w:rsidRPr="001C28CA">
        <w:t>ben</w:t>
      </w:r>
      <w:proofErr w:type="spellEnd"/>
      <w:r w:rsidR="001C28CA" w:rsidRPr="001C28CA">
        <w:t xml:space="preserve"> kifejezetten meghatározott esetekben, továbbá akkor tagadhatja meg a kezesség teljesítését, ha a Jogosult a Bank üzletszabályzatában, jelen ÁSZF-</w:t>
      </w:r>
      <w:proofErr w:type="spellStart"/>
      <w:r w:rsidR="001C28CA" w:rsidRPr="001C28CA">
        <w:t>ben</w:t>
      </w:r>
      <w:proofErr w:type="spellEnd"/>
      <w:r w:rsidR="00E21F46">
        <w:t>,</w:t>
      </w:r>
      <w:r w:rsidR="001C28CA" w:rsidRPr="001C28CA">
        <w:t xml:space="preserve"> a Szerződésben</w:t>
      </w:r>
      <w:r w:rsidR="00F14AD1">
        <w:t>,</w:t>
      </w:r>
      <w:r w:rsidR="00E21F46">
        <w:t xml:space="preserve"> a Hitelszerződésben</w:t>
      </w:r>
      <w:r w:rsidR="00EB7D01">
        <w:t>, vagy a  kapcsolódó biztosítéki szerződésekben</w:t>
      </w:r>
      <w:r w:rsidR="00E21F46">
        <w:t xml:space="preserve"> </w:t>
      </w:r>
      <w:r w:rsidR="001C28CA" w:rsidRPr="001C28CA">
        <w:t>meghatározott bármely kötelezettségét megszegte</w:t>
      </w:r>
      <w:r w:rsidR="00A236BD">
        <w:t xml:space="preserve">, vagy </w:t>
      </w:r>
      <w:r w:rsidR="00A236BD" w:rsidRPr="00E21F46">
        <w:rPr>
          <w:szCs w:val="24"/>
        </w:rPr>
        <w:t xml:space="preserve">a </w:t>
      </w:r>
      <w:r w:rsidR="00E21F46" w:rsidRPr="00E21F46">
        <w:rPr>
          <w:szCs w:val="24"/>
        </w:rPr>
        <w:t>J</w:t>
      </w:r>
      <w:r w:rsidR="00A236BD" w:rsidRPr="00E21F46">
        <w:rPr>
          <w:szCs w:val="24"/>
        </w:rPr>
        <w:t>ogosult</w:t>
      </w:r>
      <w:r w:rsidR="00E21F46">
        <w:rPr>
          <w:szCs w:val="24"/>
        </w:rPr>
        <w:t xml:space="preserve"> </w:t>
      </w:r>
      <w:r w:rsidR="00A236BD" w:rsidRPr="00E21F46">
        <w:rPr>
          <w:szCs w:val="24"/>
        </w:rPr>
        <w:t xml:space="preserve">– </w:t>
      </w:r>
      <w:r w:rsidR="00E21F46" w:rsidRPr="00E21F46">
        <w:rPr>
          <w:szCs w:val="24"/>
        </w:rPr>
        <w:t>a Bank</w:t>
      </w:r>
      <w:r w:rsidR="00A236BD" w:rsidRPr="00E21F46">
        <w:rPr>
          <w:szCs w:val="24"/>
        </w:rPr>
        <w:t xml:space="preserve"> hozzájárulása nélkül – lemond a </w:t>
      </w:r>
      <w:r w:rsidR="00EB7D01">
        <w:rPr>
          <w:szCs w:val="24"/>
        </w:rPr>
        <w:t xml:space="preserve">Hitelszerződésből eredő </w:t>
      </w:r>
      <w:r w:rsidR="00A236BD" w:rsidRPr="00E21F46">
        <w:rPr>
          <w:szCs w:val="24"/>
        </w:rPr>
        <w:t xml:space="preserve">követelést biztosító valamely jogról, vagy egyébként a </w:t>
      </w:r>
      <w:r w:rsidR="00E21F46" w:rsidRPr="00E21F46">
        <w:rPr>
          <w:szCs w:val="24"/>
        </w:rPr>
        <w:t>Jogosult</w:t>
      </w:r>
      <w:r w:rsidR="00A236BD" w:rsidRPr="00E21F46">
        <w:rPr>
          <w:szCs w:val="24"/>
        </w:rPr>
        <w:t xml:space="preserve"> hibájából a </w:t>
      </w:r>
      <w:r w:rsidR="00E21F46" w:rsidRPr="00E21F46">
        <w:rPr>
          <w:szCs w:val="24"/>
        </w:rPr>
        <w:t>Hitelsz</w:t>
      </w:r>
      <w:r w:rsidR="00F14AD1">
        <w:rPr>
          <w:szCs w:val="24"/>
        </w:rPr>
        <w:t>e</w:t>
      </w:r>
      <w:r w:rsidR="00E21F46" w:rsidRPr="00E21F46">
        <w:rPr>
          <w:szCs w:val="24"/>
        </w:rPr>
        <w:t xml:space="preserve">rződésből eredő </w:t>
      </w:r>
      <w:r w:rsidR="00A236BD" w:rsidRPr="00E21F46">
        <w:rPr>
          <w:szCs w:val="24"/>
        </w:rPr>
        <w:t xml:space="preserve">követelés a </w:t>
      </w:r>
      <w:proofErr w:type="spellStart"/>
      <w:r w:rsidR="00E21F46" w:rsidRPr="00E21F46">
        <w:rPr>
          <w:szCs w:val="24"/>
        </w:rPr>
        <w:t>K</w:t>
      </w:r>
      <w:r w:rsidR="00A236BD" w:rsidRPr="00E21F46">
        <w:rPr>
          <w:szCs w:val="24"/>
        </w:rPr>
        <w:t>ötelezettel</w:t>
      </w:r>
      <w:proofErr w:type="spellEnd"/>
      <w:r w:rsidR="00A236BD" w:rsidRPr="00E21F46">
        <w:rPr>
          <w:szCs w:val="24"/>
        </w:rPr>
        <w:t xml:space="preserve"> szemben behajthatatlanná válik, vagy a behajtás jelentősen megnehezül</w:t>
      </w:r>
      <w:r w:rsidR="00E21F46" w:rsidRPr="00E21F46">
        <w:rPr>
          <w:szCs w:val="24"/>
        </w:rPr>
        <w:t>.</w:t>
      </w:r>
      <w:proofErr w:type="gramEnd"/>
      <w:r w:rsidR="00E21F46">
        <w:rPr>
          <w:szCs w:val="24"/>
        </w:rPr>
        <w:t xml:space="preserve"> </w:t>
      </w:r>
      <w:r w:rsidR="001C28CA" w:rsidRPr="001C28CA">
        <w:t>A Bank a kezesség megtagadásáról szóló döntéséről a Jogosultat írásban tájékoztatja.</w:t>
      </w:r>
    </w:p>
    <w:p w14:paraId="6F3956E7" w14:textId="253A907D" w:rsidR="0008371A" w:rsidRPr="00542DD7" w:rsidRDefault="00CE416C" w:rsidP="00534893">
      <w:pPr>
        <w:pStyle w:val="Heading1"/>
      </w:pPr>
      <w:r w:rsidRPr="002410C1">
        <w:rPr>
          <w:caps w:val="0"/>
        </w:rPr>
        <w:t>1</w:t>
      </w:r>
      <w:r w:rsidR="000B40BD" w:rsidRPr="002410C1">
        <w:rPr>
          <w:caps w:val="0"/>
        </w:rPr>
        <w:t>2</w:t>
      </w:r>
      <w:r w:rsidRPr="002410C1">
        <w:rPr>
          <w:caps w:val="0"/>
        </w:rPr>
        <w:t xml:space="preserve">. </w:t>
      </w:r>
      <w:r w:rsidRPr="002410C1">
        <w:rPr>
          <w:caps w:val="0"/>
        </w:rPr>
        <w:tab/>
        <w:t>BEHAJTÁS</w:t>
      </w:r>
    </w:p>
    <w:p w14:paraId="3619AAB1" w14:textId="733F50D6" w:rsidR="006E35F3" w:rsidRDefault="00E951BA" w:rsidP="00534893">
      <w:r>
        <w:t xml:space="preserve">12.1 </w:t>
      </w:r>
      <w:r w:rsidR="006E35F3">
        <w:t>A behajtás során a Jogosult a Bank</w:t>
      </w:r>
      <w:r w:rsidR="002410C1">
        <w:t xml:space="preserve"> közvetítőjeként jár el, amelyről a Jogosult és Bank külön megállapodást kötnek.</w:t>
      </w:r>
    </w:p>
    <w:p w14:paraId="48F1DA47" w14:textId="36F40CCD" w:rsidR="002410C1" w:rsidRDefault="002410C1" w:rsidP="00534893"/>
    <w:p w14:paraId="0D28899D" w14:textId="660DC83E" w:rsidR="007F34BB" w:rsidRPr="00F32621" w:rsidRDefault="00E951BA" w:rsidP="00F32621">
      <w:pPr>
        <w:rPr>
          <w:szCs w:val="24"/>
        </w:rPr>
      </w:pPr>
      <w:r w:rsidRPr="00E45FAA">
        <w:lastRenderedPageBreak/>
        <w:t>12.2</w:t>
      </w:r>
      <w:r>
        <w:t xml:space="preserve"> </w:t>
      </w:r>
      <w:r w:rsidRPr="00E951BA">
        <w:t xml:space="preserve">A Bizottsági Közlemény és a Bizottsági Határozat értelmében a veszteségeket a Jogosult és a Bank arányosan és azonos feltételekkel kötelesek viselni. Ezen előírásra tekintettel a Felek kötelezettséget vállalnak arra, hogy a Bank által nyújtott kezesség teljesítésétől kezdődően a hozzájuk a </w:t>
      </w:r>
      <w:proofErr w:type="spellStart"/>
      <w:r w:rsidRPr="00E951BA">
        <w:t>Kötelezettől</w:t>
      </w:r>
      <w:proofErr w:type="spellEnd"/>
      <w:r>
        <w:t xml:space="preserve">, </w:t>
      </w:r>
      <w:r w:rsidRPr="00E951BA">
        <w:t xml:space="preserve">a biztosítékot nyújtóktól </w:t>
      </w:r>
      <w:r>
        <w:t xml:space="preserve">vagy egyéb harmadik személyektől </w:t>
      </w:r>
      <w:r w:rsidRPr="00E951BA">
        <w:t>befolyó összegekkel</w:t>
      </w:r>
      <w:r w:rsidR="007F34BB">
        <w:t>,</w:t>
      </w:r>
      <w:r w:rsidRPr="00E951BA">
        <w:t xml:space="preserve"> a belső szabályzataiknak vagy a Hitelszerződésnek az elszámolás sorrendjére vagy arányára vonatkozó előírásaitól függetlenül </w:t>
      </w:r>
    </w:p>
    <w:p w14:paraId="2FD07B71" w14:textId="7DED49D6" w:rsidR="007F34BB" w:rsidRPr="00E45FAA" w:rsidRDefault="007F34BB" w:rsidP="00E45FAA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5FAA">
        <w:rPr>
          <w:rFonts w:ascii="Garamond" w:hAnsi="Garamond"/>
          <w:sz w:val="24"/>
          <w:szCs w:val="24"/>
        </w:rPr>
        <w:t xml:space="preserve">a Bank </w:t>
      </w:r>
      <w:proofErr w:type="spellStart"/>
      <w:r w:rsidRPr="00E45FAA">
        <w:rPr>
          <w:rFonts w:ascii="Garamond" w:hAnsi="Garamond"/>
          <w:sz w:val="24"/>
          <w:szCs w:val="24"/>
        </w:rPr>
        <w:t>Kötelezettel</w:t>
      </w:r>
      <w:proofErr w:type="spellEnd"/>
      <w:r w:rsidRPr="00E45FAA">
        <w:rPr>
          <w:rFonts w:ascii="Garamond" w:hAnsi="Garamond"/>
          <w:sz w:val="24"/>
          <w:szCs w:val="24"/>
        </w:rPr>
        <w:t xml:space="preserve"> szembeni megtérítési igénye tőke részének és </w:t>
      </w:r>
    </w:p>
    <w:p w14:paraId="6C1C6DB3" w14:textId="4BF768D6" w:rsidR="007F34BB" w:rsidRPr="00E45FAA" w:rsidRDefault="00F32621" w:rsidP="00E45FAA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32621">
        <w:rPr>
          <w:rFonts w:ascii="Garamond" w:hAnsi="Garamond"/>
          <w:sz w:val="24"/>
          <w:szCs w:val="24"/>
        </w:rPr>
        <w:t xml:space="preserve">a Jogosultnak </w:t>
      </w:r>
      <w:r w:rsidR="007F34BB" w:rsidRPr="00E45FAA">
        <w:rPr>
          <w:rFonts w:ascii="Garamond" w:hAnsi="Garamond"/>
          <w:sz w:val="24"/>
          <w:szCs w:val="24"/>
        </w:rPr>
        <w:t xml:space="preserve">a </w:t>
      </w:r>
      <w:proofErr w:type="spellStart"/>
      <w:r w:rsidR="007F34BB" w:rsidRPr="00E45FAA">
        <w:rPr>
          <w:rFonts w:ascii="Garamond" w:hAnsi="Garamond"/>
          <w:sz w:val="24"/>
          <w:szCs w:val="24"/>
        </w:rPr>
        <w:t>Kötelezettel</w:t>
      </w:r>
      <w:proofErr w:type="spellEnd"/>
      <w:r w:rsidR="007F34BB" w:rsidRPr="00E45FAA">
        <w:rPr>
          <w:rFonts w:ascii="Garamond" w:hAnsi="Garamond"/>
          <w:sz w:val="24"/>
          <w:szCs w:val="24"/>
        </w:rPr>
        <w:t xml:space="preserve"> szemben a Hitelszerződésből eredő tőkekövetelésének </w:t>
      </w:r>
    </w:p>
    <w:p w14:paraId="4B9BE7DE" w14:textId="0CF3B4E8" w:rsidR="00E951BA" w:rsidRDefault="007F34BB" w:rsidP="003117BC">
      <w:proofErr w:type="gramStart"/>
      <w:r>
        <w:t>a</w:t>
      </w:r>
      <w:proofErr w:type="gramEnd"/>
      <w:r>
        <w:t xml:space="preserve"> Bank által vállalt kezesség teljesítésének az időpontjában fennálló arányában számolnak el egymással. </w:t>
      </w:r>
      <w:r w:rsidR="00E951BA" w:rsidRPr="00E951BA">
        <w:t xml:space="preserve">A Felek nem tagadhatják meg egymással szemben az elszámolási kötelezettségük teljesítését, illetve az elszámolás során nem állapíthatják meg, hogy valamelyik Felet 0,- Ft/EUR/USD összeg illeti meg, kizárólag arra hivatkozással, hogy a Hitelszerződés vagy belső szabályzataik alapján a tőkekövetelést más követeléseket követően vagy a jelen pontban </w:t>
      </w:r>
      <w:proofErr w:type="spellStart"/>
      <w:r w:rsidR="00E951BA" w:rsidRPr="00E951BA">
        <w:t>rögzítettől</w:t>
      </w:r>
      <w:proofErr w:type="spellEnd"/>
      <w:r w:rsidR="00E951BA" w:rsidRPr="00E951BA">
        <w:t xml:space="preserve"> eltérő arányban kellene elszámolniuk.</w:t>
      </w:r>
    </w:p>
    <w:p w14:paraId="3DAEBD6D" w14:textId="201E8553" w:rsidR="00E718BD" w:rsidRPr="001C28CA" w:rsidRDefault="00E718BD" w:rsidP="00534893">
      <w:pPr>
        <w:pStyle w:val="Heading1"/>
        <w:rPr>
          <w:caps w:val="0"/>
        </w:rPr>
      </w:pPr>
      <w:r w:rsidRPr="001C28CA">
        <w:rPr>
          <w:caps w:val="0"/>
        </w:rPr>
        <w:t>13. A SZERZŐDÉS MEGSZŰNÉSE, MEGSZÜNTETÉSE</w:t>
      </w:r>
      <w:r w:rsidR="00AC222E" w:rsidRPr="001C28CA">
        <w:rPr>
          <w:caps w:val="0"/>
        </w:rPr>
        <w:t>, A BANK PROGRAMJAIBÓL TÖRTÉNŐ KIZÁRÁS</w:t>
      </w:r>
    </w:p>
    <w:p w14:paraId="64031929" w14:textId="77777777" w:rsidR="00DE7DAA" w:rsidRDefault="00DE7DAA" w:rsidP="00E718BD">
      <w:r>
        <w:t xml:space="preserve">13.1 A Szerződés megszűnik amennyiben </w:t>
      </w:r>
    </w:p>
    <w:p w14:paraId="6BD95731" w14:textId="77777777" w:rsidR="008B4C2B" w:rsidRDefault="00DE7DAA" w:rsidP="006E35F3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DE7DAA">
        <w:rPr>
          <w:rFonts w:ascii="Garamond" w:hAnsi="Garamond"/>
          <w:sz w:val="24"/>
          <w:szCs w:val="24"/>
        </w:rPr>
        <w:t xml:space="preserve">a Felek a Szerződésből eredő kötelezettségeiket </w:t>
      </w:r>
      <w:r>
        <w:rPr>
          <w:rFonts w:ascii="Garamond" w:hAnsi="Garamond"/>
          <w:sz w:val="24"/>
          <w:szCs w:val="24"/>
        </w:rPr>
        <w:t xml:space="preserve">maradéktalanul teljesítették, </w:t>
      </w:r>
    </w:p>
    <w:p w14:paraId="32DC373F" w14:textId="263BDA17" w:rsidR="00DE7DAA" w:rsidRDefault="008B4C2B" w:rsidP="006E35F3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Hitelszerződés a kezesség beváltása nélkül szűnt meg vagy került megszüntetésre, </w:t>
      </w:r>
      <w:r w:rsidR="00425902">
        <w:rPr>
          <w:rFonts w:ascii="Garamond" w:hAnsi="Garamond"/>
          <w:sz w:val="24"/>
          <w:szCs w:val="24"/>
        </w:rPr>
        <w:t>vagy</w:t>
      </w:r>
    </w:p>
    <w:p w14:paraId="62F8D5B0" w14:textId="25102AEA" w:rsidR="00CE0A59" w:rsidRPr="00ED0021" w:rsidRDefault="00DE7DAA" w:rsidP="006E35F3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Bank a kezesség teljesítését </w:t>
      </w:r>
      <w:r w:rsidRPr="00ED0021">
        <w:rPr>
          <w:rFonts w:ascii="Garamond" w:hAnsi="Garamond"/>
          <w:sz w:val="24"/>
          <w:szCs w:val="24"/>
        </w:rPr>
        <w:t>megtagadta</w:t>
      </w:r>
      <w:r w:rsidR="00425902" w:rsidRPr="00ED0021">
        <w:rPr>
          <w:rFonts w:ascii="Garamond" w:hAnsi="Garamond"/>
          <w:sz w:val="24"/>
          <w:szCs w:val="24"/>
        </w:rPr>
        <w:t>.</w:t>
      </w:r>
    </w:p>
    <w:p w14:paraId="6EC22D91" w14:textId="23503EBA" w:rsidR="00DE7DAA" w:rsidRPr="00ED0021" w:rsidRDefault="00DE7DAA" w:rsidP="00DE7DAA">
      <w:pPr>
        <w:rPr>
          <w:szCs w:val="24"/>
        </w:rPr>
      </w:pPr>
    </w:p>
    <w:p w14:paraId="4C94D308" w14:textId="7C6FE040" w:rsidR="00DE7DAA" w:rsidRDefault="00DE7DAA" w:rsidP="00DE7DAA">
      <w:pPr>
        <w:rPr>
          <w:szCs w:val="24"/>
        </w:rPr>
      </w:pPr>
      <w:r w:rsidRPr="00ED0021">
        <w:rPr>
          <w:szCs w:val="24"/>
        </w:rPr>
        <w:t>13.2 A Bank</w:t>
      </w:r>
      <w:r w:rsidR="00571ECA" w:rsidRPr="00ED0021">
        <w:rPr>
          <w:szCs w:val="24"/>
        </w:rPr>
        <w:t xml:space="preserve"> a jelen ÁSZF</w:t>
      </w:r>
      <w:r w:rsidR="001C28CA" w:rsidRPr="00ED0021">
        <w:rPr>
          <w:szCs w:val="24"/>
        </w:rPr>
        <w:t xml:space="preserve"> </w:t>
      </w:r>
      <w:r w:rsidR="001C28CA" w:rsidRPr="00E45FAA">
        <w:rPr>
          <w:szCs w:val="24"/>
        </w:rPr>
        <w:t>11.5.</w:t>
      </w:r>
      <w:r w:rsidR="00ED0021" w:rsidRPr="00E45FAA">
        <w:rPr>
          <w:szCs w:val="24"/>
        </w:rPr>
        <w:t xml:space="preserve">9 </w:t>
      </w:r>
      <w:r w:rsidR="001C28CA" w:rsidRPr="00E45FAA">
        <w:rPr>
          <w:szCs w:val="24"/>
        </w:rPr>
        <w:t>pontjában</w:t>
      </w:r>
      <w:r w:rsidR="001C28CA" w:rsidRPr="00ED0021">
        <w:rPr>
          <w:szCs w:val="24"/>
        </w:rPr>
        <w:t xml:space="preserve"> meghatározott esetekben tagadhatja meg a kezesség teljesítését. </w:t>
      </w:r>
      <w:r w:rsidRPr="00ED0021">
        <w:rPr>
          <w:szCs w:val="24"/>
        </w:rPr>
        <w:t>A kezesség teljesítésének a megtagadása</w:t>
      </w:r>
      <w:r>
        <w:rPr>
          <w:szCs w:val="24"/>
        </w:rPr>
        <w:t xml:space="preserve"> esetén a Szerződés mégsem szűnik meg, amennyiben a Bank a </w:t>
      </w:r>
      <w:r w:rsidR="006A0763">
        <w:rPr>
          <w:szCs w:val="24"/>
        </w:rPr>
        <w:t>teljesítés megtagadásáról szóló nyilatkozatát a Jogosult kifogásai, illetve a Felek egyeztetése alapján utóbb visszavonja.</w:t>
      </w:r>
    </w:p>
    <w:p w14:paraId="5C1ADD54" w14:textId="3E3202FC" w:rsidR="00CE0A59" w:rsidRDefault="00CE0A59" w:rsidP="00DE7DAA">
      <w:pPr>
        <w:rPr>
          <w:szCs w:val="24"/>
        </w:rPr>
      </w:pPr>
    </w:p>
    <w:p w14:paraId="2AA595F3" w14:textId="5D58E2A3" w:rsidR="00DE7DAA" w:rsidRDefault="00DE7DAA" w:rsidP="00E718BD">
      <w:r>
        <w:t>13.</w:t>
      </w:r>
      <w:r w:rsidR="001C28CA">
        <w:t>3</w:t>
      </w:r>
      <w:r>
        <w:t xml:space="preserve"> A Szerződést a Felek az alábbiak szerint </w:t>
      </w:r>
      <w:r w:rsidR="00EF164F">
        <w:t>szüntetheti</w:t>
      </w:r>
      <w:r w:rsidR="00CE0A59">
        <w:t>k</w:t>
      </w:r>
      <w:r w:rsidR="00EF164F">
        <w:t xml:space="preserve"> meg:</w:t>
      </w:r>
    </w:p>
    <w:p w14:paraId="17C7AEE5" w14:textId="5732CFD8" w:rsidR="00EF164F" w:rsidRDefault="00EF164F" w:rsidP="006E35F3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E0A59">
        <w:rPr>
          <w:rFonts w:ascii="Garamond" w:hAnsi="Garamond"/>
          <w:sz w:val="24"/>
          <w:szCs w:val="24"/>
        </w:rPr>
        <w:t>közös megegyezéssel</w:t>
      </w:r>
      <w:r w:rsidR="00CE0A59">
        <w:rPr>
          <w:rFonts w:ascii="Garamond" w:hAnsi="Garamond"/>
          <w:sz w:val="24"/>
          <w:szCs w:val="24"/>
        </w:rPr>
        <w:t>,</w:t>
      </w:r>
    </w:p>
    <w:p w14:paraId="535C7293" w14:textId="0CADFE20" w:rsidR="00CE0A59" w:rsidRDefault="00CE0A59" w:rsidP="006E35F3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30 napos rendes felmondással, vagy </w:t>
      </w:r>
    </w:p>
    <w:p w14:paraId="09FAD91C" w14:textId="2BB22BD9" w:rsidR="00CE0A59" w:rsidRPr="00CE0A59" w:rsidRDefault="00CE0A59" w:rsidP="006E35F3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azonnali hatályú rendkívüli felmondással.</w:t>
      </w:r>
    </w:p>
    <w:p w14:paraId="70E2959D" w14:textId="39FA70B3" w:rsidR="00DE7DAA" w:rsidRDefault="00DE7DAA" w:rsidP="00E718BD"/>
    <w:p w14:paraId="00DF71EA" w14:textId="1B2A5065" w:rsidR="00F84181" w:rsidRDefault="00F84181" w:rsidP="00E718BD">
      <w:r>
        <w:t>13.</w:t>
      </w:r>
      <w:r w:rsidR="001C28CA">
        <w:t>4</w:t>
      </w:r>
      <w:r>
        <w:t xml:space="preserve"> A Szerződés megszüntetésére kizárólag írásban kerülhet sor.</w:t>
      </w:r>
    </w:p>
    <w:p w14:paraId="4B26C37C" w14:textId="77777777" w:rsidR="00F84181" w:rsidRDefault="00F84181" w:rsidP="00E718BD"/>
    <w:p w14:paraId="57C26568" w14:textId="4FBA749F" w:rsidR="00F84181" w:rsidRDefault="00F84181" w:rsidP="00E718BD">
      <w:r>
        <w:t>13.</w:t>
      </w:r>
      <w:r w:rsidR="001C28CA">
        <w:t>5</w:t>
      </w:r>
      <w:r>
        <w:t xml:space="preserve"> A Szerződést kizárólag a Jogosult szüntetheti meg </w:t>
      </w:r>
      <w:r w:rsidRPr="00F84181">
        <w:t>30 napos rendes felmondással</w:t>
      </w:r>
      <w:r>
        <w:t>. A Jogosult a Szerződés jelen pont szerinti felmondására bármikor, indokolási kötelezettség nélkül jogosult.</w:t>
      </w:r>
    </w:p>
    <w:p w14:paraId="2F1FBD3B" w14:textId="77777777" w:rsidR="00DE7DAA" w:rsidRDefault="00DE7DAA" w:rsidP="00E718BD"/>
    <w:p w14:paraId="19058CF4" w14:textId="1757F6AC" w:rsidR="004327D5" w:rsidRDefault="00F84181" w:rsidP="00E718BD">
      <w:r>
        <w:t>13.</w:t>
      </w:r>
      <w:r w:rsidR="001C28CA">
        <w:t>6</w:t>
      </w:r>
      <w:r>
        <w:t xml:space="preserve"> Bármely Fél azonnali hatállyal felmondhatja a Szerződést a másik Fél súlyos szerződésszegése esetén</w:t>
      </w:r>
      <w:r w:rsidR="00ED0021">
        <w:t>, illetve a Jogosult a jelen ÁSZF 1.4 pontjában foglalt esetben</w:t>
      </w:r>
      <w:r>
        <w:t>.</w:t>
      </w:r>
      <w:r w:rsidR="004327D5">
        <w:t xml:space="preserve"> S</w:t>
      </w:r>
      <w:r w:rsidR="00F3038F">
        <w:t>úlyos szerződésszegésnek minősülnek a jelen ÁSZF-</w:t>
      </w:r>
      <w:proofErr w:type="spellStart"/>
      <w:r w:rsidR="00F3038F">
        <w:t>ben</w:t>
      </w:r>
      <w:proofErr w:type="spellEnd"/>
      <w:r w:rsidR="00F3038F">
        <w:t xml:space="preserve"> vagy a </w:t>
      </w:r>
      <w:r w:rsidR="004327D5">
        <w:t>S</w:t>
      </w:r>
      <w:r w:rsidR="00F3038F">
        <w:t xml:space="preserve">zerződésben súlyos szerződésszegésnek minősített </w:t>
      </w:r>
      <w:r w:rsidR="004327D5">
        <w:t>esetek</w:t>
      </w:r>
      <w:r w:rsidR="00F3038F">
        <w:t xml:space="preserve">, továbbá </w:t>
      </w:r>
      <w:r w:rsidR="004327D5">
        <w:t xml:space="preserve">a Bank üzletszabályzatában, a </w:t>
      </w:r>
      <w:r w:rsidR="00F3038F">
        <w:t>jelen ÁSZF-</w:t>
      </w:r>
      <w:proofErr w:type="spellStart"/>
      <w:r w:rsidR="00F3038F">
        <w:t>ben</w:t>
      </w:r>
      <w:proofErr w:type="spellEnd"/>
      <w:r w:rsidR="00F3038F">
        <w:t xml:space="preserve"> </w:t>
      </w:r>
      <w:r w:rsidR="004327D5">
        <w:t xml:space="preserve">vagy a Szerződésben </w:t>
      </w:r>
      <w:r w:rsidR="00F3038F">
        <w:t xml:space="preserve">foglalt </w:t>
      </w:r>
      <w:r w:rsidR="004327D5">
        <w:t xml:space="preserve">bármely </w:t>
      </w:r>
      <w:r w:rsidR="00F3038F">
        <w:t>kötelezettség ismételt vagy súlyos megsértése</w:t>
      </w:r>
      <w:r w:rsidR="004327D5">
        <w:t xml:space="preserve">. </w:t>
      </w:r>
    </w:p>
    <w:p w14:paraId="48E3B570" w14:textId="77777777" w:rsidR="004327D5" w:rsidRDefault="004327D5" w:rsidP="00E718BD"/>
    <w:p w14:paraId="3FF664EC" w14:textId="2D36EE09" w:rsidR="00F3038F" w:rsidRDefault="004327D5" w:rsidP="00E718BD">
      <w:r>
        <w:lastRenderedPageBreak/>
        <w:t>13.</w:t>
      </w:r>
      <w:r w:rsidR="001C28CA">
        <w:t>7</w:t>
      </w:r>
      <w:r>
        <w:t xml:space="preserve"> A</w:t>
      </w:r>
      <w:r w:rsidR="00F3038F">
        <w:t xml:space="preserve">mennyiben a Bank </w:t>
      </w:r>
      <w:r>
        <w:t xml:space="preserve">a Jogosult </w:t>
      </w:r>
      <w:r w:rsidR="00F3038F">
        <w:t>súlyos szerződésszegés</w:t>
      </w:r>
      <w:r>
        <w:t>e</w:t>
      </w:r>
      <w:r w:rsidR="00F3038F">
        <w:t xml:space="preserve"> esetén nem mondja fel a Sz</w:t>
      </w:r>
      <w:r>
        <w:t>erződést, az nem minősül a Bank</w:t>
      </w:r>
      <w:r w:rsidR="00F3038F">
        <w:t xml:space="preserve"> részéről joglemondásnak, é</w:t>
      </w:r>
      <w:r w:rsidR="00DE7DAA">
        <w:t>s nem zárja ki, hogy a Bank utóbb a kezesség teljesítését megtagadja</w:t>
      </w:r>
    </w:p>
    <w:p w14:paraId="690C28C5" w14:textId="513ED273" w:rsidR="005131F9" w:rsidRDefault="005131F9" w:rsidP="00E718BD"/>
    <w:p w14:paraId="5D2098E3" w14:textId="616103DD" w:rsidR="00DE7DAA" w:rsidRDefault="005131F9" w:rsidP="00E718BD">
      <w:r>
        <w:t>13.</w:t>
      </w:r>
      <w:r w:rsidR="001C28CA">
        <w:t>8</w:t>
      </w:r>
      <w:r>
        <w:t xml:space="preserve"> </w:t>
      </w:r>
      <w:r w:rsidR="000B5D03">
        <w:t xml:space="preserve">A Felek kötelesek </w:t>
      </w:r>
      <w:r w:rsidR="008B4C2B">
        <w:t>– a 13.1</w:t>
      </w:r>
      <w:proofErr w:type="gramStart"/>
      <w:r w:rsidR="008B4C2B">
        <w:t>.a</w:t>
      </w:r>
      <w:proofErr w:type="gramEnd"/>
      <w:r w:rsidR="008B4C2B">
        <w:t xml:space="preserve">) pontban foglalt eset kivételével – </w:t>
      </w:r>
      <w:r w:rsidR="000B5D03">
        <w:t>a</w:t>
      </w:r>
      <w:r>
        <w:t xml:space="preserve"> Szerződés </w:t>
      </w:r>
      <w:r w:rsidR="008B4C2B">
        <w:t xml:space="preserve">megszűnését vagy </w:t>
      </w:r>
      <w:r>
        <w:t xml:space="preserve">megszüntetését követő 30 (harminc) napon belül egymással a Szerződésből eredő követeléseikkel elszámolni, </w:t>
      </w:r>
      <w:r w:rsidRPr="00EE7D31">
        <w:t>amennyiben azt korábban még nem tették meg.</w:t>
      </w:r>
      <w:r w:rsidR="00CE0A59" w:rsidRPr="00EE7D31">
        <w:t xml:space="preserve"> A Szerződés </w:t>
      </w:r>
      <w:r w:rsidR="00582DAC" w:rsidRPr="00EE7D31">
        <w:t xml:space="preserve">megszűnése vagy </w:t>
      </w:r>
      <w:r w:rsidR="00CE0A59" w:rsidRPr="00EE7D31">
        <w:t xml:space="preserve">megszüntetése esetén a Jogosult által a </w:t>
      </w:r>
      <w:r w:rsidR="00582DAC" w:rsidRPr="00EE7D31">
        <w:t xml:space="preserve">megszűnés vagy </w:t>
      </w:r>
      <w:r w:rsidR="00CE0A59" w:rsidRPr="00EE7D31">
        <w:t xml:space="preserve">megszüntetés időpontjáig </w:t>
      </w:r>
      <w:r w:rsidR="00582DAC" w:rsidRPr="00EE7D31">
        <w:t xml:space="preserve">a Jogosult által </w:t>
      </w:r>
      <w:r w:rsidR="00CE0A59" w:rsidRPr="00EE7D31">
        <w:t xml:space="preserve">a jelen ÁSZF </w:t>
      </w:r>
      <w:r w:rsidR="00CE0A59" w:rsidRPr="00E45FAA">
        <w:t>7. fejezete</w:t>
      </w:r>
      <w:r w:rsidR="00CE0A59" w:rsidRPr="00EE7D31">
        <w:t xml:space="preserve"> alapján fizetett összegek – </w:t>
      </w:r>
      <w:r w:rsidR="008B4C2B" w:rsidRPr="00EE7D31">
        <w:t>a jelen ÁSZF 7.1.</w:t>
      </w:r>
      <w:r w:rsidR="00EE7D31">
        <w:t>8</w:t>
      </w:r>
      <w:r w:rsidR="008B4C2B" w:rsidRPr="00EE7D31">
        <w:t xml:space="preserve"> pontjában meghatározott eset kivételével, vagy </w:t>
      </w:r>
      <w:r w:rsidR="00CE0A59" w:rsidRPr="00EE7D31">
        <w:t>a Felek eltérő megállapodása hiányában – nem járnak vissza a Jogosult részére.</w:t>
      </w:r>
    </w:p>
    <w:p w14:paraId="0910AD16" w14:textId="76D07D1A" w:rsidR="00AC222E" w:rsidRDefault="00AC222E" w:rsidP="00E718BD"/>
    <w:p w14:paraId="4D58B3B0" w14:textId="0BF6032F" w:rsidR="00AC222E" w:rsidRPr="00EE7D31" w:rsidRDefault="00AC222E" w:rsidP="00AC222E">
      <w:r>
        <w:t>13.</w:t>
      </w:r>
      <w:r w:rsidR="001C28CA">
        <w:t>9</w:t>
      </w:r>
      <w:r>
        <w:t xml:space="preserve"> A Bank jogosult a </w:t>
      </w:r>
      <w:r w:rsidRPr="00EE7D31">
        <w:t>Kötelezettet bármelyik finanszírozási programból legfeljebb 5 (öt) évre kizárni, ha a Kötelezett</w:t>
      </w:r>
    </w:p>
    <w:p w14:paraId="5EF24785" w14:textId="5674840C" w:rsidR="00AC222E" w:rsidRPr="00EE7D31" w:rsidRDefault="00AC222E" w:rsidP="00AC222E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7D31">
        <w:rPr>
          <w:rFonts w:ascii="Garamond" w:hAnsi="Garamond"/>
          <w:sz w:val="24"/>
          <w:szCs w:val="24"/>
        </w:rPr>
        <w:t xml:space="preserve">nem teljesíti a </w:t>
      </w:r>
      <w:r w:rsidR="006B4AD4" w:rsidRPr="00EE7D31">
        <w:rPr>
          <w:rFonts w:ascii="Garamond" w:hAnsi="Garamond"/>
          <w:sz w:val="24"/>
          <w:szCs w:val="24"/>
        </w:rPr>
        <w:t>Hitellel</w:t>
      </w:r>
      <w:r w:rsidRPr="00EE7D31">
        <w:rPr>
          <w:rFonts w:ascii="Garamond" w:hAnsi="Garamond"/>
          <w:sz w:val="24"/>
          <w:szCs w:val="24"/>
        </w:rPr>
        <w:t xml:space="preserve"> kapcsolatos adatszolgáltatási kötelezettségét a Jogosult felé,</w:t>
      </w:r>
    </w:p>
    <w:p w14:paraId="0FAE9854" w14:textId="292D3422" w:rsidR="00AC222E" w:rsidRPr="00AC222E" w:rsidRDefault="00AC222E" w:rsidP="00AC222E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EE7D31">
        <w:rPr>
          <w:rFonts w:ascii="Garamond" w:hAnsi="Garamond"/>
          <w:sz w:val="24"/>
          <w:szCs w:val="24"/>
        </w:rPr>
        <w:t xml:space="preserve">nem teljesíti a </w:t>
      </w:r>
      <w:r w:rsidR="000E598F" w:rsidRPr="00E45FAA">
        <w:rPr>
          <w:rFonts w:ascii="Garamond" w:hAnsi="Garamond"/>
          <w:sz w:val="24"/>
          <w:szCs w:val="24"/>
        </w:rPr>
        <w:t xml:space="preserve">4.9 vagy </w:t>
      </w:r>
      <w:r w:rsidRPr="00E45FAA">
        <w:rPr>
          <w:rFonts w:ascii="Garamond" w:hAnsi="Garamond"/>
          <w:sz w:val="24"/>
          <w:szCs w:val="24"/>
        </w:rPr>
        <w:t>10.</w:t>
      </w:r>
      <w:r w:rsidR="00601961" w:rsidRPr="00E45FAA">
        <w:rPr>
          <w:rFonts w:ascii="Garamond" w:hAnsi="Garamond"/>
          <w:sz w:val="24"/>
          <w:szCs w:val="24"/>
        </w:rPr>
        <w:t>6</w:t>
      </w:r>
      <w:r w:rsidR="000E598F" w:rsidRPr="00E45FAA">
        <w:rPr>
          <w:rFonts w:ascii="Garamond" w:hAnsi="Garamond"/>
          <w:sz w:val="24"/>
          <w:szCs w:val="24"/>
        </w:rPr>
        <w:t xml:space="preserve"> </w:t>
      </w:r>
      <w:r w:rsidRPr="00E45FAA">
        <w:rPr>
          <w:rFonts w:ascii="Garamond" w:hAnsi="Garamond"/>
          <w:sz w:val="24"/>
          <w:szCs w:val="24"/>
        </w:rPr>
        <w:t>pontban</w:t>
      </w:r>
      <w:r w:rsidRPr="00EE7D31">
        <w:rPr>
          <w:rFonts w:ascii="Garamond" w:hAnsi="Garamond"/>
          <w:sz w:val="24"/>
          <w:szCs w:val="24"/>
        </w:rPr>
        <w:t xml:space="preserve"> meghatározott adatszolgáltatási kötelezettségét </w:t>
      </w:r>
      <w:r w:rsidR="006B4AD4" w:rsidRPr="00EE7D31">
        <w:rPr>
          <w:rFonts w:ascii="Garamond" w:hAnsi="Garamond"/>
          <w:sz w:val="24"/>
          <w:szCs w:val="24"/>
        </w:rPr>
        <w:t>a Jogosult felé</w:t>
      </w:r>
      <w:r w:rsidR="000E598F" w:rsidRPr="00EE7D31">
        <w:rPr>
          <w:rFonts w:ascii="Garamond" w:hAnsi="Garamond"/>
          <w:sz w:val="24"/>
          <w:szCs w:val="24"/>
        </w:rPr>
        <w:t>, vagy</w:t>
      </w:r>
      <w:r w:rsidRPr="00EE7D31">
        <w:rPr>
          <w:rFonts w:ascii="Garamond" w:hAnsi="Garamond"/>
          <w:sz w:val="24"/>
          <w:szCs w:val="24"/>
        </w:rPr>
        <w:t xml:space="preserve"> nem</w:t>
      </w:r>
      <w:r w:rsidRPr="00AC222E">
        <w:rPr>
          <w:rFonts w:ascii="Garamond" w:hAnsi="Garamond"/>
          <w:sz w:val="24"/>
          <w:szCs w:val="24"/>
        </w:rPr>
        <w:t xml:space="preserve"> együttműködő helyszíni szemle során,</w:t>
      </w:r>
    </w:p>
    <w:p w14:paraId="38168E48" w14:textId="1ABAFD60" w:rsidR="00AC222E" w:rsidRPr="00AC222E" w:rsidRDefault="00AC222E" w:rsidP="00AC222E">
      <w:pPr>
        <w:pStyle w:val="ListParagraph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C222E">
        <w:rPr>
          <w:rFonts w:ascii="Garamond" w:hAnsi="Garamond"/>
          <w:sz w:val="24"/>
          <w:szCs w:val="24"/>
        </w:rPr>
        <w:t>szándékosan félrevezető vagy megtévesztő nyilatkozatot tett</w:t>
      </w:r>
      <w:r w:rsidR="006B4AD4">
        <w:rPr>
          <w:rFonts w:ascii="Garamond" w:hAnsi="Garamond"/>
          <w:sz w:val="24"/>
          <w:szCs w:val="24"/>
        </w:rPr>
        <w:t xml:space="preserve"> a Hitellel kapcsolatban</w:t>
      </w:r>
      <w:r w:rsidRPr="00AC222E">
        <w:rPr>
          <w:rFonts w:ascii="Garamond" w:hAnsi="Garamond"/>
          <w:sz w:val="24"/>
          <w:szCs w:val="24"/>
        </w:rPr>
        <w:t>,</w:t>
      </w:r>
    </w:p>
    <w:p w14:paraId="375C491B" w14:textId="772296B2" w:rsidR="00AC222E" w:rsidRPr="00EE7D31" w:rsidRDefault="00AC222E" w:rsidP="00AC222E">
      <w:pPr>
        <w:pStyle w:val="ListParagraph"/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/>
          <w:sz w:val="24"/>
          <w:szCs w:val="24"/>
        </w:rPr>
      </w:pPr>
      <w:r w:rsidRPr="00EE7D31">
        <w:rPr>
          <w:rFonts w:ascii="Garamond" w:hAnsi="Garamond"/>
          <w:sz w:val="24"/>
          <w:szCs w:val="24"/>
        </w:rPr>
        <w:t>jogosulatlanul vett</w:t>
      </w:r>
      <w:r w:rsidR="006B4AD4" w:rsidRPr="00EE7D31">
        <w:rPr>
          <w:rFonts w:ascii="Garamond" w:hAnsi="Garamond"/>
          <w:sz w:val="24"/>
          <w:szCs w:val="24"/>
        </w:rPr>
        <w:t xml:space="preserve"> igényben a Program alapján</w:t>
      </w:r>
      <w:r w:rsidRPr="00EE7D31">
        <w:rPr>
          <w:rFonts w:ascii="Garamond" w:hAnsi="Garamond"/>
          <w:sz w:val="24"/>
          <w:szCs w:val="24"/>
        </w:rPr>
        <w:t xml:space="preserve"> támogatás</w:t>
      </w:r>
      <w:r w:rsidR="006B4AD4" w:rsidRPr="00EE7D31">
        <w:rPr>
          <w:rFonts w:ascii="Garamond" w:hAnsi="Garamond"/>
          <w:sz w:val="24"/>
          <w:szCs w:val="24"/>
        </w:rPr>
        <w:t>t</w:t>
      </w:r>
      <w:r w:rsidRPr="00EE7D31">
        <w:rPr>
          <w:rFonts w:ascii="Garamond" w:hAnsi="Garamond"/>
          <w:sz w:val="24"/>
          <w:szCs w:val="24"/>
        </w:rPr>
        <w:t>.</w:t>
      </w:r>
    </w:p>
    <w:p w14:paraId="75C28862" w14:textId="269734B7" w:rsidR="00AB78BA" w:rsidRPr="00EE7D31" w:rsidRDefault="00CE416C" w:rsidP="00534893">
      <w:pPr>
        <w:pStyle w:val="Heading1"/>
      </w:pPr>
      <w:r w:rsidRPr="00E45FAA">
        <w:rPr>
          <w:caps w:val="0"/>
        </w:rPr>
        <w:t>1</w:t>
      </w:r>
      <w:r w:rsidR="00E718BD" w:rsidRPr="00E45FAA">
        <w:rPr>
          <w:caps w:val="0"/>
        </w:rPr>
        <w:t>4</w:t>
      </w:r>
      <w:r w:rsidRPr="00E45FAA">
        <w:rPr>
          <w:caps w:val="0"/>
        </w:rPr>
        <w:t>.</w:t>
      </w:r>
      <w:r w:rsidRPr="00E45FAA">
        <w:rPr>
          <w:caps w:val="0"/>
        </w:rPr>
        <w:tab/>
        <w:t>EGYÉB FELTÉTELEK</w:t>
      </w:r>
    </w:p>
    <w:p w14:paraId="75C28867" w14:textId="555AD7E9" w:rsidR="00AB78BA" w:rsidRDefault="00FC7E46" w:rsidP="00534893">
      <w:pPr>
        <w:pStyle w:val="Heading2"/>
      </w:pPr>
      <w:r w:rsidRPr="00EE7D31">
        <w:t>1</w:t>
      </w:r>
      <w:r w:rsidR="000E55C3" w:rsidRPr="00EE7D31">
        <w:t>4</w:t>
      </w:r>
      <w:r w:rsidRPr="00EE7D31">
        <w:t>.1</w:t>
      </w:r>
      <w:r w:rsidR="00AB78BA" w:rsidRPr="00EE7D31">
        <w:t xml:space="preserve"> Fizetések</w:t>
      </w:r>
    </w:p>
    <w:p w14:paraId="75C2886A" w14:textId="7BF0B720" w:rsidR="00AB78BA" w:rsidRDefault="000E55C3">
      <w:r>
        <w:t>14.1.1</w:t>
      </w:r>
      <w:r w:rsidR="00AB78BA">
        <w:t xml:space="preserve"> A </w:t>
      </w:r>
      <w:r w:rsidR="007C4209">
        <w:t>Jogosult</w:t>
      </w:r>
      <w:r w:rsidR="00AB78BA">
        <w:t xml:space="preserve"> fizetési kötelezettségét a Bank</w:t>
      </w:r>
      <w:r w:rsidR="00FC7E46">
        <w:t>nak a Szerződésben meghatározott vagy utóbb a Jogosulttal közölt</w:t>
      </w:r>
      <w:r w:rsidR="00AB78BA">
        <w:t xml:space="preserve"> számlájára való átutalással köteles teljesíteni.</w:t>
      </w:r>
    </w:p>
    <w:p w14:paraId="75C2886B" w14:textId="77777777" w:rsidR="00AB78BA" w:rsidRDefault="00AB78BA"/>
    <w:p w14:paraId="75C2886C" w14:textId="02DB8315" w:rsidR="00AB78BA" w:rsidRDefault="000E55C3">
      <w:r>
        <w:t>14.1.2</w:t>
      </w:r>
      <w:r w:rsidR="00AB78BA">
        <w:t xml:space="preserve"> A </w:t>
      </w:r>
      <w:r w:rsidR="007C4209">
        <w:t>Jogosult</w:t>
      </w:r>
      <w:r w:rsidR="00AB78BA">
        <w:t xml:space="preserve"> fizetési kötelezettsége a Bank számláján történő jóváírás értéknapján, ha a jóváírásról a Bank az értéknap után értesül, a jóváírásról való </w:t>
      </w:r>
      <w:r w:rsidR="00697D2A" w:rsidRPr="00697D2A">
        <w:t>tudomásszerzést követő banki munkanapon</w:t>
      </w:r>
      <w:r w:rsidR="00AB78BA">
        <w:t>, konverzió esetén a jóváírásról való tudomásszerzést követő 2.</w:t>
      </w:r>
      <w:r w:rsidR="00FC7E46">
        <w:t> </w:t>
      </w:r>
      <w:r w:rsidR="00AB78BA">
        <w:t>(második)</w:t>
      </w:r>
      <w:r w:rsidR="00FC7E46">
        <w:t> </w:t>
      </w:r>
      <w:r w:rsidR="00AB78BA">
        <w:t>értéknapon tekintendő teljesítettnek.</w:t>
      </w:r>
    </w:p>
    <w:p w14:paraId="75C2886D" w14:textId="2A7C84C2" w:rsidR="00AB78BA" w:rsidRDefault="000E55C3" w:rsidP="00534893">
      <w:pPr>
        <w:pStyle w:val="Heading2"/>
      </w:pPr>
      <w:r>
        <w:t>14.2</w:t>
      </w:r>
      <w:r w:rsidR="00AB78BA">
        <w:t xml:space="preserve"> Alanycsere</w:t>
      </w:r>
    </w:p>
    <w:p w14:paraId="75C2886E" w14:textId="26DAA260" w:rsidR="00AB78BA" w:rsidRDefault="000E55C3" w:rsidP="00534893">
      <w:r>
        <w:t>14.2.1</w:t>
      </w:r>
      <w:r w:rsidR="00AB78BA">
        <w:t xml:space="preserve"> A Szerződés a </w:t>
      </w:r>
      <w:r w:rsidR="00ED1D70" w:rsidRPr="00ED1D70">
        <w:t>Felekre, valamint jogutódlás esetén</w:t>
      </w:r>
      <w:r w:rsidR="00AB78BA">
        <w:t xml:space="preserve"> és azok </w:t>
      </w:r>
      <w:r w:rsidR="00ED1D70" w:rsidRPr="00ED1D70">
        <w:t>jogutódaira nézve kötelező érvényű</w:t>
      </w:r>
      <w:r w:rsidR="00AB78BA">
        <w:t>.</w:t>
      </w:r>
    </w:p>
    <w:p w14:paraId="75C2886F" w14:textId="77777777" w:rsidR="00AB78BA" w:rsidRDefault="00AB78BA"/>
    <w:p w14:paraId="75C28870" w14:textId="2C93F3E0" w:rsidR="00AB78BA" w:rsidRDefault="000E55C3">
      <w:r>
        <w:t>14.2.2</w:t>
      </w:r>
      <w:r w:rsidR="00AB78BA">
        <w:t xml:space="preserve"> A </w:t>
      </w:r>
      <w:r w:rsidR="007C4209">
        <w:t>Jogosult</w:t>
      </w:r>
      <w:r w:rsidR="00AB78BA">
        <w:t xml:space="preserve"> a Szerződésben foglalt jogokat kötelezettségeket</w:t>
      </w:r>
      <w:r w:rsidR="005A1778">
        <w:t>,</w:t>
      </w:r>
      <w:r w:rsidR="00AB78BA">
        <w:t xml:space="preserve"> </w:t>
      </w:r>
      <w:r w:rsidR="005A1778">
        <w:t xml:space="preserve">a Szerződésből fakadó követeléseket, illetve a Szerződéses pozícióját </w:t>
      </w:r>
      <w:r w:rsidR="00AB78BA">
        <w:t xml:space="preserve">a Bank előzetes, írásbeli hozzájárulása nélkül nem </w:t>
      </w:r>
      <w:r w:rsidR="00FA79E0">
        <w:t>engedményezheti, illetve</w:t>
      </w:r>
      <w:r w:rsidR="005A1778" w:rsidRPr="005A1778">
        <w:t xml:space="preserve"> </w:t>
      </w:r>
      <w:r w:rsidR="005A1778">
        <w:t>nem</w:t>
      </w:r>
      <w:r w:rsidR="00FA79E0">
        <w:t xml:space="preserve"> </w:t>
      </w:r>
      <w:r w:rsidR="00AB78BA">
        <w:t>ruházhatja át</w:t>
      </w:r>
      <w:r>
        <w:t>, kivéve</w:t>
      </w:r>
      <w:r w:rsidR="00EE7D31">
        <w:t>,</w:t>
      </w:r>
      <w:r>
        <w:t xml:space="preserve"> ha az </w:t>
      </w:r>
      <w:proofErr w:type="gramStart"/>
      <w:r>
        <w:t>MNB</w:t>
      </w:r>
      <w:proofErr w:type="gramEnd"/>
      <w:r>
        <w:t xml:space="preserve"> mint zálogjogosult javára zálogtárgyként megterheli.</w:t>
      </w:r>
    </w:p>
    <w:p w14:paraId="75C28871" w14:textId="77777777" w:rsidR="00AB78BA" w:rsidRDefault="00AB78BA"/>
    <w:p w14:paraId="75C28872" w14:textId="3E80F4C3" w:rsidR="00AB78BA" w:rsidRPr="007B7A97" w:rsidRDefault="000E55C3" w:rsidP="007B7A97">
      <w:pPr>
        <w:pStyle w:val="BodyTextIndent"/>
        <w:ind w:left="0" w:firstLine="0"/>
        <w:rPr>
          <w:rFonts w:ascii="Garamond" w:hAnsi="Garamond"/>
        </w:rPr>
      </w:pPr>
      <w:r>
        <w:rPr>
          <w:rFonts w:ascii="Garamond" w:hAnsi="Garamond"/>
        </w:rPr>
        <w:t>14.2.3</w:t>
      </w:r>
      <w:r w:rsidR="00AB78BA" w:rsidRPr="007B7A97">
        <w:rPr>
          <w:rFonts w:ascii="Garamond" w:hAnsi="Garamond"/>
        </w:rPr>
        <w:t xml:space="preserve"> A Bank jogosult </w:t>
      </w:r>
      <w:r w:rsidR="005A1778" w:rsidRPr="007B7A97">
        <w:rPr>
          <w:rFonts w:ascii="Garamond" w:hAnsi="Garamond"/>
        </w:rPr>
        <w:t xml:space="preserve">–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t>Jogosult</w:t>
      </w:r>
      <w:r w:rsidR="005A1778" w:rsidRPr="007B7A97">
        <w:rPr>
          <w:rFonts w:ascii="Garamond" w:hAnsi="Garamond"/>
        </w:rPr>
        <w:t xml:space="preserve"> hozzájárulása nélkül – </w:t>
      </w:r>
      <w:r w:rsidR="00AB78BA" w:rsidRPr="007B7A97">
        <w:rPr>
          <w:rFonts w:ascii="Garamond" w:hAnsi="Garamond"/>
        </w:rPr>
        <w:t xml:space="preserve">a Szerződésből fakadó követeléseit </w:t>
      </w:r>
      <w:r w:rsidR="005A1778" w:rsidRPr="007B7A97">
        <w:rPr>
          <w:rFonts w:ascii="Garamond" w:hAnsi="Garamond"/>
        </w:rPr>
        <w:t xml:space="preserve">és jogait </w:t>
      </w:r>
      <w:r w:rsidR="00AB78BA" w:rsidRPr="007B7A97">
        <w:rPr>
          <w:rFonts w:ascii="Garamond" w:hAnsi="Garamond"/>
        </w:rPr>
        <w:t xml:space="preserve">harmadik személy részére </w:t>
      </w:r>
      <w:r w:rsidR="00FA79E0" w:rsidRPr="007B7A97">
        <w:rPr>
          <w:rFonts w:ascii="Garamond" w:hAnsi="Garamond"/>
        </w:rPr>
        <w:t xml:space="preserve">engedményezni vagy </w:t>
      </w:r>
      <w:r w:rsidR="00AB78BA" w:rsidRPr="007B7A97">
        <w:rPr>
          <w:rFonts w:ascii="Garamond" w:hAnsi="Garamond"/>
        </w:rPr>
        <w:t>átruházni, illetve biztosítékul megterhelni, valamint, ebből a célból, harmadik személy részére átadni e követelésre</w:t>
      </w:r>
      <w:r w:rsidR="005A1778" w:rsidRPr="007B7A97">
        <w:rPr>
          <w:rFonts w:ascii="Garamond" w:hAnsi="Garamond"/>
        </w:rPr>
        <w:t>, illetve jogokra</w:t>
      </w:r>
      <w:r w:rsidR="00AB78BA" w:rsidRPr="007B7A97">
        <w:rPr>
          <w:rFonts w:ascii="Garamond" w:hAnsi="Garamond"/>
        </w:rPr>
        <w:t xml:space="preserve"> vonatkozó információkat és dokumentumokat</w:t>
      </w:r>
      <w:r w:rsidR="00CB521A" w:rsidRPr="007B7A97">
        <w:rPr>
          <w:rFonts w:ascii="Garamond" w:hAnsi="Garamond"/>
        </w:rPr>
        <w:t xml:space="preserve"> (ideértve banktitkot és üzleti titkot is)</w:t>
      </w:r>
      <w:r>
        <w:rPr>
          <w:rFonts w:ascii="Garamond" w:hAnsi="Garamond"/>
        </w:rPr>
        <w:t xml:space="preserve">, </w:t>
      </w:r>
      <w:r w:rsidR="00CB521A" w:rsidRPr="007B7A97">
        <w:rPr>
          <w:rFonts w:ascii="Garamond" w:hAnsi="Garamond"/>
        </w:rPr>
        <w:t xml:space="preserve">amely információ átadáshoz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t>Jogosult</w:t>
      </w:r>
      <w:r w:rsidR="00CB521A" w:rsidRPr="007B7A97">
        <w:rPr>
          <w:rFonts w:ascii="Garamond" w:hAnsi="Garamond"/>
        </w:rPr>
        <w:t xml:space="preserve"> a Szerződés aláírásával kifejezetten hozzájárul.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t>Jogosult</w:t>
      </w:r>
      <w:r w:rsidR="00CB521A" w:rsidRPr="007B7A97">
        <w:rPr>
          <w:rFonts w:ascii="Garamond" w:hAnsi="Garamond"/>
        </w:rPr>
        <w:t xml:space="preserve"> a Szerződés megkötésével kifejezetten és visszavonhatatlanul hozzájárul ahhoz, hogy a Bank a Szerződések alapján fennálló tartozásait, illetve szerződéses pozícióját harmadik személy részére átruházhassa. </w:t>
      </w:r>
      <w:r w:rsidR="00DD1135" w:rsidRPr="007B7A97">
        <w:rPr>
          <w:rFonts w:ascii="Garamond" w:hAnsi="Garamond"/>
        </w:rPr>
        <w:t xml:space="preserve">A </w:t>
      </w:r>
      <w:r w:rsidR="007C4209" w:rsidRPr="007B7A97">
        <w:rPr>
          <w:rFonts w:ascii="Garamond" w:hAnsi="Garamond"/>
        </w:rPr>
        <w:lastRenderedPageBreak/>
        <w:t>Jogosult</w:t>
      </w:r>
      <w:r w:rsidR="00CB521A" w:rsidRPr="007B7A97">
        <w:rPr>
          <w:rFonts w:ascii="Garamond" w:hAnsi="Garamond"/>
        </w:rPr>
        <w:t xml:space="preserve"> a Szerződés megkötésével kifejezetten hozzájárul ahhoz, hogy Bank általi szerződés átruházás esetében az általa nyújtott biztosítékok fennmaradjanak.</w:t>
      </w:r>
    </w:p>
    <w:p w14:paraId="75C28875" w14:textId="03A8254C" w:rsidR="00AB78BA" w:rsidRDefault="000E55C3" w:rsidP="00534893">
      <w:pPr>
        <w:pStyle w:val="Heading2"/>
      </w:pPr>
      <w:r>
        <w:t>14.3</w:t>
      </w:r>
      <w:r w:rsidR="00AB78BA">
        <w:t xml:space="preserve"> Irányadó jog, részleges érvényesség, jogviták</w:t>
      </w:r>
    </w:p>
    <w:p w14:paraId="75C28876" w14:textId="7201CF4B" w:rsidR="00AB78BA" w:rsidRDefault="000E55C3" w:rsidP="00534893">
      <w:r>
        <w:t>14.3.1</w:t>
      </w:r>
      <w:r w:rsidR="00AB78BA">
        <w:t xml:space="preserve"> A Szerződésre a magyar jog az irányadó. A Szerződésben nem szabályozott kérdésekre a Bank </w:t>
      </w:r>
      <w:r w:rsidR="004327D5">
        <w:t>ü</w:t>
      </w:r>
      <w:r w:rsidR="00AB78BA">
        <w:t xml:space="preserve">zletszabályzata, </w:t>
      </w:r>
      <w:r>
        <w:t xml:space="preserve">a Bizottsági Közlemény, a Bizottsági Határozat, </w:t>
      </w:r>
      <w:r w:rsidR="00FA79E0">
        <w:t xml:space="preserve">a jelen ÁSZF, </w:t>
      </w:r>
      <w:r w:rsidR="00AB78BA">
        <w:t>illetve a vonatkozó jogszabályok irányadók.</w:t>
      </w:r>
    </w:p>
    <w:p w14:paraId="75C28877" w14:textId="77777777" w:rsidR="00AB78BA" w:rsidRDefault="00AB78BA"/>
    <w:p w14:paraId="75C28878" w14:textId="3CC57445" w:rsidR="00AB78BA" w:rsidRDefault="000E55C3">
      <w:r>
        <w:t>14.3.2</w:t>
      </w:r>
      <w:r w:rsidR="00AB78BA">
        <w:t xml:space="preserve"> A Szerződés bármely pontjának érvénytelensége csak az adott rendelkezést érinti, és nem vonja maga után az egész szerződés érvénytelenségét.</w:t>
      </w:r>
    </w:p>
    <w:p w14:paraId="75C28879" w14:textId="77777777" w:rsidR="00AB78BA" w:rsidRDefault="00AB78BA"/>
    <w:p w14:paraId="75C2887A" w14:textId="7DD42860" w:rsidR="00AB78BA" w:rsidRDefault="000E55C3">
      <w:r>
        <w:t>14.3.3</w:t>
      </w:r>
      <w:r w:rsidR="00AB78BA">
        <w:t xml:space="preserve"> A Felek megkísérlik a felmerülő vitás kérdéseket egymás között békés úton rendezni. Ennek sikertelensége esetén Felek</w:t>
      </w:r>
      <w:r w:rsidR="001D2630">
        <w:t xml:space="preserve"> </w:t>
      </w:r>
      <w:r w:rsidR="00935135" w:rsidRPr="00573D76">
        <w:rPr>
          <w:rFonts w:hint="eastAsia"/>
        </w:rPr>
        <w:t>–</w:t>
      </w:r>
      <w:r w:rsidR="00935135" w:rsidRPr="00573D76">
        <w:t xml:space="preserve"> a polg</w:t>
      </w:r>
      <w:r w:rsidR="00935135" w:rsidRPr="00573D76">
        <w:rPr>
          <w:rFonts w:hint="eastAsia"/>
        </w:rPr>
        <w:t>á</w:t>
      </w:r>
      <w:r w:rsidR="00935135" w:rsidRPr="00573D76">
        <w:t>ri peres elj</w:t>
      </w:r>
      <w:r w:rsidR="00935135" w:rsidRPr="00573D76">
        <w:rPr>
          <w:rFonts w:hint="eastAsia"/>
        </w:rPr>
        <w:t>á</w:t>
      </w:r>
      <w:r w:rsidR="00935135" w:rsidRPr="00573D76">
        <w:t>r</w:t>
      </w:r>
      <w:r w:rsidR="00935135" w:rsidRPr="00573D76">
        <w:rPr>
          <w:rFonts w:hint="eastAsia"/>
        </w:rPr>
        <w:t>á</w:t>
      </w:r>
      <w:r w:rsidR="00935135" w:rsidRPr="00573D76">
        <w:t>s szab</w:t>
      </w:r>
      <w:r w:rsidR="00935135" w:rsidRPr="00573D76">
        <w:rPr>
          <w:rFonts w:hint="eastAsia"/>
        </w:rPr>
        <w:t>á</w:t>
      </w:r>
      <w:r w:rsidR="00935135" w:rsidRPr="00573D76">
        <w:t xml:space="preserve">lyai szerint </w:t>
      </w:r>
      <w:r w:rsidR="00935135" w:rsidRPr="00573D76">
        <w:rPr>
          <w:rFonts w:hint="eastAsia"/>
        </w:rPr>
        <w:t>–</w:t>
      </w:r>
      <w:r w:rsidR="00935135" w:rsidRPr="00573D76">
        <w:t xml:space="preserve"> a hat</w:t>
      </w:r>
      <w:r w:rsidR="00935135" w:rsidRPr="00573D76">
        <w:rPr>
          <w:rFonts w:hint="eastAsia"/>
        </w:rPr>
        <w:t>á</w:t>
      </w:r>
      <w:r w:rsidR="00935135" w:rsidRPr="00573D76">
        <w:t>sk</w:t>
      </w:r>
      <w:r w:rsidR="00935135" w:rsidRPr="00573D76">
        <w:rPr>
          <w:rFonts w:hint="eastAsia"/>
        </w:rPr>
        <w:t>ö</w:t>
      </w:r>
      <w:r w:rsidR="00935135" w:rsidRPr="00573D76">
        <w:t xml:space="preserve">rrel </w:t>
      </w:r>
      <w:r w:rsidR="00935135" w:rsidRPr="00573D76">
        <w:rPr>
          <w:rFonts w:hint="eastAsia"/>
        </w:rPr>
        <w:t>é</w:t>
      </w:r>
      <w:r w:rsidR="00935135" w:rsidRPr="00573D76">
        <w:t>s</w:t>
      </w:r>
      <w:r>
        <w:t xml:space="preserve"> </w:t>
      </w:r>
      <w:r w:rsidR="00935135" w:rsidRPr="00573D76">
        <w:t>illet</w:t>
      </w:r>
      <w:r w:rsidR="00935135" w:rsidRPr="00573D76">
        <w:rPr>
          <w:rFonts w:hint="eastAsia"/>
        </w:rPr>
        <w:t>é</w:t>
      </w:r>
      <w:r w:rsidR="00935135" w:rsidRPr="00573D76">
        <w:t>kess</w:t>
      </w:r>
      <w:r w:rsidR="00935135" w:rsidRPr="00573D76">
        <w:rPr>
          <w:rFonts w:hint="eastAsia"/>
        </w:rPr>
        <w:t>é</w:t>
      </w:r>
      <w:r w:rsidR="00935135" w:rsidRPr="00573D76">
        <w:t>ggel rendelkez</w:t>
      </w:r>
      <w:r w:rsidR="00935135" w:rsidRPr="00573D76">
        <w:rPr>
          <w:rFonts w:hint="eastAsia"/>
        </w:rPr>
        <w:t>ő</w:t>
      </w:r>
      <w:r w:rsidR="00935135" w:rsidRPr="00573D76">
        <w:t xml:space="preserve"> b</w:t>
      </w:r>
      <w:r w:rsidR="00935135" w:rsidRPr="00573D76">
        <w:rPr>
          <w:rFonts w:hint="eastAsia"/>
        </w:rPr>
        <w:t>í</w:t>
      </w:r>
      <w:r w:rsidR="00935135" w:rsidRPr="00573D76">
        <w:t>r</w:t>
      </w:r>
      <w:r w:rsidR="00935135" w:rsidRPr="00573D76">
        <w:rPr>
          <w:rFonts w:hint="eastAsia"/>
        </w:rPr>
        <w:t>ó</w:t>
      </w:r>
      <w:r w:rsidR="00935135" w:rsidRPr="00573D76">
        <w:t>s</w:t>
      </w:r>
      <w:r w:rsidR="00935135" w:rsidRPr="00573D76">
        <w:rPr>
          <w:rFonts w:hint="eastAsia"/>
        </w:rPr>
        <w:t>á</w:t>
      </w:r>
      <w:r w:rsidR="00935135" w:rsidRPr="00573D76">
        <w:t>ghoz fordulhatnak</w:t>
      </w:r>
      <w:r w:rsidR="00AB78BA">
        <w:t>.</w:t>
      </w:r>
    </w:p>
    <w:p w14:paraId="75C2887C" w14:textId="414E7980" w:rsidR="00AB78BA" w:rsidRDefault="00F83DEE" w:rsidP="00F83DEE">
      <w:pPr>
        <w:pStyle w:val="Heading2"/>
      </w:pPr>
      <w:r>
        <w:t>14.4</w:t>
      </w:r>
      <w:r w:rsidR="00AB78BA">
        <w:t xml:space="preserve"> Értesítések</w:t>
      </w:r>
    </w:p>
    <w:p w14:paraId="75C2887D" w14:textId="1E3F461C" w:rsidR="00AB78BA" w:rsidRDefault="00AB78BA">
      <w:pPr>
        <w:pStyle w:val="Bekezds3"/>
        <w:tabs>
          <w:tab w:val="clear" w:pos="144"/>
          <w:tab w:val="clear" w:pos="504"/>
          <w:tab w:val="clear" w:pos="9216"/>
          <w:tab w:val="left" w:pos="0"/>
          <w:tab w:val="right" w:leader="hyphen" w:pos="8280"/>
        </w:tabs>
        <w:spacing w:line="240" w:lineRule="auto"/>
        <w:ind w:left="0" w:firstLine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 w:rsidR="00F83DEE">
        <w:rPr>
          <w:rFonts w:ascii="Garamond" w:hAnsi="Garamond"/>
          <w:sz w:val="24"/>
        </w:rPr>
        <w:t>14.4.1</w:t>
      </w:r>
      <w:r>
        <w:rPr>
          <w:rFonts w:ascii="Garamond" w:hAnsi="Garamond"/>
          <w:sz w:val="24"/>
        </w:rPr>
        <w:t xml:space="preserve"> A </w:t>
      </w:r>
      <w:r w:rsidR="00F83DEE">
        <w:rPr>
          <w:rFonts w:ascii="Garamond" w:hAnsi="Garamond"/>
          <w:sz w:val="24"/>
        </w:rPr>
        <w:t xml:space="preserve">Bank üzletszabályzatában foglaltakon kívül a jelen ÁSZF vagy a </w:t>
      </w:r>
      <w:r>
        <w:rPr>
          <w:rFonts w:ascii="Garamond" w:hAnsi="Garamond"/>
          <w:sz w:val="24"/>
        </w:rPr>
        <w:t xml:space="preserve">Szerződés </w:t>
      </w:r>
      <w:r w:rsidR="00F83DEE">
        <w:rPr>
          <w:rFonts w:ascii="Garamond" w:hAnsi="Garamond"/>
          <w:sz w:val="24"/>
        </w:rPr>
        <w:t>alapján</w:t>
      </w:r>
      <w:r>
        <w:rPr>
          <w:rFonts w:ascii="Garamond" w:hAnsi="Garamond"/>
          <w:sz w:val="24"/>
        </w:rPr>
        <w:t xml:space="preserve"> küldendő minden értesítés, kérelem vagy egyéb üzenetváltás a </w:t>
      </w:r>
      <w:r w:rsidR="007C4209">
        <w:rPr>
          <w:rFonts w:ascii="Garamond" w:hAnsi="Garamond"/>
          <w:sz w:val="24"/>
        </w:rPr>
        <w:t>Jogosult</w:t>
      </w:r>
      <w:r>
        <w:rPr>
          <w:rFonts w:ascii="Garamond" w:hAnsi="Garamond"/>
          <w:sz w:val="24"/>
        </w:rPr>
        <w:t xml:space="preserve"> és a Bank között írásban kell, hogy történjék. Az értesítést, kérelmet, vagy egyéb üzenetet átadottnak kell tekinteni, ha az kézbesítés, posta útján jutott el a másik félhez a Szerződésben meghatározott címen vagy más olyan címen, amelyet az adott fél értesítés útján közöl a másik, üzenetküldő féllel.</w:t>
      </w:r>
    </w:p>
    <w:p w14:paraId="75C2887E" w14:textId="77777777" w:rsidR="00AB78BA" w:rsidRDefault="00AB78BA">
      <w:pPr>
        <w:pStyle w:val="Bekezds3"/>
        <w:tabs>
          <w:tab w:val="clear" w:pos="144"/>
          <w:tab w:val="clear" w:pos="504"/>
          <w:tab w:val="clear" w:pos="9216"/>
          <w:tab w:val="left" w:pos="0"/>
          <w:tab w:val="right" w:leader="hyphen" w:pos="8280"/>
        </w:tabs>
        <w:spacing w:line="240" w:lineRule="auto"/>
        <w:ind w:left="0" w:firstLine="0"/>
        <w:rPr>
          <w:rFonts w:ascii="Garamond" w:hAnsi="Garamond"/>
          <w:sz w:val="24"/>
        </w:rPr>
      </w:pPr>
    </w:p>
    <w:p w14:paraId="75C2887F" w14:textId="5D7DDEF0" w:rsidR="006A28D1" w:rsidRDefault="00F83DEE">
      <w:r>
        <w:t>14.4.2</w:t>
      </w:r>
      <w:r w:rsidR="00AB78BA">
        <w:t xml:space="preserve"> </w:t>
      </w:r>
      <w:r w:rsidR="00CB521A">
        <w:rPr>
          <w:snapToGrid w:val="0"/>
          <w:lang w:eastAsia="en-US"/>
        </w:rPr>
        <w:t xml:space="preserve">Belföldi címzett </w:t>
      </w:r>
      <w:proofErr w:type="gramStart"/>
      <w:r w:rsidR="00CB521A">
        <w:rPr>
          <w:snapToGrid w:val="0"/>
          <w:lang w:eastAsia="en-US"/>
        </w:rPr>
        <w:t>esetén</w:t>
      </w:r>
      <w:proofErr w:type="gramEnd"/>
      <w:r w:rsidR="00CB521A">
        <w:rPr>
          <w:snapToGrid w:val="0"/>
          <w:lang w:eastAsia="en-US"/>
        </w:rPr>
        <w:t xml:space="preserve"> a</w:t>
      </w:r>
      <w:r w:rsidR="00CB521A" w:rsidRPr="0018484B">
        <w:t xml:space="preserve"> </w:t>
      </w:r>
      <w:r w:rsidR="00CB521A">
        <w:t>p</w:t>
      </w:r>
      <w:r w:rsidR="00CB521A" w:rsidRPr="0018484B">
        <w:t xml:space="preserve">ostai úton küldött iratokat a kézbesítés megkísérlésének napján kézbesítettnek kell tekinteni, ha a </w:t>
      </w:r>
      <w:r w:rsidR="007C4209">
        <w:t>Jogosult</w:t>
      </w:r>
      <w:r w:rsidR="00CB521A" w:rsidRPr="0018484B">
        <w:t xml:space="preserve"> az átvételt megtagadta. Ha a kézbesítés azért volt eredménytelen, mert a </w:t>
      </w:r>
      <w:r w:rsidR="007C4209">
        <w:t>Jogosult</w:t>
      </w:r>
      <w:r w:rsidR="00CB521A" w:rsidRPr="0018484B">
        <w:t xml:space="preserve"> az iratot nem vette át (nem kereste), vagy </w:t>
      </w:r>
      <w:r w:rsidR="00DD1135">
        <w:t xml:space="preserve">a </w:t>
      </w:r>
      <w:r w:rsidR="007C4209">
        <w:t>Jogosult</w:t>
      </w:r>
      <w:r w:rsidR="00CB521A" w:rsidRPr="0018484B">
        <w:t xml:space="preserve"> ismeretlen helyre költözött, a küldemény ismeretlen jelzéssel érkezik vissza, vagy a kézbesítés bármely egyéb okból sikertelen volt, azt a postai kézbesítés második megkísérlésének napját követő </w:t>
      </w:r>
      <w:r>
        <w:t>5. (</w:t>
      </w:r>
      <w:r w:rsidR="00CB521A" w:rsidRPr="0018484B">
        <w:t>ötödik</w:t>
      </w:r>
      <w:r>
        <w:t>)</w:t>
      </w:r>
      <w:r w:rsidR="00CB521A" w:rsidRPr="0018484B">
        <w:t xml:space="preserve"> munkanapon kell kézbesítettnek tekinteni. Külföldi címzett esetén a Bank az általa a </w:t>
      </w:r>
      <w:r w:rsidR="007C4209">
        <w:t>Jogosult</w:t>
      </w:r>
      <w:r w:rsidR="00CB521A" w:rsidRPr="0018484B">
        <w:t xml:space="preserve"> részére postára adott értesítéseket a postára adást követő</w:t>
      </w:r>
      <w:r>
        <w:t xml:space="preserve"> 8.</w:t>
      </w:r>
      <w:r w:rsidR="00CB521A" w:rsidRPr="0018484B">
        <w:t xml:space="preserve"> </w:t>
      </w:r>
      <w:r>
        <w:t>(</w:t>
      </w:r>
      <w:r w:rsidR="00CB521A" w:rsidRPr="0018484B">
        <w:t>nyolcadik</w:t>
      </w:r>
      <w:r>
        <w:t>)</w:t>
      </w:r>
      <w:r w:rsidR="00CB521A" w:rsidRPr="0018484B">
        <w:t xml:space="preserve"> naptári nap elteltével kézbesítettnek tekinti.</w:t>
      </w:r>
      <w:r w:rsidR="000C3EED">
        <w:t xml:space="preserve"> </w:t>
      </w:r>
      <w:r w:rsidR="006A28D1" w:rsidRPr="006A28D1">
        <w:t>Telefax útján küldött értesítés esetén – ellenkező bizonyításáig – a kézhezvétel időpontjának a telefax „</w:t>
      </w:r>
      <w:proofErr w:type="spellStart"/>
      <w:r w:rsidR="006A28D1" w:rsidRPr="006A28D1">
        <w:t>activity</w:t>
      </w:r>
      <w:proofErr w:type="spellEnd"/>
      <w:r w:rsidR="006A28D1" w:rsidRPr="006A28D1">
        <w:t xml:space="preserve"> </w:t>
      </w:r>
      <w:proofErr w:type="spellStart"/>
      <w:r w:rsidR="006A28D1" w:rsidRPr="006A28D1">
        <w:t>report</w:t>
      </w:r>
      <w:proofErr w:type="spellEnd"/>
      <w:r w:rsidR="006A28D1" w:rsidRPr="006A28D1">
        <w:t>”-</w:t>
      </w:r>
      <w:proofErr w:type="spellStart"/>
      <w:r w:rsidR="006A28D1" w:rsidRPr="006A28D1">
        <w:t>jában</w:t>
      </w:r>
      <w:proofErr w:type="spellEnd"/>
      <w:r w:rsidR="006A28D1" w:rsidRPr="006A28D1">
        <w:t xml:space="preserve"> megjelölt időpontot kell tekinteni. </w:t>
      </w:r>
    </w:p>
    <w:p w14:paraId="75C28880" w14:textId="57071F9A" w:rsidR="00CB521A" w:rsidRDefault="00F83DEE" w:rsidP="00534893">
      <w:pPr>
        <w:pStyle w:val="Heading2"/>
      </w:pPr>
      <w:r>
        <w:t>14.5</w:t>
      </w:r>
      <w:r w:rsidR="00CB521A">
        <w:t xml:space="preserve"> Teljességi záradék</w:t>
      </w:r>
    </w:p>
    <w:p w14:paraId="75C28881" w14:textId="20ACAF17" w:rsidR="00CB521A" w:rsidRDefault="00CB521A" w:rsidP="00534893">
      <w:r>
        <w:t xml:space="preserve">A Szerződés tartalmazza a Szerződés tárgyára vonatkozó, a Bank és a </w:t>
      </w:r>
      <w:r w:rsidR="007C4209">
        <w:t>Jogosult</w:t>
      </w:r>
      <w:r w:rsidRPr="0018484B">
        <w:t xml:space="preserve"> </w:t>
      </w:r>
      <w:r>
        <w:t>közötti megállapodás valamennyi feltételét, a Szerződé</w:t>
      </w:r>
      <w:r w:rsidR="00E4786A">
        <w:t>s</w:t>
      </w:r>
      <w:r>
        <w:t>be nem foglalt korábbi megállapodások hatályukat vesztik. A Szerződé</w:t>
      </w:r>
      <w:r w:rsidR="00F83DEE">
        <w:t>s</w:t>
      </w:r>
      <w:r>
        <w:t xml:space="preserve">nek nem képezi részét a </w:t>
      </w:r>
      <w:r w:rsidR="007D7C78">
        <w:t>F</w:t>
      </w:r>
      <w:r>
        <w:t>elek által korábban alkalmazott, vagy kialakított, illetve semmilyen olyan gyakorlat, vagy szokás, amelyet hasonló jellegű szerződés alanyai ismernek vagy alkalmaznak.</w:t>
      </w:r>
    </w:p>
    <w:p w14:paraId="75C28882" w14:textId="4F0F26E4" w:rsidR="00935135" w:rsidRDefault="00F83DEE" w:rsidP="00534893">
      <w:pPr>
        <w:pStyle w:val="Heading2"/>
      </w:pPr>
      <w:r>
        <w:t>14.6</w:t>
      </w:r>
      <w:r w:rsidR="00935135">
        <w:t xml:space="preserve"> Bankmunkaszüneti nap</w:t>
      </w:r>
    </w:p>
    <w:p w14:paraId="75C28883" w14:textId="720F2180" w:rsidR="00935135" w:rsidRPr="00EE7D31" w:rsidRDefault="00935135" w:rsidP="00534893">
      <w:r w:rsidRPr="00B0738B">
        <w:t xml:space="preserve">Amennyiben a Szerződében meghatározott bármely esedékesség bankmunkaszüneti napra esik </w:t>
      </w:r>
      <w:r w:rsidRPr="00EE7D31">
        <w:t>a Bank az esedékesség tekintetében a bankmunkaszüneti napot követő legkorábbi bank</w:t>
      </w:r>
      <w:r w:rsidR="00F83DEE" w:rsidRPr="00EE7D31">
        <w:t xml:space="preserve">i </w:t>
      </w:r>
      <w:r w:rsidRPr="00EE7D31">
        <w:t>munkanapot tekinti irányadónak.</w:t>
      </w:r>
    </w:p>
    <w:p w14:paraId="780464BD" w14:textId="1D4B744A" w:rsidR="00E81E58" w:rsidRPr="00EE7D31" w:rsidRDefault="00F83DEE" w:rsidP="00E81E58">
      <w:pPr>
        <w:pStyle w:val="Heading2"/>
      </w:pPr>
      <w:r w:rsidRPr="00E45FAA">
        <w:lastRenderedPageBreak/>
        <w:t>14.7</w:t>
      </w:r>
      <w:r w:rsidR="00E81E58" w:rsidRPr="00EE7D31">
        <w:t xml:space="preserve"> A Jogosult általános szerződési feltételei</w:t>
      </w:r>
    </w:p>
    <w:p w14:paraId="1842DF01" w14:textId="42FF984A" w:rsidR="00E81E58" w:rsidRDefault="00E81E58" w:rsidP="00E81E58">
      <w:r w:rsidRPr="00EE7D31">
        <w:t xml:space="preserve">A </w:t>
      </w:r>
      <w:r w:rsidR="00894BD5" w:rsidRPr="00EE7D31">
        <w:t>Jogosult</w:t>
      </w:r>
      <w:r w:rsidR="00894BD5" w:rsidRPr="00894BD5">
        <w:t xml:space="preserve"> és a Bank közötti </w:t>
      </w:r>
      <w:r w:rsidR="00894BD5">
        <w:t xml:space="preserve">kezességi jogviszonyra </w:t>
      </w:r>
      <w:r>
        <w:t xml:space="preserve">nem alkalmazhatók a Jogosult üzletszabályzatai, általános szerződési feltételei, hirdetményei, kondíciós listái vagy bármely hasonló, a </w:t>
      </w:r>
      <w:r w:rsidR="00CB2E96">
        <w:t xml:space="preserve">Ptk. </w:t>
      </w:r>
      <w:r>
        <w:t>alapján általános szerződési feltételnek minősülő dokumentumai.</w:t>
      </w:r>
    </w:p>
    <w:p w14:paraId="49239370" w14:textId="393235B8" w:rsidR="00436957" w:rsidRDefault="00436957" w:rsidP="00E81E58"/>
    <w:p w14:paraId="5643B3AD" w14:textId="77777777" w:rsidR="00436957" w:rsidRPr="00E81E58" w:rsidRDefault="00436957" w:rsidP="00E81E58"/>
    <w:sectPr w:rsidR="00436957" w:rsidRPr="00E81E58" w:rsidSect="00C3796A">
      <w:footerReference w:type="default" r:id="rId14"/>
      <w:footerReference w:type="first" r:id="rId15"/>
      <w:pgSz w:w="11906" w:h="16838" w:code="9"/>
      <w:pgMar w:top="1440" w:right="1800" w:bottom="144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46507" w14:textId="77777777" w:rsidR="00F1241D" w:rsidRDefault="00F1241D" w:rsidP="0008371A">
      <w:r>
        <w:separator/>
      </w:r>
    </w:p>
  </w:endnote>
  <w:endnote w:type="continuationSeparator" w:id="0">
    <w:p w14:paraId="060952E9" w14:textId="77777777" w:rsidR="00F1241D" w:rsidRDefault="00F1241D" w:rsidP="0008371A">
      <w:r>
        <w:continuationSeparator/>
      </w:r>
    </w:p>
  </w:endnote>
  <w:endnote w:type="continuationNotice" w:id="1">
    <w:p w14:paraId="5873ED07" w14:textId="77777777" w:rsidR="00F1241D" w:rsidRDefault="00F12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-Bold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8359"/>
      <w:docPartObj>
        <w:docPartGallery w:val="Page Numbers (Bottom of Page)"/>
        <w:docPartUnique/>
      </w:docPartObj>
    </w:sdtPr>
    <w:sdtEndPr/>
    <w:sdtContent>
      <w:p w14:paraId="6429EB89" w14:textId="06135354" w:rsidR="00F1241D" w:rsidRDefault="00F124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3D0">
          <w:rPr>
            <w:noProof/>
          </w:rPr>
          <w:t>21</w:t>
        </w:r>
        <w:r>
          <w:fldChar w:fldCharType="end"/>
        </w:r>
      </w:p>
    </w:sdtContent>
  </w:sdt>
  <w:p w14:paraId="75C2888C" w14:textId="77777777" w:rsidR="00F1241D" w:rsidRDefault="00F1241D" w:rsidP="00810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888D" w14:textId="77777777" w:rsidR="00F1241D" w:rsidRDefault="00F1241D" w:rsidP="00810980">
    <w:pPr>
      <w:pStyle w:val="Footer"/>
    </w:pPr>
  </w:p>
  <w:p w14:paraId="75C2888E" w14:textId="77777777" w:rsidR="00F1241D" w:rsidRDefault="00F1241D" w:rsidP="00810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4CF90" w14:textId="77777777" w:rsidR="00F1241D" w:rsidRDefault="00F1241D" w:rsidP="0008371A">
      <w:r>
        <w:separator/>
      </w:r>
    </w:p>
  </w:footnote>
  <w:footnote w:type="continuationSeparator" w:id="0">
    <w:p w14:paraId="5AF5EAA9" w14:textId="77777777" w:rsidR="00F1241D" w:rsidRDefault="00F1241D" w:rsidP="0008371A">
      <w:r>
        <w:continuationSeparator/>
      </w:r>
    </w:p>
  </w:footnote>
  <w:footnote w:type="continuationNotice" w:id="1">
    <w:p w14:paraId="35C01132" w14:textId="77777777" w:rsidR="00F1241D" w:rsidRDefault="00F12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89B"/>
    <w:multiLevelType w:val="hybridMultilevel"/>
    <w:tmpl w:val="69DC7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0FA"/>
    <w:multiLevelType w:val="hybridMultilevel"/>
    <w:tmpl w:val="BE2054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F6E"/>
    <w:multiLevelType w:val="hybridMultilevel"/>
    <w:tmpl w:val="8DDE03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98B"/>
    <w:multiLevelType w:val="hybridMultilevel"/>
    <w:tmpl w:val="AB6E0F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97CFAD4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43B8"/>
    <w:multiLevelType w:val="hybridMultilevel"/>
    <w:tmpl w:val="752A57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4CA"/>
    <w:multiLevelType w:val="hybridMultilevel"/>
    <w:tmpl w:val="3D7C3A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0F6E"/>
    <w:multiLevelType w:val="hybridMultilevel"/>
    <w:tmpl w:val="227C63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69D"/>
    <w:multiLevelType w:val="hybridMultilevel"/>
    <w:tmpl w:val="D77E75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4ACD"/>
    <w:multiLevelType w:val="hybridMultilevel"/>
    <w:tmpl w:val="E3945E3E"/>
    <w:lvl w:ilvl="0" w:tplc="C906A7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pacing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33344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F713D"/>
    <w:multiLevelType w:val="hybridMultilevel"/>
    <w:tmpl w:val="AE08FD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5454"/>
    <w:multiLevelType w:val="hybridMultilevel"/>
    <w:tmpl w:val="E0CC99D8"/>
    <w:lvl w:ilvl="0" w:tplc="664255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715B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604B5"/>
    <w:multiLevelType w:val="hybridMultilevel"/>
    <w:tmpl w:val="F740D33A"/>
    <w:lvl w:ilvl="0" w:tplc="DC16D182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F15D2"/>
    <w:multiLevelType w:val="hybridMultilevel"/>
    <w:tmpl w:val="BB44A4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46E"/>
    <w:multiLevelType w:val="hybridMultilevel"/>
    <w:tmpl w:val="4C3AB4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1253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360EF"/>
    <w:multiLevelType w:val="hybridMultilevel"/>
    <w:tmpl w:val="79124BE2"/>
    <w:lvl w:ilvl="0" w:tplc="040E0017">
      <w:start w:val="1"/>
      <w:numFmt w:val="lowerLetter"/>
      <w:lvlText w:val="%1)"/>
      <w:lvlJc w:val="left"/>
      <w:pPr>
        <w:ind w:left="783" w:hanging="360"/>
      </w:p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</w:lvl>
    <w:lvl w:ilvl="3" w:tplc="040E000F" w:tentative="1">
      <w:start w:val="1"/>
      <w:numFmt w:val="decimal"/>
      <w:lvlText w:val="%4."/>
      <w:lvlJc w:val="left"/>
      <w:pPr>
        <w:ind w:left="2943" w:hanging="360"/>
      </w:p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</w:lvl>
    <w:lvl w:ilvl="6" w:tplc="040E000F" w:tentative="1">
      <w:start w:val="1"/>
      <w:numFmt w:val="decimal"/>
      <w:lvlText w:val="%7."/>
      <w:lvlJc w:val="left"/>
      <w:pPr>
        <w:ind w:left="5103" w:hanging="360"/>
      </w:p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8775D4E"/>
    <w:multiLevelType w:val="hybridMultilevel"/>
    <w:tmpl w:val="79124BE2"/>
    <w:lvl w:ilvl="0" w:tplc="040E0017">
      <w:start w:val="1"/>
      <w:numFmt w:val="lowerLetter"/>
      <w:lvlText w:val="%1)"/>
      <w:lvlJc w:val="left"/>
      <w:pPr>
        <w:ind w:left="783" w:hanging="360"/>
      </w:p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</w:lvl>
    <w:lvl w:ilvl="3" w:tplc="040E000F" w:tentative="1">
      <w:start w:val="1"/>
      <w:numFmt w:val="decimal"/>
      <w:lvlText w:val="%4."/>
      <w:lvlJc w:val="left"/>
      <w:pPr>
        <w:ind w:left="2943" w:hanging="360"/>
      </w:p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</w:lvl>
    <w:lvl w:ilvl="6" w:tplc="040E000F" w:tentative="1">
      <w:start w:val="1"/>
      <w:numFmt w:val="decimal"/>
      <w:lvlText w:val="%7."/>
      <w:lvlJc w:val="left"/>
      <w:pPr>
        <w:ind w:left="5103" w:hanging="360"/>
      </w:p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C0248D2"/>
    <w:multiLevelType w:val="hybridMultilevel"/>
    <w:tmpl w:val="D89EC2E6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83E3A"/>
    <w:multiLevelType w:val="hybridMultilevel"/>
    <w:tmpl w:val="BE2054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E6F57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5943FB"/>
    <w:multiLevelType w:val="hybridMultilevel"/>
    <w:tmpl w:val="3FB67E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4857"/>
    <w:multiLevelType w:val="hybridMultilevel"/>
    <w:tmpl w:val="F63059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916E2"/>
    <w:multiLevelType w:val="hybridMultilevel"/>
    <w:tmpl w:val="227C63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34DF"/>
    <w:multiLevelType w:val="hybridMultilevel"/>
    <w:tmpl w:val="0D0A7E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12E6B"/>
    <w:multiLevelType w:val="hybridMultilevel"/>
    <w:tmpl w:val="008679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D077A"/>
    <w:multiLevelType w:val="hybridMultilevel"/>
    <w:tmpl w:val="EEB09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0571D"/>
    <w:multiLevelType w:val="multilevel"/>
    <w:tmpl w:val="BA04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FE813C6"/>
    <w:multiLevelType w:val="hybridMultilevel"/>
    <w:tmpl w:val="907092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9A2357"/>
    <w:multiLevelType w:val="hybridMultilevel"/>
    <w:tmpl w:val="EEBC5E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A4B22"/>
    <w:multiLevelType w:val="hybridMultilevel"/>
    <w:tmpl w:val="D2049C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D6585"/>
    <w:multiLevelType w:val="hybridMultilevel"/>
    <w:tmpl w:val="626C68F6"/>
    <w:lvl w:ilvl="0" w:tplc="3C8C179C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E436F"/>
    <w:multiLevelType w:val="hybridMultilevel"/>
    <w:tmpl w:val="D00E54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9781E"/>
    <w:multiLevelType w:val="hybridMultilevel"/>
    <w:tmpl w:val="F74600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148D3"/>
    <w:multiLevelType w:val="hybridMultilevel"/>
    <w:tmpl w:val="90D492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F69F3"/>
    <w:multiLevelType w:val="hybridMultilevel"/>
    <w:tmpl w:val="B03A34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E21BA"/>
    <w:multiLevelType w:val="hybridMultilevel"/>
    <w:tmpl w:val="0152DE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C906A7A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spacing w:val="0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64375"/>
    <w:multiLevelType w:val="hybridMultilevel"/>
    <w:tmpl w:val="4CDAA264"/>
    <w:lvl w:ilvl="0" w:tplc="F2CC21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300401"/>
    <w:multiLevelType w:val="hybridMultilevel"/>
    <w:tmpl w:val="B53AE7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C0A50"/>
    <w:multiLevelType w:val="hybridMultilevel"/>
    <w:tmpl w:val="8DDE03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860A2"/>
    <w:multiLevelType w:val="hybridMultilevel"/>
    <w:tmpl w:val="E7065D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7"/>
  </w:num>
  <w:num w:numId="4">
    <w:abstractNumId w:val="38"/>
  </w:num>
  <w:num w:numId="5">
    <w:abstractNumId w:val="26"/>
  </w:num>
  <w:num w:numId="6">
    <w:abstractNumId w:val="31"/>
  </w:num>
  <w:num w:numId="7">
    <w:abstractNumId w:val="22"/>
  </w:num>
  <w:num w:numId="8">
    <w:abstractNumId w:val="6"/>
  </w:num>
  <w:num w:numId="9">
    <w:abstractNumId w:val="3"/>
  </w:num>
  <w:num w:numId="10">
    <w:abstractNumId w:val="40"/>
  </w:num>
  <w:num w:numId="11">
    <w:abstractNumId w:val="2"/>
  </w:num>
  <w:num w:numId="12">
    <w:abstractNumId w:val="0"/>
  </w:num>
  <w:num w:numId="13">
    <w:abstractNumId w:val="10"/>
  </w:num>
  <w:num w:numId="14">
    <w:abstractNumId w:val="29"/>
  </w:num>
  <w:num w:numId="15">
    <w:abstractNumId w:val="16"/>
  </w:num>
  <w:num w:numId="16">
    <w:abstractNumId w:val="12"/>
  </w:num>
  <w:num w:numId="17">
    <w:abstractNumId w:val="9"/>
  </w:num>
  <w:num w:numId="18">
    <w:abstractNumId w:val="21"/>
  </w:num>
  <w:num w:numId="19">
    <w:abstractNumId w:val="24"/>
  </w:num>
  <w:num w:numId="20">
    <w:abstractNumId w:val="1"/>
  </w:num>
  <w:num w:numId="21">
    <w:abstractNumId w:val="20"/>
  </w:num>
  <w:num w:numId="22">
    <w:abstractNumId w:val="32"/>
  </w:num>
  <w:num w:numId="23">
    <w:abstractNumId w:val="30"/>
  </w:num>
  <w:num w:numId="24">
    <w:abstractNumId w:val="37"/>
  </w:num>
  <w:num w:numId="25">
    <w:abstractNumId w:val="39"/>
  </w:num>
  <w:num w:numId="26">
    <w:abstractNumId w:val="18"/>
  </w:num>
  <w:num w:numId="27">
    <w:abstractNumId w:val="17"/>
  </w:num>
  <w:num w:numId="28">
    <w:abstractNumId w:val="34"/>
  </w:num>
  <w:num w:numId="29">
    <w:abstractNumId w:val="25"/>
  </w:num>
  <w:num w:numId="30">
    <w:abstractNumId w:val="14"/>
  </w:num>
  <w:num w:numId="31">
    <w:abstractNumId w:val="4"/>
  </w:num>
  <w:num w:numId="32">
    <w:abstractNumId w:val="23"/>
  </w:num>
  <w:num w:numId="33">
    <w:abstractNumId w:val="15"/>
  </w:num>
  <w:num w:numId="34">
    <w:abstractNumId w:val="41"/>
  </w:num>
  <w:num w:numId="35">
    <w:abstractNumId w:val="36"/>
  </w:num>
  <w:num w:numId="36">
    <w:abstractNumId w:val="7"/>
  </w:num>
  <w:num w:numId="37">
    <w:abstractNumId w:val="33"/>
  </w:num>
  <w:num w:numId="38">
    <w:abstractNumId w:val="8"/>
  </w:num>
  <w:num w:numId="39">
    <w:abstractNumId w:val="35"/>
  </w:num>
  <w:num w:numId="40">
    <w:abstractNumId w:val="5"/>
  </w:num>
  <w:num w:numId="41">
    <w:abstractNumId w:val="11"/>
  </w:num>
  <w:num w:numId="4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3C"/>
    <w:rsid w:val="00000E1E"/>
    <w:rsid w:val="00001FC6"/>
    <w:rsid w:val="000041F5"/>
    <w:rsid w:val="00005A6B"/>
    <w:rsid w:val="000117E7"/>
    <w:rsid w:val="00013722"/>
    <w:rsid w:val="0001391B"/>
    <w:rsid w:val="000146BD"/>
    <w:rsid w:val="00014A1A"/>
    <w:rsid w:val="00020583"/>
    <w:rsid w:val="000218E2"/>
    <w:rsid w:val="000229C3"/>
    <w:rsid w:val="000258C7"/>
    <w:rsid w:val="000273B1"/>
    <w:rsid w:val="00030906"/>
    <w:rsid w:val="000310D5"/>
    <w:rsid w:val="00033D31"/>
    <w:rsid w:val="00034275"/>
    <w:rsid w:val="000352C7"/>
    <w:rsid w:val="000361C3"/>
    <w:rsid w:val="00037454"/>
    <w:rsid w:val="00037AFB"/>
    <w:rsid w:val="0004467F"/>
    <w:rsid w:val="00044C1A"/>
    <w:rsid w:val="0004650A"/>
    <w:rsid w:val="00050568"/>
    <w:rsid w:val="000530FA"/>
    <w:rsid w:val="000548DB"/>
    <w:rsid w:val="00054990"/>
    <w:rsid w:val="00055B25"/>
    <w:rsid w:val="00056764"/>
    <w:rsid w:val="00056B19"/>
    <w:rsid w:val="00063E54"/>
    <w:rsid w:val="00065CD7"/>
    <w:rsid w:val="00066B68"/>
    <w:rsid w:val="00066D08"/>
    <w:rsid w:val="00070A23"/>
    <w:rsid w:val="00071C35"/>
    <w:rsid w:val="00073BE1"/>
    <w:rsid w:val="00076376"/>
    <w:rsid w:val="00076E35"/>
    <w:rsid w:val="00082354"/>
    <w:rsid w:val="00082BD5"/>
    <w:rsid w:val="00083558"/>
    <w:rsid w:val="0008371A"/>
    <w:rsid w:val="0008690D"/>
    <w:rsid w:val="00087282"/>
    <w:rsid w:val="000876A4"/>
    <w:rsid w:val="00087A31"/>
    <w:rsid w:val="00087E3F"/>
    <w:rsid w:val="00090F85"/>
    <w:rsid w:val="00091D95"/>
    <w:rsid w:val="0009374A"/>
    <w:rsid w:val="000937D8"/>
    <w:rsid w:val="000938B2"/>
    <w:rsid w:val="0009440C"/>
    <w:rsid w:val="00094C4B"/>
    <w:rsid w:val="00095AAB"/>
    <w:rsid w:val="000971D3"/>
    <w:rsid w:val="000971F8"/>
    <w:rsid w:val="00097D5F"/>
    <w:rsid w:val="000A1470"/>
    <w:rsid w:val="000A1B0D"/>
    <w:rsid w:val="000A1C1B"/>
    <w:rsid w:val="000A1F5B"/>
    <w:rsid w:val="000A25AA"/>
    <w:rsid w:val="000A2E53"/>
    <w:rsid w:val="000A52B8"/>
    <w:rsid w:val="000A5C7E"/>
    <w:rsid w:val="000B0DAA"/>
    <w:rsid w:val="000B0E3F"/>
    <w:rsid w:val="000B3FB9"/>
    <w:rsid w:val="000B40BD"/>
    <w:rsid w:val="000B5D03"/>
    <w:rsid w:val="000B63EF"/>
    <w:rsid w:val="000B6DFE"/>
    <w:rsid w:val="000C3EED"/>
    <w:rsid w:val="000C7768"/>
    <w:rsid w:val="000C7C70"/>
    <w:rsid w:val="000D09F4"/>
    <w:rsid w:val="000D191C"/>
    <w:rsid w:val="000D309A"/>
    <w:rsid w:val="000D39D6"/>
    <w:rsid w:val="000D4379"/>
    <w:rsid w:val="000D4F73"/>
    <w:rsid w:val="000D5A2E"/>
    <w:rsid w:val="000D6192"/>
    <w:rsid w:val="000D77D5"/>
    <w:rsid w:val="000E1C74"/>
    <w:rsid w:val="000E2B08"/>
    <w:rsid w:val="000E3EC1"/>
    <w:rsid w:val="000E55C3"/>
    <w:rsid w:val="000E598F"/>
    <w:rsid w:val="000E60F6"/>
    <w:rsid w:val="000F347A"/>
    <w:rsid w:val="0010145B"/>
    <w:rsid w:val="0010189A"/>
    <w:rsid w:val="001031AA"/>
    <w:rsid w:val="00105DD9"/>
    <w:rsid w:val="00106764"/>
    <w:rsid w:val="001101B8"/>
    <w:rsid w:val="00110222"/>
    <w:rsid w:val="001113A4"/>
    <w:rsid w:val="00111C3D"/>
    <w:rsid w:val="00111D62"/>
    <w:rsid w:val="00113EB7"/>
    <w:rsid w:val="00114A3A"/>
    <w:rsid w:val="00114F11"/>
    <w:rsid w:val="001202B0"/>
    <w:rsid w:val="00120495"/>
    <w:rsid w:val="00120FB4"/>
    <w:rsid w:val="001225A5"/>
    <w:rsid w:val="00126B5F"/>
    <w:rsid w:val="001279AD"/>
    <w:rsid w:val="00127F89"/>
    <w:rsid w:val="00130997"/>
    <w:rsid w:val="0013106C"/>
    <w:rsid w:val="00132B0A"/>
    <w:rsid w:val="00136E00"/>
    <w:rsid w:val="00137C84"/>
    <w:rsid w:val="0014036C"/>
    <w:rsid w:val="00140D3B"/>
    <w:rsid w:val="00141BE3"/>
    <w:rsid w:val="001421EA"/>
    <w:rsid w:val="00143582"/>
    <w:rsid w:val="001435FE"/>
    <w:rsid w:val="001447B6"/>
    <w:rsid w:val="00145077"/>
    <w:rsid w:val="001502D0"/>
    <w:rsid w:val="00150A73"/>
    <w:rsid w:val="00154B7A"/>
    <w:rsid w:val="00155C2E"/>
    <w:rsid w:val="0016475C"/>
    <w:rsid w:val="00165C12"/>
    <w:rsid w:val="001666A4"/>
    <w:rsid w:val="00170189"/>
    <w:rsid w:val="00170A85"/>
    <w:rsid w:val="00173A9F"/>
    <w:rsid w:val="001748B9"/>
    <w:rsid w:val="00177CED"/>
    <w:rsid w:val="001830C0"/>
    <w:rsid w:val="001840CD"/>
    <w:rsid w:val="00184B74"/>
    <w:rsid w:val="00186DEB"/>
    <w:rsid w:val="001919E0"/>
    <w:rsid w:val="00193354"/>
    <w:rsid w:val="00193CFE"/>
    <w:rsid w:val="00195AD4"/>
    <w:rsid w:val="001A0CEB"/>
    <w:rsid w:val="001A34A2"/>
    <w:rsid w:val="001A3607"/>
    <w:rsid w:val="001A3C65"/>
    <w:rsid w:val="001A50D8"/>
    <w:rsid w:val="001A5B0C"/>
    <w:rsid w:val="001A62CF"/>
    <w:rsid w:val="001A6424"/>
    <w:rsid w:val="001A77D0"/>
    <w:rsid w:val="001B6F15"/>
    <w:rsid w:val="001B76BD"/>
    <w:rsid w:val="001C28CA"/>
    <w:rsid w:val="001C4A34"/>
    <w:rsid w:val="001D10BD"/>
    <w:rsid w:val="001D2630"/>
    <w:rsid w:val="001D4339"/>
    <w:rsid w:val="001E02A8"/>
    <w:rsid w:val="001E08F8"/>
    <w:rsid w:val="001E42A6"/>
    <w:rsid w:val="001E59E6"/>
    <w:rsid w:val="001E7059"/>
    <w:rsid w:val="001E7702"/>
    <w:rsid w:val="001F017C"/>
    <w:rsid w:val="001F0CCD"/>
    <w:rsid w:val="001F1A7D"/>
    <w:rsid w:val="001F2BB2"/>
    <w:rsid w:val="001F354B"/>
    <w:rsid w:val="001F6B38"/>
    <w:rsid w:val="00200F9B"/>
    <w:rsid w:val="00201C53"/>
    <w:rsid w:val="00203C54"/>
    <w:rsid w:val="002063EB"/>
    <w:rsid w:val="0020755C"/>
    <w:rsid w:val="002140A5"/>
    <w:rsid w:val="00214A62"/>
    <w:rsid w:val="0022339F"/>
    <w:rsid w:val="002233FC"/>
    <w:rsid w:val="00226EA2"/>
    <w:rsid w:val="002313CC"/>
    <w:rsid w:val="00231A17"/>
    <w:rsid w:val="00232CE5"/>
    <w:rsid w:val="00233895"/>
    <w:rsid w:val="00236B9C"/>
    <w:rsid w:val="00237E8C"/>
    <w:rsid w:val="00240091"/>
    <w:rsid w:val="002410C1"/>
    <w:rsid w:val="00243715"/>
    <w:rsid w:val="00245289"/>
    <w:rsid w:val="00253F6A"/>
    <w:rsid w:val="002549B3"/>
    <w:rsid w:val="00256BCE"/>
    <w:rsid w:val="00260A96"/>
    <w:rsid w:val="00261FD8"/>
    <w:rsid w:val="00262C1F"/>
    <w:rsid w:val="002639FF"/>
    <w:rsid w:val="00266C2A"/>
    <w:rsid w:val="00267F09"/>
    <w:rsid w:val="00271794"/>
    <w:rsid w:val="00271A75"/>
    <w:rsid w:val="002741FF"/>
    <w:rsid w:val="002745D6"/>
    <w:rsid w:val="00276851"/>
    <w:rsid w:val="0028336C"/>
    <w:rsid w:val="00293D58"/>
    <w:rsid w:val="00297322"/>
    <w:rsid w:val="002A047F"/>
    <w:rsid w:val="002A1507"/>
    <w:rsid w:val="002A1D28"/>
    <w:rsid w:val="002A3DF8"/>
    <w:rsid w:val="002A76C7"/>
    <w:rsid w:val="002B6840"/>
    <w:rsid w:val="002B757F"/>
    <w:rsid w:val="002B7EF7"/>
    <w:rsid w:val="002C25EE"/>
    <w:rsid w:val="002C376E"/>
    <w:rsid w:val="002C3812"/>
    <w:rsid w:val="002C3982"/>
    <w:rsid w:val="002C3D65"/>
    <w:rsid w:val="002C45A3"/>
    <w:rsid w:val="002C61F6"/>
    <w:rsid w:val="002C7A78"/>
    <w:rsid w:val="002D11E0"/>
    <w:rsid w:val="002D202F"/>
    <w:rsid w:val="002D24C1"/>
    <w:rsid w:val="002D2F14"/>
    <w:rsid w:val="002D3001"/>
    <w:rsid w:val="002E29A1"/>
    <w:rsid w:val="002E4033"/>
    <w:rsid w:val="002E488A"/>
    <w:rsid w:val="002E5109"/>
    <w:rsid w:val="002E5933"/>
    <w:rsid w:val="002F0312"/>
    <w:rsid w:val="002F2C12"/>
    <w:rsid w:val="002F350A"/>
    <w:rsid w:val="002F5A9F"/>
    <w:rsid w:val="002F7B72"/>
    <w:rsid w:val="0030230D"/>
    <w:rsid w:val="003023E7"/>
    <w:rsid w:val="00302853"/>
    <w:rsid w:val="00304A3B"/>
    <w:rsid w:val="003100C3"/>
    <w:rsid w:val="00310C51"/>
    <w:rsid w:val="003117BC"/>
    <w:rsid w:val="00311E72"/>
    <w:rsid w:val="003163DF"/>
    <w:rsid w:val="003173BA"/>
    <w:rsid w:val="00326946"/>
    <w:rsid w:val="00326E63"/>
    <w:rsid w:val="00336F8F"/>
    <w:rsid w:val="00337324"/>
    <w:rsid w:val="003416CC"/>
    <w:rsid w:val="0034342A"/>
    <w:rsid w:val="00343ED8"/>
    <w:rsid w:val="00344BCA"/>
    <w:rsid w:val="00345A3F"/>
    <w:rsid w:val="00347496"/>
    <w:rsid w:val="003502B5"/>
    <w:rsid w:val="0035151E"/>
    <w:rsid w:val="003543D0"/>
    <w:rsid w:val="003543F0"/>
    <w:rsid w:val="00354697"/>
    <w:rsid w:val="00360A3E"/>
    <w:rsid w:val="00362DC6"/>
    <w:rsid w:val="003633F3"/>
    <w:rsid w:val="00366C69"/>
    <w:rsid w:val="00367B60"/>
    <w:rsid w:val="0037103C"/>
    <w:rsid w:val="00371FB4"/>
    <w:rsid w:val="00372A5C"/>
    <w:rsid w:val="003743F3"/>
    <w:rsid w:val="00384775"/>
    <w:rsid w:val="00384F7D"/>
    <w:rsid w:val="00385EA6"/>
    <w:rsid w:val="003877C8"/>
    <w:rsid w:val="00393195"/>
    <w:rsid w:val="00395375"/>
    <w:rsid w:val="00396155"/>
    <w:rsid w:val="00397620"/>
    <w:rsid w:val="003A1503"/>
    <w:rsid w:val="003A48DF"/>
    <w:rsid w:val="003A6187"/>
    <w:rsid w:val="003B1BBA"/>
    <w:rsid w:val="003B2493"/>
    <w:rsid w:val="003B59DE"/>
    <w:rsid w:val="003B67A9"/>
    <w:rsid w:val="003B6BFD"/>
    <w:rsid w:val="003B6ED3"/>
    <w:rsid w:val="003B7F7B"/>
    <w:rsid w:val="003C4446"/>
    <w:rsid w:val="003C4CA2"/>
    <w:rsid w:val="003C5EC6"/>
    <w:rsid w:val="003C6FE9"/>
    <w:rsid w:val="003C71FE"/>
    <w:rsid w:val="003D0122"/>
    <w:rsid w:val="003D07E8"/>
    <w:rsid w:val="003D167A"/>
    <w:rsid w:val="003D1D05"/>
    <w:rsid w:val="003D2F4E"/>
    <w:rsid w:val="003D33AB"/>
    <w:rsid w:val="003D4CB3"/>
    <w:rsid w:val="003D5EA6"/>
    <w:rsid w:val="003E3A52"/>
    <w:rsid w:val="003E3BE0"/>
    <w:rsid w:val="003E634D"/>
    <w:rsid w:val="003E6C8F"/>
    <w:rsid w:val="003F46BB"/>
    <w:rsid w:val="003F4DBE"/>
    <w:rsid w:val="003F5397"/>
    <w:rsid w:val="003F5D34"/>
    <w:rsid w:val="003F6352"/>
    <w:rsid w:val="00400BE5"/>
    <w:rsid w:val="00401551"/>
    <w:rsid w:val="00401FFF"/>
    <w:rsid w:val="00406427"/>
    <w:rsid w:val="00406472"/>
    <w:rsid w:val="0040652B"/>
    <w:rsid w:val="00406A42"/>
    <w:rsid w:val="004078C1"/>
    <w:rsid w:val="00410A69"/>
    <w:rsid w:val="00411FC6"/>
    <w:rsid w:val="00415311"/>
    <w:rsid w:val="00415547"/>
    <w:rsid w:val="00415A58"/>
    <w:rsid w:val="004176B1"/>
    <w:rsid w:val="00423379"/>
    <w:rsid w:val="004244B3"/>
    <w:rsid w:val="00425902"/>
    <w:rsid w:val="00431C33"/>
    <w:rsid w:val="004327D5"/>
    <w:rsid w:val="00433FB8"/>
    <w:rsid w:val="00435181"/>
    <w:rsid w:val="00436160"/>
    <w:rsid w:val="00436866"/>
    <w:rsid w:val="00436957"/>
    <w:rsid w:val="00436FC7"/>
    <w:rsid w:val="0043712D"/>
    <w:rsid w:val="00441074"/>
    <w:rsid w:val="00441B0F"/>
    <w:rsid w:val="00441E76"/>
    <w:rsid w:val="00441FE5"/>
    <w:rsid w:val="00442447"/>
    <w:rsid w:val="004443A8"/>
    <w:rsid w:val="004446F0"/>
    <w:rsid w:val="00444B68"/>
    <w:rsid w:val="004465F1"/>
    <w:rsid w:val="00446B8F"/>
    <w:rsid w:val="00447895"/>
    <w:rsid w:val="00450844"/>
    <w:rsid w:val="00452474"/>
    <w:rsid w:val="00454151"/>
    <w:rsid w:val="00456077"/>
    <w:rsid w:val="00457790"/>
    <w:rsid w:val="00460191"/>
    <w:rsid w:val="004668EA"/>
    <w:rsid w:val="00474FC9"/>
    <w:rsid w:val="0047568A"/>
    <w:rsid w:val="00480893"/>
    <w:rsid w:val="004837D1"/>
    <w:rsid w:val="00485432"/>
    <w:rsid w:val="0048775B"/>
    <w:rsid w:val="00490EFC"/>
    <w:rsid w:val="00491C37"/>
    <w:rsid w:val="004A1B41"/>
    <w:rsid w:val="004A37AC"/>
    <w:rsid w:val="004A4368"/>
    <w:rsid w:val="004A6E21"/>
    <w:rsid w:val="004B0E8F"/>
    <w:rsid w:val="004B231E"/>
    <w:rsid w:val="004B36DA"/>
    <w:rsid w:val="004B48A7"/>
    <w:rsid w:val="004B5A35"/>
    <w:rsid w:val="004B692F"/>
    <w:rsid w:val="004B7B3D"/>
    <w:rsid w:val="004B7DA3"/>
    <w:rsid w:val="004C0931"/>
    <w:rsid w:val="004C177E"/>
    <w:rsid w:val="004C366F"/>
    <w:rsid w:val="004C461A"/>
    <w:rsid w:val="004C5B36"/>
    <w:rsid w:val="004C60EE"/>
    <w:rsid w:val="004C7AC9"/>
    <w:rsid w:val="004D30E6"/>
    <w:rsid w:val="004D3B8D"/>
    <w:rsid w:val="004D4604"/>
    <w:rsid w:val="004D4C98"/>
    <w:rsid w:val="004D4ECB"/>
    <w:rsid w:val="004D60E9"/>
    <w:rsid w:val="004E1F11"/>
    <w:rsid w:val="004E2E08"/>
    <w:rsid w:val="004E376F"/>
    <w:rsid w:val="004E59EB"/>
    <w:rsid w:val="004E6342"/>
    <w:rsid w:val="004E7165"/>
    <w:rsid w:val="004E72E3"/>
    <w:rsid w:val="004F0904"/>
    <w:rsid w:val="004F0F47"/>
    <w:rsid w:val="004F1272"/>
    <w:rsid w:val="004F176A"/>
    <w:rsid w:val="004F1B24"/>
    <w:rsid w:val="004F315F"/>
    <w:rsid w:val="004F41D2"/>
    <w:rsid w:val="004F59F1"/>
    <w:rsid w:val="004F683A"/>
    <w:rsid w:val="004F7284"/>
    <w:rsid w:val="004F7AA9"/>
    <w:rsid w:val="004F7B50"/>
    <w:rsid w:val="0050375F"/>
    <w:rsid w:val="00504BE4"/>
    <w:rsid w:val="00506BD2"/>
    <w:rsid w:val="005131F9"/>
    <w:rsid w:val="00513823"/>
    <w:rsid w:val="00520E2F"/>
    <w:rsid w:val="005222DE"/>
    <w:rsid w:val="005270A6"/>
    <w:rsid w:val="005300C9"/>
    <w:rsid w:val="0053310E"/>
    <w:rsid w:val="0053326B"/>
    <w:rsid w:val="00533B5A"/>
    <w:rsid w:val="005347B7"/>
    <w:rsid w:val="00534893"/>
    <w:rsid w:val="00536D1D"/>
    <w:rsid w:val="005411B4"/>
    <w:rsid w:val="00541273"/>
    <w:rsid w:val="00542DD7"/>
    <w:rsid w:val="00544916"/>
    <w:rsid w:val="00544AB6"/>
    <w:rsid w:val="00545CF5"/>
    <w:rsid w:val="00546DA8"/>
    <w:rsid w:val="00546FB6"/>
    <w:rsid w:val="00550634"/>
    <w:rsid w:val="0055093F"/>
    <w:rsid w:val="00552DB2"/>
    <w:rsid w:val="0055607B"/>
    <w:rsid w:val="0055728F"/>
    <w:rsid w:val="005616C6"/>
    <w:rsid w:val="00561BC3"/>
    <w:rsid w:val="00562211"/>
    <w:rsid w:val="0056309C"/>
    <w:rsid w:val="00563357"/>
    <w:rsid w:val="00564D9B"/>
    <w:rsid w:val="00564F69"/>
    <w:rsid w:val="0056532C"/>
    <w:rsid w:val="005665BC"/>
    <w:rsid w:val="005674E5"/>
    <w:rsid w:val="00567E50"/>
    <w:rsid w:val="00570930"/>
    <w:rsid w:val="00570E8A"/>
    <w:rsid w:val="00571ECA"/>
    <w:rsid w:val="005724D0"/>
    <w:rsid w:val="00573FA1"/>
    <w:rsid w:val="005744DA"/>
    <w:rsid w:val="00576195"/>
    <w:rsid w:val="005765D9"/>
    <w:rsid w:val="00576FAD"/>
    <w:rsid w:val="005802E9"/>
    <w:rsid w:val="005807C6"/>
    <w:rsid w:val="00580CF4"/>
    <w:rsid w:val="00581B2C"/>
    <w:rsid w:val="00582DAC"/>
    <w:rsid w:val="005850A1"/>
    <w:rsid w:val="00587C6E"/>
    <w:rsid w:val="00590227"/>
    <w:rsid w:val="005911D0"/>
    <w:rsid w:val="005933E2"/>
    <w:rsid w:val="00593C23"/>
    <w:rsid w:val="00594B38"/>
    <w:rsid w:val="005A1778"/>
    <w:rsid w:val="005A17CC"/>
    <w:rsid w:val="005A1A2A"/>
    <w:rsid w:val="005A4EF4"/>
    <w:rsid w:val="005A5AC2"/>
    <w:rsid w:val="005A76A6"/>
    <w:rsid w:val="005B1260"/>
    <w:rsid w:val="005B2075"/>
    <w:rsid w:val="005B24D7"/>
    <w:rsid w:val="005C095B"/>
    <w:rsid w:val="005C1AE0"/>
    <w:rsid w:val="005C6CC0"/>
    <w:rsid w:val="005C7674"/>
    <w:rsid w:val="005D0B3A"/>
    <w:rsid w:val="005D0DF4"/>
    <w:rsid w:val="005D2FB4"/>
    <w:rsid w:val="005D456B"/>
    <w:rsid w:val="005D51C5"/>
    <w:rsid w:val="005D7D06"/>
    <w:rsid w:val="005E0940"/>
    <w:rsid w:val="005E2CB4"/>
    <w:rsid w:val="005E4EEB"/>
    <w:rsid w:val="005E6746"/>
    <w:rsid w:val="005E6B8D"/>
    <w:rsid w:val="005F0A4E"/>
    <w:rsid w:val="005F2830"/>
    <w:rsid w:val="005F29CE"/>
    <w:rsid w:val="005F2E3F"/>
    <w:rsid w:val="005F3304"/>
    <w:rsid w:val="005F6023"/>
    <w:rsid w:val="00601961"/>
    <w:rsid w:val="00601A21"/>
    <w:rsid w:val="006032C3"/>
    <w:rsid w:val="006150A5"/>
    <w:rsid w:val="00616B0F"/>
    <w:rsid w:val="00620653"/>
    <w:rsid w:val="0062090A"/>
    <w:rsid w:val="006236C5"/>
    <w:rsid w:val="00623A53"/>
    <w:rsid w:val="00625AE7"/>
    <w:rsid w:val="0063627D"/>
    <w:rsid w:val="00637A74"/>
    <w:rsid w:val="00637B7C"/>
    <w:rsid w:val="006441A5"/>
    <w:rsid w:val="00646C37"/>
    <w:rsid w:val="00653A26"/>
    <w:rsid w:val="006541E5"/>
    <w:rsid w:val="006564EF"/>
    <w:rsid w:val="00661818"/>
    <w:rsid w:val="006629E6"/>
    <w:rsid w:val="006639D4"/>
    <w:rsid w:val="00670D5D"/>
    <w:rsid w:val="006725F3"/>
    <w:rsid w:val="00673490"/>
    <w:rsid w:val="00676D53"/>
    <w:rsid w:val="0068070C"/>
    <w:rsid w:val="0068287B"/>
    <w:rsid w:val="0068353A"/>
    <w:rsid w:val="0068796F"/>
    <w:rsid w:val="00690067"/>
    <w:rsid w:val="00690B29"/>
    <w:rsid w:val="0069152E"/>
    <w:rsid w:val="006951B1"/>
    <w:rsid w:val="00695880"/>
    <w:rsid w:val="00697D2A"/>
    <w:rsid w:val="006A0763"/>
    <w:rsid w:val="006A28D1"/>
    <w:rsid w:val="006A3386"/>
    <w:rsid w:val="006A66D3"/>
    <w:rsid w:val="006A6B90"/>
    <w:rsid w:val="006A7078"/>
    <w:rsid w:val="006B0DE4"/>
    <w:rsid w:val="006B39D3"/>
    <w:rsid w:val="006B42E5"/>
    <w:rsid w:val="006B4AD4"/>
    <w:rsid w:val="006B4E12"/>
    <w:rsid w:val="006C4CCC"/>
    <w:rsid w:val="006C7074"/>
    <w:rsid w:val="006C7175"/>
    <w:rsid w:val="006C77DA"/>
    <w:rsid w:val="006C7B0B"/>
    <w:rsid w:val="006D2A97"/>
    <w:rsid w:val="006D5DD4"/>
    <w:rsid w:val="006D775C"/>
    <w:rsid w:val="006E0687"/>
    <w:rsid w:val="006E190F"/>
    <w:rsid w:val="006E35F3"/>
    <w:rsid w:val="006E45F6"/>
    <w:rsid w:val="006F0656"/>
    <w:rsid w:val="006F0E69"/>
    <w:rsid w:val="006F474D"/>
    <w:rsid w:val="006F6B8E"/>
    <w:rsid w:val="006F6EDC"/>
    <w:rsid w:val="007020A0"/>
    <w:rsid w:val="007021D5"/>
    <w:rsid w:val="007029B8"/>
    <w:rsid w:val="00703058"/>
    <w:rsid w:val="00710CFC"/>
    <w:rsid w:val="00711927"/>
    <w:rsid w:val="007143A0"/>
    <w:rsid w:val="007209BE"/>
    <w:rsid w:val="007218E2"/>
    <w:rsid w:val="00723CFF"/>
    <w:rsid w:val="00724676"/>
    <w:rsid w:val="00724C0C"/>
    <w:rsid w:val="007261A0"/>
    <w:rsid w:val="0072656E"/>
    <w:rsid w:val="007347A1"/>
    <w:rsid w:val="00734843"/>
    <w:rsid w:val="0073488B"/>
    <w:rsid w:val="00735CED"/>
    <w:rsid w:val="007376D6"/>
    <w:rsid w:val="00740A53"/>
    <w:rsid w:val="0074349D"/>
    <w:rsid w:val="00746190"/>
    <w:rsid w:val="00752AA3"/>
    <w:rsid w:val="00753D36"/>
    <w:rsid w:val="007571BF"/>
    <w:rsid w:val="007575AA"/>
    <w:rsid w:val="00764C19"/>
    <w:rsid w:val="00766CB5"/>
    <w:rsid w:val="00770D56"/>
    <w:rsid w:val="00774EF6"/>
    <w:rsid w:val="007767F7"/>
    <w:rsid w:val="00776FA5"/>
    <w:rsid w:val="0078147D"/>
    <w:rsid w:val="00786922"/>
    <w:rsid w:val="00792BDE"/>
    <w:rsid w:val="0079322A"/>
    <w:rsid w:val="00793402"/>
    <w:rsid w:val="00794714"/>
    <w:rsid w:val="00795499"/>
    <w:rsid w:val="00795826"/>
    <w:rsid w:val="00797412"/>
    <w:rsid w:val="007976C7"/>
    <w:rsid w:val="007A07BE"/>
    <w:rsid w:val="007A17C1"/>
    <w:rsid w:val="007A1AAC"/>
    <w:rsid w:val="007A2796"/>
    <w:rsid w:val="007A4496"/>
    <w:rsid w:val="007A6778"/>
    <w:rsid w:val="007B3491"/>
    <w:rsid w:val="007B45D2"/>
    <w:rsid w:val="007B5783"/>
    <w:rsid w:val="007B5EAD"/>
    <w:rsid w:val="007B6649"/>
    <w:rsid w:val="007B676F"/>
    <w:rsid w:val="007B7A97"/>
    <w:rsid w:val="007C1A8E"/>
    <w:rsid w:val="007C4209"/>
    <w:rsid w:val="007C4481"/>
    <w:rsid w:val="007C519D"/>
    <w:rsid w:val="007C6755"/>
    <w:rsid w:val="007D03BD"/>
    <w:rsid w:val="007D1539"/>
    <w:rsid w:val="007D33BA"/>
    <w:rsid w:val="007D37C7"/>
    <w:rsid w:val="007D7C78"/>
    <w:rsid w:val="007E057E"/>
    <w:rsid w:val="007E1906"/>
    <w:rsid w:val="007E7692"/>
    <w:rsid w:val="007F3254"/>
    <w:rsid w:val="007F34BB"/>
    <w:rsid w:val="007F41F1"/>
    <w:rsid w:val="007F44A6"/>
    <w:rsid w:val="007F495E"/>
    <w:rsid w:val="007F5566"/>
    <w:rsid w:val="007F5735"/>
    <w:rsid w:val="00800217"/>
    <w:rsid w:val="0080055C"/>
    <w:rsid w:val="00800730"/>
    <w:rsid w:val="00800964"/>
    <w:rsid w:val="00810980"/>
    <w:rsid w:val="0081343F"/>
    <w:rsid w:val="00813925"/>
    <w:rsid w:val="00820C50"/>
    <w:rsid w:val="00825EE2"/>
    <w:rsid w:val="0082660F"/>
    <w:rsid w:val="0083211D"/>
    <w:rsid w:val="0083264E"/>
    <w:rsid w:val="00833926"/>
    <w:rsid w:val="00834461"/>
    <w:rsid w:val="0083684E"/>
    <w:rsid w:val="0085020D"/>
    <w:rsid w:val="008537B8"/>
    <w:rsid w:val="0085476E"/>
    <w:rsid w:val="00854EE1"/>
    <w:rsid w:val="0085534D"/>
    <w:rsid w:val="00855BB2"/>
    <w:rsid w:val="00856801"/>
    <w:rsid w:val="008573FC"/>
    <w:rsid w:val="00857943"/>
    <w:rsid w:val="008639B1"/>
    <w:rsid w:val="0086428C"/>
    <w:rsid w:val="00865FCA"/>
    <w:rsid w:val="008675E8"/>
    <w:rsid w:val="00867A62"/>
    <w:rsid w:val="00871C9B"/>
    <w:rsid w:val="008728A7"/>
    <w:rsid w:val="008740FE"/>
    <w:rsid w:val="00876A39"/>
    <w:rsid w:val="00877E6F"/>
    <w:rsid w:val="00882099"/>
    <w:rsid w:val="00885BA7"/>
    <w:rsid w:val="00886BC0"/>
    <w:rsid w:val="00887836"/>
    <w:rsid w:val="00890B76"/>
    <w:rsid w:val="00893336"/>
    <w:rsid w:val="00894BD5"/>
    <w:rsid w:val="00895436"/>
    <w:rsid w:val="008957A3"/>
    <w:rsid w:val="0089737B"/>
    <w:rsid w:val="008973C5"/>
    <w:rsid w:val="008A0ACD"/>
    <w:rsid w:val="008A236B"/>
    <w:rsid w:val="008A6E09"/>
    <w:rsid w:val="008B274E"/>
    <w:rsid w:val="008B3521"/>
    <w:rsid w:val="008B354C"/>
    <w:rsid w:val="008B49E3"/>
    <w:rsid w:val="008B4C2B"/>
    <w:rsid w:val="008B74A3"/>
    <w:rsid w:val="008C21A9"/>
    <w:rsid w:val="008C2429"/>
    <w:rsid w:val="008C30F2"/>
    <w:rsid w:val="008C5BAB"/>
    <w:rsid w:val="008C7F84"/>
    <w:rsid w:val="008D0236"/>
    <w:rsid w:val="008D1096"/>
    <w:rsid w:val="008D145B"/>
    <w:rsid w:val="008D3A5F"/>
    <w:rsid w:val="008D4421"/>
    <w:rsid w:val="008E3B04"/>
    <w:rsid w:val="008E4AF0"/>
    <w:rsid w:val="008E528F"/>
    <w:rsid w:val="008F06A2"/>
    <w:rsid w:val="008F19FA"/>
    <w:rsid w:val="008F1C99"/>
    <w:rsid w:val="008F3BBD"/>
    <w:rsid w:val="0090102B"/>
    <w:rsid w:val="00902B97"/>
    <w:rsid w:val="009032EF"/>
    <w:rsid w:val="00903389"/>
    <w:rsid w:val="00903A3A"/>
    <w:rsid w:val="00903BC0"/>
    <w:rsid w:val="00903D3A"/>
    <w:rsid w:val="0090437E"/>
    <w:rsid w:val="009053A1"/>
    <w:rsid w:val="00905C21"/>
    <w:rsid w:val="009075F4"/>
    <w:rsid w:val="00907AC6"/>
    <w:rsid w:val="009125C4"/>
    <w:rsid w:val="0091627B"/>
    <w:rsid w:val="009167FC"/>
    <w:rsid w:val="00921DFB"/>
    <w:rsid w:val="00923F4A"/>
    <w:rsid w:val="00924EFC"/>
    <w:rsid w:val="009258B2"/>
    <w:rsid w:val="009350C2"/>
    <w:rsid w:val="00935135"/>
    <w:rsid w:val="00935ABE"/>
    <w:rsid w:val="00936117"/>
    <w:rsid w:val="00936806"/>
    <w:rsid w:val="00937793"/>
    <w:rsid w:val="00940CAC"/>
    <w:rsid w:val="0094157D"/>
    <w:rsid w:val="0094476E"/>
    <w:rsid w:val="009461AC"/>
    <w:rsid w:val="00950415"/>
    <w:rsid w:val="00950D4C"/>
    <w:rsid w:val="009545B2"/>
    <w:rsid w:val="0095553C"/>
    <w:rsid w:val="00956D83"/>
    <w:rsid w:val="00956FC5"/>
    <w:rsid w:val="009604FC"/>
    <w:rsid w:val="00961C2F"/>
    <w:rsid w:val="00961E5B"/>
    <w:rsid w:val="00964419"/>
    <w:rsid w:val="0096507F"/>
    <w:rsid w:val="009656A5"/>
    <w:rsid w:val="009703CA"/>
    <w:rsid w:val="00975652"/>
    <w:rsid w:val="00976A91"/>
    <w:rsid w:val="00980DA8"/>
    <w:rsid w:val="00983D93"/>
    <w:rsid w:val="00983DDC"/>
    <w:rsid w:val="00985190"/>
    <w:rsid w:val="00986AA6"/>
    <w:rsid w:val="00995029"/>
    <w:rsid w:val="00996BFB"/>
    <w:rsid w:val="0099729F"/>
    <w:rsid w:val="00997916"/>
    <w:rsid w:val="009A745B"/>
    <w:rsid w:val="009B05C8"/>
    <w:rsid w:val="009B3E16"/>
    <w:rsid w:val="009B5D11"/>
    <w:rsid w:val="009C0F72"/>
    <w:rsid w:val="009C26D8"/>
    <w:rsid w:val="009C34E2"/>
    <w:rsid w:val="009C5085"/>
    <w:rsid w:val="009C6823"/>
    <w:rsid w:val="009C6F6A"/>
    <w:rsid w:val="009C7A94"/>
    <w:rsid w:val="009D0B4D"/>
    <w:rsid w:val="009D14AA"/>
    <w:rsid w:val="009D4017"/>
    <w:rsid w:val="009D4766"/>
    <w:rsid w:val="009D52BB"/>
    <w:rsid w:val="009D5DDE"/>
    <w:rsid w:val="009D5DE8"/>
    <w:rsid w:val="009D63D8"/>
    <w:rsid w:val="009E3485"/>
    <w:rsid w:val="009E6093"/>
    <w:rsid w:val="009F0507"/>
    <w:rsid w:val="009F0698"/>
    <w:rsid w:val="009F1BB2"/>
    <w:rsid w:val="009F2BE5"/>
    <w:rsid w:val="009F3859"/>
    <w:rsid w:val="009F4107"/>
    <w:rsid w:val="009F494F"/>
    <w:rsid w:val="009F5B50"/>
    <w:rsid w:val="009F797D"/>
    <w:rsid w:val="00A03478"/>
    <w:rsid w:val="00A05086"/>
    <w:rsid w:val="00A052C5"/>
    <w:rsid w:val="00A054F0"/>
    <w:rsid w:val="00A06711"/>
    <w:rsid w:val="00A07890"/>
    <w:rsid w:val="00A1320C"/>
    <w:rsid w:val="00A14C3A"/>
    <w:rsid w:val="00A16A20"/>
    <w:rsid w:val="00A202D9"/>
    <w:rsid w:val="00A2124D"/>
    <w:rsid w:val="00A236BD"/>
    <w:rsid w:val="00A32CCE"/>
    <w:rsid w:val="00A41274"/>
    <w:rsid w:val="00A45757"/>
    <w:rsid w:val="00A51930"/>
    <w:rsid w:val="00A57997"/>
    <w:rsid w:val="00A60154"/>
    <w:rsid w:val="00A7009D"/>
    <w:rsid w:val="00A73437"/>
    <w:rsid w:val="00A73758"/>
    <w:rsid w:val="00A74DA1"/>
    <w:rsid w:val="00A75997"/>
    <w:rsid w:val="00A75D6A"/>
    <w:rsid w:val="00A765A5"/>
    <w:rsid w:val="00A80DF6"/>
    <w:rsid w:val="00A810AB"/>
    <w:rsid w:val="00A81169"/>
    <w:rsid w:val="00A81300"/>
    <w:rsid w:val="00A84498"/>
    <w:rsid w:val="00A84865"/>
    <w:rsid w:val="00A84A57"/>
    <w:rsid w:val="00A84F24"/>
    <w:rsid w:val="00A85586"/>
    <w:rsid w:val="00A86077"/>
    <w:rsid w:val="00A946FB"/>
    <w:rsid w:val="00A95FDE"/>
    <w:rsid w:val="00A973A4"/>
    <w:rsid w:val="00A978C2"/>
    <w:rsid w:val="00AA02FC"/>
    <w:rsid w:val="00AA1AF1"/>
    <w:rsid w:val="00AA36BA"/>
    <w:rsid w:val="00AA3F57"/>
    <w:rsid w:val="00AA4AB6"/>
    <w:rsid w:val="00AA5CD6"/>
    <w:rsid w:val="00AA5E9F"/>
    <w:rsid w:val="00AA6118"/>
    <w:rsid w:val="00AA7BEC"/>
    <w:rsid w:val="00AB1903"/>
    <w:rsid w:val="00AB61FF"/>
    <w:rsid w:val="00AB73D1"/>
    <w:rsid w:val="00AB75B2"/>
    <w:rsid w:val="00AB78BA"/>
    <w:rsid w:val="00AC0B55"/>
    <w:rsid w:val="00AC222E"/>
    <w:rsid w:val="00AC369B"/>
    <w:rsid w:val="00AC3F83"/>
    <w:rsid w:val="00AD1DC8"/>
    <w:rsid w:val="00AD22EF"/>
    <w:rsid w:val="00AD3E31"/>
    <w:rsid w:val="00AD543A"/>
    <w:rsid w:val="00AE043D"/>
    <w:rsid w:val="00AE196B"/>
    <w:rsid w:val="00AE19EA"/>
    <w:rsid w:val="00AE463E"/>
    <w:rsid w:val="00AE5E29"/>
    <w:rsid w:val="00AE7EE0"/>
    <w:rsid w:val="00AF02A4"/>
    <w:rsid w:val="00AF0B01"/>
    <w:rsid w:val="00AF1108"/>
    <w:rsid w:val="00AF5560"/>
    <w:rsid w:val="00AF6180"/>
    <w:rsid w:val="00B00DDF"/>
    <w:rsid w:val="00B0399F"/>
    <w:rsid w:val="00B03D41"/>
    <w:rsid w:val="00B0408C"/>
    <w:rsid w:val="00B1129A"/>
    <w:rsid w:val="00B11A8C"/>
    <w:rsid w:val="00B12DD2"/>
    <w:rsid w:val="00B14D33"/>
    <w:rsid w:val="00B165D6"/>
    <w:rsid w:val="00B20DEE"/>
    <w:rsid w:val="00B216F3"/>
    <w:rsid w:val="00B217EA"/>
    <w:rsid w:val="00B23A4B"/>
    <w:rsid w:val="00B24358"/>
    <w:rsid w:val="00B27AB0"/>
    <w:rsid w:val="00B3058F"/>
    <w:rsid w:val="00B35373"/>
    <w:rsid w:val="00B3555B"/>
    <w:rsid w:val="00B413C5"/>
    <w:rsid w:val="00B46EC8"/>
    <w:rsid w:val="00B479B8"/>
    <w:rsid w:val="00B47BC3"/>
    <w:rsid w:val="00B50FD6"/>
    <w:rsid w:val="00B51910"/>
    <w:rsid w:val="00B52C4F"/>
    <w:rsid w:val="00B53669"/>
    <w:rsid w:val="00B54409"/>
    <w:rsid w:val="00B54EA5"/>
    <w:rsid w:val="00B55F8D"/>
    <w:rsid w:val="00B56499"/>
    <w:rsid w:val="00B60CE3"/>
    <w:rsid w:val="00B61E38"/>
    <w:rsid w:val="00B6401A"/>
    <w:rsid w:val="00B65060"/>
    <w:rsid w:val="00B66F05"/>
    <w:rsid w:val="00B67132"/>
    <w:rsid w:val="00B67F28"/>
    <w:rsid w:val="00B706B2"/>
    <w:rsid w:val="00B70F9B"/>
    <w:rsid w:val="00B72D42"/>
    <w:rsid w:val="00B733D8"/>
    <w:rsid w:val="00B73F88"/>
    <w:rsid w:val="00B941D2"/>
    <w:rsid w:val="00B978A1"/>
    <w:rsid w:val="00B97B05"/>
    <w:rsid w:val="00BA1046"/>
    <w:rsid w:val="00BA187A"/>
    <w:rsid w:val="00BA2009"/>
    <w:rsid w:val="00BA244A"/>
    <w:rsid w:val="00BA2A3E"/>
    <w:rsid w:val="00BA3C11"/>
    <w:rsid w:val="00BA3DD3"/>
    <w:rsid w:val="00BA66DB"/>
    <w:rsid w:val="00BA7898"/>
    <w:rsid w:val="00BB15B6"/>
    <w:rsid w:val="00BB22CC"/>
    <w:rsid w:val="00BB5CED"/>
    <w:rsid w:val="00BB6C48"/>
    <w:rsid w:val="00BC032F"/>
    <w:rsid w:val="00BC54E5"/>
    <w:rsid w:val="00BC6C81"/>
    <w:rsid w:val="00BD1D14"/>
    <w:rsid w:val="00BD737A"/>
    <w:rsid w:val="00BD7486"/>
    <w:rsid w:val="00BE45CE"/>
    <w:rsid w:val="00BE7F21"/>
    <w:rsid w:val="00BF1185"/>
    <w:rsid w:val="00BF228D"/>
    <w:rsid w:val="00BF330B"/>
    <w:rsid w:val="00BF46DD"/>
    <w:rsid w:val="00BF4AB0"/>
    <w:rsid w:val="00BF50EA"/>
    <w:rsid w:val="00BF6A44"/>
    <w:rsid w:val="00BF6D03"/>
    <w:rsid w:val="00BF7C34"/>
    <w:rsid w:val="00C05551"/>
    <w:rsid w:val="00C060C3"/>
    <w:rsid w:val="00C06CD1"/>
    <w:rsid w:val="00C11CA1"/>
    <w:rsid w:val="00C11E6E"/>
    <w:rsid w:val="00C14256"/>
    <w:rsid w:val="00C14BED"/>
    <w:rsid w:val="00C20888"/>
    <w:rsid w:val="00C213F2"/>
    <w:rsid w:val="00C23ED4"/>
    <w:rsid w:val="00C24378"/>
    <w:rsid w:val="00C24A22"/>
    <w:rsid w:val="00C25332"/>
    <w:rsid w:val="00C25665"/>
    <w:rsid w:val="00C3363F"/>
    <w:rsid w:val="00C35B60"/>
    <w:rsid w:val="00C36D3B"/>
    <w:rsid w:val="00C3796A"/>
    <w:rsid w:val="00C41BF5"/>
    <w:rsid w:val="00C43A1B"/>
    <w:rsid w:val="00C44241"/>
    <w:rsid w:val="00C45287"/>
    <w:rsid w:val="00C5024F"/>
    <w:rsid w:val="00C52B55"/>
    <w:rsid w:val="00C5486B"/>
    <w:rsid w:val="00C57452"/>
    <w:rsid w:val="00C6124A"/>
    <w:rsid w:val="00C61B0C"/>
    <w:rsid w:val="00C64AAF"/>
    <w:rsid w:val="00C65452"/>
    <w:rsid w:val="00C666E5"/>
    <w:rsid w:val="00C66941"/>
    <w:rsid w:val="00C67F54"/>
    <w:rsid w:val="00C708BF"/>
    <w:rsid w:val="00C70EE3"/>
    <w:rsid w:val="00C72564"/>
    <w:rsid w:val="00C7333D"/>
    <w:rsid w:val="00C74ABC"/>
    <w:rsid w:val="00C74D23"/>
    <w:rsid w:val="00C84E79"/>
    <w:rsid w:val="00C8515A"/>
    <w:rsid w:val="00C87045"/>
    <w:rsid w:val="00C93156"/>
    <w:rsid w:val="00C94B16"/>
    <w:rsid w:val="00C9768D"/>
    <w:rsid w:val="00CA3A72"/>
    <w:rsid w:val="00CA3D64"/>
    <w:rsid w:val="00CA47D9"/>
    <w:rsid w:val="00CA6EE5"/>
    <w:rsid w:val="00CA78FF"/>
    <w:rsid w:val="00CB0E21"/>
    <w:rsid w:val="00CB110E"/>
    <w:rsid w:val="00CB2088"/>
    <w:rsid w:val="00CB22B7"/>
    <w:rsid w:val="00CB24C3"/>
    <w:rsid w:val="00CB270E"/>
    <w:rsid w:val="00CB2735"/>
    <w:rsid w:val="00CB2E96"/>
    <w:rsid w:val="00CB3C25"/>
    <w:rsid w:val="00CB433B"/>
    <w:rsid w:val="00CB521A"/>
    <w:rsid w:val="00CC0212"/>
    <w:rsid w:val="00CC0634"/>
    <w:rsid w:val="00CC12A1"/>
    <w:rsid w:val="00CC4273"/>
    <w:rsid w:val="00CC473F"/>
    <w:rsid w:val="00CC4D9C"/>
    <w:rsid w:val="00CC6ECB"/>
    <w:rsid w:val="00CC7654"/>
    <w:rsid w:val="00CD0291"/>
    <w:rsid w:val="00CD0429"/>
    <w:rsid w:val="00CD2696"/>
    <w:rsid w:val="00CD2B2C"/>
    <w:rsid w:val="00CD31BE"/>
    <w:rsid w:val="00CE0A59"/>
    <w:rsid w:val="00CE2534"/>
    <w:rsid w:val="00CE416C"/>
    <w:rsid w:val="00CE5708"/>
    <w:rsid w:val="00CE5ABD"/>
    <w:rsid w:val="00CE6F6F"/>
    <w:rsid w:val="00CE7801"/>
    <w:rsid w:val="00CF005A"/>
    <w:rsid w:val="00CF29C4"/>
    <w:rsid w:val="00CF63DD"/>
    <w:rsid w:val="00CF6888"/>
    <w:rsid w:val="00CF750C"/>
    <w:rsid w:val="00D00EC2"/>
    <w:rsid w:val="00D0134A"/>
    <w:rsid w:val="00D03831"/>
    <w:rsid w:val="00D03C02"/>
    <w:rsid w:val="00D074D1"/>
    <w:rsid w:val="00D10566"/>
    <w:rsid w:val="00D114AC"/>
    <w:rsid w:val="00D137D7"/>
    <w:rsid w:val="00D1708F"/>
    <w:rsid w:val="00D17252"/>
    <w:rsid w:val="00D1742E"/>
    <w:rsid w:val="00D21DA2"/>
    <w:rsid w:val="00D21EE7"/>
    <w:rsid w:val="00D2275F"/>
    <w:rsid w:val="00D2444D"/>
    <w:rsid w:val="00D24FDC"/>
    <w:rsid w:val="00D27376"/>
    <w:rsid w:val="00D32066"/>
    <w:rsid w:val="00D3308D"/>
    <w:rsid w:val="00D34892"/>
    <w:rsid w:val="00D3570D"/>
    <w:rsid w:val="00D36B33"/>
    <w:rsid w:val="00D40EE7"/>
    <w:rsid w:val="00D42C70"/>
    <w:rsid w:val="00D43BC6"/>
    <w:rsid w:val="00D472AC"/>
    <w:rsid w:val="00D47F41"/>
    <w:rsid w:val="00D51AD8"/>
    <w:rsid w:val="00D52228"/>
    <w:rsid w:val="00D522AA"/>
    <w:rsid w:val="00D52BBE"/>
    <w:rsid w:val="00D5389A"/>
    <w:rsid w:val="00D53AAD"/>
    <w:rsid w:val="00D57610"/>
    <w:rsid w:val="00D62630"/>
    <w:rsid w:val="00D63590"/>
    <w:rsid w:val="00D6511F"/>
    <w:rsid w:val="00D6706D"/>
    <w:rsid w:val="00D738EF"/>
    <w:rsid w:val="00D73BC9"/>
    <w:rsid w:val="00D745A3"/>
    <w:rsid w:val="00D761A1"/>
    <w:rsid w:val="00D77641"/>
    <w:rsid w:val="00D80DD8"/>
    <w:rsid w:val="00D826F7"/>
    <w:rsid w:val="00D83381"/>
    <w:rsid w:val="00D8533E"/>
    <w:rsid w:val="00D90A2E"/>
    <w:rsid w:val="00D923A1"/>
    <w:rsid w:val="00D93589"/>
    <w:rsid w:val="00D949DC"/>
    <w:rsid w:val="00D9588D"/>
    <w:rsid w:val="00D9680E"/>
    <w:rsid w:val="00D97E98"/>
    <w:rsid w:val="00DA05CA"/>
    <w:rsid w:val="00DA0E58"/>
    <w:rsid w:val="00DA25D1"/>
    <w:rsid w:val="00DA2EB9"/>
    <w:rsid w:val="00DA41C6"/>
    <w:rsid w:val="00DA4877"/>
    <w:rsid w:val="00DA508A"/>
    <w:rsid w:val="00DA7295"/>
    <w:rsid w:val="00DA7363"/>
    <w:rsid w:val="00DB1057"/>
    <w:rsid w:val="00DB2567"/>
    <w:rsid w:val="00DB6383"/>
    <w:rsid w:val="00DB65B8"/>
    <w:rsid w:val="00DB703F"/>
    <w:rsid w:val="00DB7363"/>
    <w:rsid w:val="00DC57C9"/>
    <w:rsid w:val="00DC6742"/>
    <w:rsid w:val="00DD1135"/>
    <w:rsid w:val="00DD2517"/>
    <w:rsid w:val="00DD258F"/>
    <w:rsid w:val="00DD5EC6"/>
    <w:rsid w:val="00DD7B2C"/>
    <w:rsid w:val="00DE1295"/>
    <w:rsid w:val="00DE210D"/>
    <w:rsid w:val="00DE7C69"/>
    <w:rsid w:val="00DE7DAA"/>
    <w:rsid w:val="00DF46C3"/>
    <w:rsid w:val="00DF6574"/>
    <w:rsid w:val="00DF7441"/>
    <w:rsid w:val="00E00031"/>
    <w:rsid w:val="00E01CEA"/>
    <w:rsid w:val="00E037E4"/>
    <w:rsid w:val="00E04206"/>
    <w:rsid w:val="00E071AD"/>
    <w:rsid w:val="00E07489"/>
    <w:rsid w:val="00E07E62"/>
    <w:rsid w:val="00E133CC"/>
    <w:rsid w:val="00E13B0B"/>
    <w:rsid w:val="00E1411B"/>
    <w:rsid w:val="00E160C4"/>
    <w:rsid w:val="00E164EA"/>
    <w:rsid w:val="00E16613"/>
    <w:rsid w:val="00E20217"/>
    <w:rsid w:val="00E21F46"/>
    <w:rsid w:val="00E26608"/>
    <w:rsid w:val="00E278EF"/>
    <w:rsid w:val="00E27A25"/>
    <w:rsid w:val="00E27EAF"/>
    <w:rsid w:val="00E341C4"/>
    <w:rsid w:val="00E34E29"/>
    <w:rsid w:val="00E36ABA"/>
    <w:rsid w:val="00E42F09"/>
    <w:rsid w:val="00E4340F"/>
    <w:rsid w:val="00E43BFB"/>
    <w:rsid w:val="00E45FAA"/>
    <w:rsid w:val="00E46E38"/>
    <w:rsid w:val="00E4786A"/>
    <w:rsid w:val="00E5003D"/>
    <w:rsid w:val="00E509E5"/>
    <w:rsid w:val="00E51040"/>
    <w:rsid w:val="00E5277A"/>
    <w:rsid w:val="00E54488"/>
    <w:rsid w:val="00E60216"/>
    <w:rsid w:val="00E60C27"/>
    <w:rsid w:val="00E6706B"/>
    <w:rsid w:val="00E67F40"/>
    <w:rsid w:val="00E718BD"/>
    <w:rsid w:val="00E751CA"/>
    <w:rsid w:val="00E77296"/>
    <w:rsid w:val="00E8175C"/>
    <w:rsid w:val="00E81E58"/>
    <w:rsid w:val="00E84FA0"/>
    <w:rsid w:val="00E84FC5"/>
    <w:rsid w:val="00E850C3"/>
    <w:rsid w:val="00E85742"/>
    <w:rsid w:val="00E8778A"/>
    <w:rsid w:val="00E90AE9"/>
    <w:rsid w:val="00E90F51"/>
    <w:rsid w:val="00E912BB"/>
    <w:rsid w:val="00E951BA"/>
    <w:rsid w:val="00E96953"/>
    <w:rsid w:val="00E9792F"/>
    <w:rsid w:val="00EA0399"/>
    <w:rsid w:val="00EA39D8"/>
    <w:rsid w:val="00EA3D78"/>
    <w:rsid w:val="00EA55DA"/>
    <w:rsid w:val="00EA5972"/>
    <w:rsid w:val="00EA5CE3"/>
    <w:rsid w:val="00EA5E88"/>
    <w:rsid w:val="00EB1AC6"/>
    <w:rsid w:val="00EB442A"/>
    <w:rsid w:val="00EB4AE5"/>
    <w:rsid w:val="00EB56EF"/>
    <w:rsid w:val="00EB6760"/>
    <w:rsid w:val="00EB7D01"/>
    <w:rsid w:val="00EC230B"/>
    <w:rsid w:val="00EC302C"/>
    <w:rsid w:val="00EC7324"/>
    <w:rsid w:val="00EC784C"/>
    <w:rsid w:val="00EC79EF"/>
    <w:rsid w:val="00ED0021"/>
    <w:rsid w:val="00ED0F46"/>
    <w:rsid w:val="00ED123C"/>
    <w:rsid w:val="00ED1758"/>
    <w:rsid w:val="00ED1D70"/>
    <w:rsid w:val="00ED2507"/>
    <w:rsid w:val="00ED2858"/>
    <w:rsid w:val="00ED374B"/>
    <w:rsid w:val="00ED426F"/>
    <w:rsid w:val="00ED52FE"/>
    <w:rsid w:val="00EE3433"/>
    <w:rsid w:val="00EE3903"/>
    <w:rsid w:val="00EE4976"/>
    <w:rsid w:val="00EE4B4A"/>
    <w:rsid w:val="00EE6EF3"/>
    <w:rsid w:val="00EE7D31"/>
    <w:rsid w:val="00EF164F"/>
    <w:rsid w:val="00EF2B19"/>
    <w:rsid w:val="00EF2C45"/>
    <w:rsid w:val="00EF4FD5"/>
    <w:rsid w:val="00EF661B"/>
    <w:rsid w:val="00EF758F"/>
    <w:rsid w:val="00F02F17"/>
    <w:rsid w:val="00F0479C"/>
    <w:rsid w:val="00F10B37"/>
    <w:rsid w:val="00F11944"/>
    <w:rsid w:val="00F1241D"/>
    <w:rsid w:val="00F12E27"/>
    <w:rsid w:val="00F130C8"/>
    <w:rsid w:val="00F137B0"/>
    <w:rsid w:val="00F13CAA"/>
    <w:rsid w:val="00F1453A"/>
    <w:rsid w:val="00F14AD1"/>
    <w:rsid w:val="00F151C4"/>
    <w:rsid w:val="00F16727"/>
    <w:rsid w:val="00F17A1A"/>
    <w:rsid w:val="00F17F47"/>
    <w:rsid w:val="00F2057F"/>
    <w:rsid w:val="00F2104F"/>
    <w:rsid w:val="00F27B85"/>
    <w:rsid w:val="00F3038F"/>
    <w:rsid w:val="00F310EC"/>
    <w:rsid w:val="00F316BA"/>
    <w:rsid w:val="00F32621"/>
    <w:rsid w:val="00F367C8"/>
    <w:rsid w:val="00F43CAC"/>
    <w:rsid w:val="00F458A6"/>
    <w:rsid w:val="00F469B0"/>
    <w:rsid w:val="00F50886"/>
    <w:rsid w:val="00F55B94"/>
    <w:rsid w:val="00F56B91"/>
    <w:rsid w:val="00F578FE"/>
    <w:rsid w:val="00F57C8B"/>
    <w:rsid w:val="00F61394"/>
    <w:rsid w:val="00F616A0"/>
    <w:rsid w:val="00F627F9"/>
    <w:rsid w:val="00F65CC8"/>
    <w:rsid w:val="00F6651D"/>
    <w:rsid w:val="00F67397"/>
    <w:rsid w:val="00F71B45"/>
    <w:rsid w:val="00F72573"/>
    <w:rsid w:val="00F73992"/>
    <w:rsid w:val="00F747FF"/>
    <w:rsid w:val="00F762BA"/>
    <w:rsid w:val="00F81B96"/>
    <w:rsid w:val="00F83DEE"/>
    <w:rsid w:val="00F84181"/>
    <w:rsid w:val="00F853E3"/>
    <w:rsid w:val="00F91279"/>
    <w:rsid w:val="00F9516B"/>
    <w:rsid w:val="00F9765A"/>
    <w:rsid w:val="00FA15E6"/>
    <w:rsid w:val="00FA409F"/>
    <w:rsid w:val="00FA43B8"/>
    <w:rsid w:val="00FA4CE5"/>
    <w:rsid w:val="00FA509B"/>
    <w:rsid w:val="00FA56AA"/>
    <w:rsid w:val="00FA5DE1"/>
    <w:rsid w:val="00FA79E0"/>
    <w:rsid w:val="00FB0265"/>
    <w:rsid w:val="00FB09DE"/>
    <w:rsid w:val="00FB5C72"/>
    <w:rsid w:val="00FC0BC5"/>
    <w:rsid w:val="00FC20AF"/>
    <w:rsid w:val="00FC2F1F"/>
    <w:rsid w:val="00FC2FA4"/>
    <w:rsid w:val="00FC32B6"/>
    <w:rsid w:val="00FC4E54"/>
    <w:rsid w:val="00FC4F34"/>
    <w:rsid w:val="00FC7941"/>
    <w:rsid w:val="00FC7E46"/>
    <w:rsid w:val="00FD19F4"/>
    <w:rsid w:val="00FD3AF3"/>
    <w:rsid w:val="00FD4455"/>
    <w:rsid w:val="00FD7FB6"/>
    <w:rsid w:val="00FE091B"/>
    <w:rsid w:val="00FE1E25"/>
    <w:rsid w:val="00FE2679"/>
    <w:rsid w:val="00FE3D98"/>
    <w:rsid w:val="00FE43B4"/>
    <w:rsid w:val="00FE4804"/>
    <w:rsid w:val="00FE5BFF"/>
    <w:rsid w:val="00FE5C9A"/>
    <w:rsid w:val="00FE7292"/>
    <w:rsid w:val="00FF000A"/>
    <w:rsid w:val="00FF03A3"/>
    <w:rsid w:val="00FF1D23"/>
    <w:rsid w:val="00FF1DED"/>
    <w:rsid w:val="00FF2A14"/>
    <w:rsid w:val="00FF31D3"/>
    <w:rsid w:val="00FF4A59"/>
    <w:rsid w:val="00FF56F2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5C28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1A"/>
    <w:pPr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C3796A"/>
    <w:pPr>
      <w:keepNext/>
      <w:spacing w:before="480" w:after="240"/>
      <w:ind w:left="720" w:hanging="720"/>
      <w:outlineLvl w:val="0"/>
    </w:pPr>
    <w:rPr>
      <w:rFonts w:cs="Arial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C3796A"/>
    <w:pPr>
      <w:keepNext/>
      <w:spacing w:before="240" w:after="240"/>
      <w:ind w:left="720" w:hanging="720"/>
      <w:outlineLvl w:val="1"/>
    </w:pPr>
    <w:rPr>
      <w:rFonts w:cs="Arial"/>
      <w:b/>
      <w:bCs/>
      <w:iCs/>
    </w:rPr>
  </w:style>
  <w:style w:type="paragraph" w:styleId="Heading3">
    <w:name w:val="heading 3"/>
    <w:basedOn w:val="Heading4"/>
    <w:next w:val="Normal"/>
    <w:link w:val="Heading3Char"/>
    <w:qFormat/>
    <w:rsid w:val="00C44241"/>
    <w:pPr>
      <w:ind w:left="0" w:firstLine="0"/>
      <w:outlineLvl w:val="2"/>
    </w:pPr>
  </w:style>
  <w:style w:type="paragraph" w:styleId="Heading4">
    <w:name w:val="heading 4"/>
    <w:basedOn w:val="Normal"/>
    <w:next w:val="Normal"/>
    <w:qFormat/>
    <w:rsid w:val="00C44241"/>
    <w:pPr>
      <w:keepNext/>
      <w:spacing w:before="240" w:after="240"/>
      <w:ind w:left="720" w:hanging="72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msor1Char">
    <w:name w:val="Címsor 1 Char"/>
    <w:basedOn w:val="DefaultParagraphFont"/>
    <w:rsid w:val="00C3796A"/>
    <w:rPr>
      <w:rFonts w:cs="Arial"/>
      <w:b/>
      <w:bCs/>
      <w:caps/>
      <w:noProof w:val="0"/>
      <w:sz w:val="24"/>
      <w:szCs w:val="24"/>
      <w:lang w:val="hu-HU" w:eastAsia="hu-HU" w:bidi="ar-SA"/>
    </w:rPr>
  </w:style>
  <w:style w:type="paragraph" w:styleId="Header">
    <w:name w:val="header"/>
    <w:basedOn w:val="Normal"/>
    <w:semiHidden/>
    <w:rsid w:val="00C3796A"/>
    <w:rPr>
      <w:sz w:val="20"/>
    </w:rPr>
  </w:style>
  <w:style w:type="paragraph" w:styleId="Footer">
    <w:name w:val="footer"/>
    <w:basedOn w:val="Normal"/>
    <w:link w:val="FooterChar"/>
    <w:uiPriority w:val="99"/>
    <w:rsid w:val="00C3796A"/>
    <w:rPr>
      <w:sz w:val="20"/>
    </w:rPr>
  </w:style>
  <w:style w:type="character" w:styleId="PageNumber">
    <w:name w:val="page number"/>
    <w:basedOn w:val="DefaultParagraphFont"/>
    <w:semiHidden/>
    <w:rsid w:val="00C3796A"/>
  </w:style>
  <w:style w:type="paragraph" w:styleId="FootnoteText">
    <w:name w:val="footnote text"/>
    <w:basedOn w:val="Normal"/>
    <w:semiHidden/>
    <w:rsid w:val="00C3796A"/>
    <w:pPr>
      <w:ind w:left="720" w:hanging="720"/>
    </w:pPr>
    <w:rPr>
      <w:sz w:val="20"/>
    </w:rPr>
  </w:style>
  <w:style w:type="character" w:styleId="FootnoteReference">
    <w:name w:val="footnote reference"/>
    <w:basedOn w:val="DefaultParagraphFont"/>
    <w:semiHidden/>
    <w:rsid w:val="00C3796A"/>
    <w:rPr>
      <w:vertAlign w:val="superscript"/>
    </w:rPr>
  </w:style>
  <w:style w:type="paragraph" w:styleId="ListBullet">
    <w:name w:val="List Bullet"/>
    <w:basedOn w:val="Normal"/>
    <w:semiHidden/>
    <w:rsid w:val="00C3796A"/>
    <w:pPr>
      <w:ind w:left="720" w:hanging="720"/>
    </w:pPr>
  </w:style>
  <w:style w:type="paragraph" w:styleId="ListBullet2">
    <w:name w:val="List Bullet 2"/>
    <w:basedOn w:val="Normal"/>
    <w:next w:val="ListBullet"/>
    <w:semiHidden/>
    <w:rsid w:val="00C3796A"/>
    <w:pPr>
      <w:ind w:left="1440" w:hanging="720"/>
    </w:pPr>
  </w:style>
  <w:style w:type="paragraph" w:styleId="ListBullet3">
    <w:name w:val="List Bullet 3"/>
    <w:basedOn w:val="Normal"/>
    <w:semiHidden/>
    <w:rsid w:val="00C3796A"/>
    <w:pPr>
      <w:ind w:left="2160" w:hanging="720"/>
    </w:pPr>
  </w:style>
  <w:style w:type="paragraph" w:styleId="ListBullet4">
    <w:name w:val="List Bullet 4"/>
    <w:basedOn w:val="Normal"/>
    <w:semiHidden/>
    <w:rsid w:val="00C3796A"/>
    <w:pPr>
      <w:ind w:left="2880" w:hanging="720"/>
    </w:pPr>
  </w:style>
  <w:style w:type="paragraph" w:customStyle="1" w:styleId="AngolNorml">
    <w:name w:val="Angol Normál"/>
    <w:basedOn w:val="Normal"/>
    <w:rsid w:val="00C3796A"/>
    <w:rPr>
      <w:lang w:val="en-US"/>
    </w:rPr>
  </w:style>
  <w:style w:type="paragraph" w:customStyle="1" w:styleId="AngolCmsor1">
    <w:name w:val="Angol Címsor 1"/>
    <w:basedOn w:val="Heading1"/>
    <w:next w:val="AngolNorml"/>
    <w:rsid w:val="00C3796A"/>
    <w:rPr>
      <w:lang w:val="en-US"/>
    </w:rPr>
  </w:style>
  <w:style w:type="paragraph" w:customStyle="1" w:styleId="AngolCmsor2">
    <w:name w:val="Angol Címsor 2"/>
    <w:basedOn w:val="Heading2"/>
    <w:next w:val="AngolNorml"/>
    <w:rsid w:val="00C3796A"/>
    <w:rPr>
      <w:lang w:val="en-US"/>
    </w:rPr>
  </w:style>
  <w:style w:type="paragraph" w:customStyle="1" w:styleId="AngolCmsor3">
    <w:name w:val="Angol Címsor 3"/>
    <w:basedOn w:val="Heading3"/>
    <w:next w:val="AngolNorml"/>
    <w:rsid w:val="00C3796A"/>
    <w:rPr>
      <w:lang w:val="en-US"/>
    </w:rPr>
  </w:style>
  <w:style w:type="paragraph" w:customStyle="1" w:styleId="AngolCmsor4">
    <w:name w:val="Angol Címsor 4"/>
    <w:basedOn w:val="Heading4"/>
    <w:next w:val="AngolNorml"/>
    <w:rsid w:val="00C3796A"/>
    <w:rPr>
      <w:lang w:val="en-US"/>
    </w:rPr>
  </w:style>
  <w:style w:type="paragraph" w:customStyle="1" w:styleId="AngolLbjegyzetszveg">
    <w:name w:val="Angol Lábjegyzetszöveg"/>
    <w:basedOn w:val="FootnoteText"/>
    <w:rsid w:val="00C3796A"/>
    <w:rPr>
      <w:lang w:val="en-US"/>
    </w:rPr>
  </w:style>
  <w:style w:type="paragraph" w:customStyle="1" w:styleId="Angolfelsorols">
    <w:name w:val="Angol felsorolás"/>
    <w:basedOn w:val="ListBullet"/>
    <w:rsid w:val="00C3796A"/>
    <w:rPr>
      <w:lang w:val="en-US"/>
    </w:rPr>
  </w:style>
  <w:style w:type="paragraph" w:customStyle="1" w:styleId="Angolfelsorols2">
    <w:name w:val="Angol felsorolás 2"/>
    <w:basedOn w:val="ListBullet2"/>
    <w:rsid w:val="00C3796A"/>
    <w:rPr>
      <w:lang w:val="en-US"/>
    </w:rPr>
  </w:style>
  <w:style w:type="paragraph" w:customStyle="1" w:styleId="Angolfelsorols3">
    <w:name w:val="Angol felsorolás 3"/>
    <w:basedOn w:val="ListBullet3"/>
    <w:rsid w:val="00C3796A"/>
    <w:rPr>
      <w:lang w:val="en-US"/>
    </w:rPr>
  </w:style>
  <w:style w:type="paragraph" w:customStyle="1" w:styleId="Angolfelsorols4">
    <w:name w:val="Angol felsorolás 4"/>
    <w:basedOn w:val="ListBullet4"/>
    <w:rsid w:val="00C3796A"/>
    <w:rPr>
      <w:lang w:val="en-US"/>
    </w:rPr>
  </w:style>
  <w:style w:type="paragraph" w:customStyle="1" w:styleId="Bekezds10">
    <w:name w:val="Bekezdés10"/>
    <w:basedOn w:val="Normal"/>
    <w:rsid w:val="00C3796A"/>
    <w:pPr>
      <w:tabs>
        <w:tab w:val="left" w:pos="1304"/>
        <w:tab w:val="right" w:leader="hyphen" w:pos="9216"/>
      </w:tabs>
      <w:spacing w:before="120" w:line="320" w:lineRule="exact"/>
      <w:ind w:left="1304" w:hanging="794"/>
    </w:pPr>
    <w:rPr>
      <w:sz w:val="26"/>
    </w:rPr>
  </w:style>
  <w:style w:type="paragraph" w:customStyle="1" w:styleId="aszveg">
    <w:name w:val="aszöveg"/>
    <w:basedOn w:val="Normal"/>
    <w:rsid w:val="00C3796A"/>
  </w:style>
  <w:style w:type="paragraph" w:styleId="BodyTextIndent">
    <w:name w:val="Body Text Indent"/>
    <w:basedOn w:val="Normal"/>
    <w:semiHidden/>
    <w:rsid w:val="00C3796A"/>
    <w:pPr>
      <w:ind w:left="720" w:hanging="720"/>
    </w:pPr>
    <w:rPr>
      <w:rFonts w:ascii="Verdana" w:hAnsi="Verdana"/>
    </w:rPr>
  </w:style>
  <w:style w:type="paragraph" w:customStyle="1" w:styleId="Default">
    <w:name w:val="Default"/>
    <w:rsid w:val="00C3796A"/>
    <w:rPr>
      <w:rFonts w:ascii="Arial" w:hAnsi="Arial"/>
      <w:snapToGrid w:val="0"/>
      <w:color w:val="000000"/>
      <w:sz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rsid w:val="00C3796A"/>
    <w:rPr>
      <w:sz w:val="16"/>
    </w:rPr>
  </w:style>
  <w:style w:type="paragraph" w:styleId="CommentText">
    <w:name w:val="annotation text"/>
    <w:basedOn w:val="Normal"/>
    <w:link w:val="CommentTextChar"/>
    <w:semiHidden/>
    <w:rsid w:val="00C3796A"/>
    <w:rPr>
      <w:sz w:val="20"/>
    </w:rPr>
  </w:style>
  <w:style w:type="paragraph" w:customStyle="1" w:styleId="Buborkszveg1">
    <w:name w:val="Buborékszöveg1"/>
    <w:basedOn w:val="Normal"/>
    <w:semiHidden/>
    <w:rsid w:val="00C3796A"/>
    <w:rPr>
      <w:rFonts w:ascii="Tahoma" w:hAnsi="Tahoma" w:cs="Tahoma"/>
      <w:sz w:val="16"/>
      <w:szCs w:val="16"/>
    </w:rPr>
  </w:style>
  <w:style w:type="paragraph" w:customStyle="1" w:styleId="Szvegtrzs">
    <w:name w:val="Szšvegtšrzs"/>
    <w:basedOn w:val="Normal"/>
    <w:rsid w:val="00C3796A"/>
    <w:pPr>
      <w:spacing w:after="120"/>
      <w:ind w:left="1701"/>
    </w:pPr>
    <w:rPr>
      <w:rFonts w:ascii="Arial" w:hAnsi="Arial"/>
    </w:rPr>
  </w:style>
  <w:style w:type="paragraph" w:customStyle="1" w:styleId="Bekezds3">
    <w:name w:val="Bekezdés 3"/>
    <w:rsid w:val="00C3796A"/>
    <w:pPr>
      <w:tabs>
        <w:tab w:val="left" w:pos="144"/>
        <w:tab w:val="left" w:pos="504"/>
        <w:tab w:val="right" w:leader="hyphen" w:pos="9216"/>
      </w:tabs>
      <w:spacing w:before="120" w:line="320" w:lineRule="exact"/>
      <w:ind w:left="505" w:hanging="505"/>
      <w:jc w:val="both"/>
    </w:pPr>
    <w:rPr>
      <w:sz w:val="26"/>
    </w:rPr>
  </w:style>
  <w:style w:type="paragraph" w:customStyle="1" w:styleId="Stlus5">
    <w:name w:val="Stílus5"/>
    <w:basedOn w:val="Bekezds3"/>
    <w:rsid w:val="00C3796A"/>
    <w:rPr>
      <w:b/>
      <w:sz w:val="28"/>
    </w:rPr>
  </w:style>
  <w:style w:type="paragraph" w:styleId="BodyTextIndent3">
    <w:name w:val="Body Text Indent 3"/>
    <w:basedOn w:val="Normal"/>
    <w:semiHidden/>
    <w:rsid w:val="00C3796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0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00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000A"/>
    <w:rPr>
      <w:rFonts w:ascii="Cambria" w:hAnsi="Cambria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44241"/>
    <w:rPr>
      <w:rFonts w:ascii="Garamond" w:hAnsi="Garamond"/>
      <w:bCs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1E08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CE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1554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15547"/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Subtitle"/>
    <w:next w:val="Normal"/>
    <w:link w:val="TitleChar"/>
    <w:uiPriority w:val="10"/>
    <w:qFormat/>
    <w:rsid w:val="00810980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810980"/>
    <w:rPr>
      <w:rFonts w:ascii="Cambria" w:hAnsi="Cambri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D9C"/>
    <w:rPr>
      <w:rFonts w:ascii="Garamond" w:hAnsi="Garamond" w:cs="Arial"/>
      <w:b/>
      <w:bCs/>
      <w:iCs/>
      <w:sz w:val="24"/>
    </w:rPr>
  </w:style>
  <w:style w:type="paragraph" w:styleId="Revision">
    <w:name w:val="Revision"/>
    <w:hidden/>
    <w:uiPriority w:val="99"/>
    <w:semiHidden/>
    <w:rsid w:val="00534893"/>
    <w:rPr>
      <w:rFonts w:ascii="Garamond" w:hAnsi="Garamond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7AFB"/>
    <w:rPr>
      <w:rFonts w:ascii="Garamond" w:hAnsi="Garamond"/>
    </w:rPr>
  </w:style>
  <w:style w:type="character" w:styleId="Hyperlink">
    <w:name w:val="Hyperlink"/>
    <w:basedOn w:val="DefaultParagraphFont"/>
    <w:uiPriority w:val="99"/>
    <w:unhideWhenUsed/>
    <w:rsid w:val="003D1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enyhitokezesseg@exim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competition/state_aid/cases1/202019/285603_2153981_133_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0" ma:contentTypeDescription="Új dokumentum létrehozása." ma:contentTypeScope="" ma:versionID="7eb0f636c71b42377c42e5244bff5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C92E-0AA8-4AEF-B893-BC913E81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C0F6C-FE95-45A7-8C7C-B5071AAEC72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007E80-BC7C-4513-9905-A54B3A81E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F17BB-E414-4280-B006-1AB6C22F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11554</Words>
  <Characters>81851</Characters>
  <Application>Microsoft Office Word</Application>
  <DocSecurity>0</DocSecurity>
  <Lines>682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KárenyhítőHitelfedezeti Program - ÁSZF</vt:lpstr>
      <vt:lpstr>KárenyhítőHitelfedezeti Program - ÁSZF</vt:lpstr>
    </vt:vector>
  </TitlesOfParts>
  <LinksUpToDate>false</LinksUpToDate>
  <CharactersWithSpaces>93219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KárenyhítőHitelfedezeti Program - ÁSZF</dc:title>
  <dc:creator/>
  <cp:lastModifiedBy/>
  <cp:revision>1</cp:revision>
  <dcterms:created xsi:type="dcterms:W3CDTF">2020-07-22T12:33:00Z</dcterms:created>
  <dcterms:modified xsi:type="dcterms:W3CDTF">2020-07-22T12:33:00Z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  <property fmtid="{D5CDD505-2E9C-101B-9397-08002B2CF9AE}" pid="3" name="Nyelv">
    <vt:lpwstr>Magyar</vt:lpwstr>
  </property>
  <property fmtid="{D5CDD505-2E9C-101B-9397-08002B2CF9AE}" pid="4" name="Érvényesség kezdete">
    <vt:filetime>2013-12-31T23:00:00Z</vt:filetime>
  </property>
  <property fmtid="{D5CDD505-2E9C-101B-9397-08002B2CF9AE}" pid="5" name="Érvényesség vége">
    <vt:filetime>2999-01-31T23:00:00Z</vt:filetime>
  </property>
  <property fmtid="{D5CDD505-2E9C-101B-9397-08002B2CF9AE}" pid="6" name="Rövid elnevezés">
    <vt:lpwstr>Garancia ÁSZF</vt:lpwstr>
  </property>
  <property fmtid="{D5CDD505-2E9C-101B-9397-08002B2CF9AE}" pid="7" name="Évc">
    <vt:lpwstr>2013</vt:lpwstr>
  </property>
  <property fmtid="{D5CDD505-2E9C-101B-9397-08002B2CF9AE}" pid="8" name="Szervezeti kötődésc">
    <vt:lpwstr>Eximbank</vt:lpwstr>
  </property>
  <property fmtid="{D5CDD505-2E9C-101B-9397-08002B2CF9AE}" pid="9" name="Konstrukció">
    <vt:lpwstr>2;#</vt:lpwstr>
  </property>
  <property fmtid="{D5CDD505-2E9C-101B-9397-08002B2CF9AE}" pid="10" name="Cím">
    <vt:lpwstr>Garancia ÁSZF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</Properties>
</file>