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9E" w:rsidRPr="0038359E" w:rsidRDefault="0038359E" w:rsidP="0038359E">
      <w:pPr>
        <w:jc w:val="both"/>
        <w:rPr>
          <w:rFonts w:ascii="Roboto" w:hAnsi="Roboto"/>
        </w:rPr>
      </w:pPr>
      <w:bookmarkStart w:id="0" w:name="_GoBack"/>
      <w:bookmarkEnd w:id="0"/>
    </w:p>
    <w:p w:rsidR="00725865" w:rsidRPr="00725865" w:rsidRDefault="00725865" w:rsidP="00F12A22">
      <w:pPr>
        <w:pStyle w:val="Cmsor1"/>
        <w:numPr>
          <w:ilvl w:val="0"/>
          <w:numId w:val="0"/>
        </w:numPr>
        <w:jc w:val="center"/>
      </w:pPr>
      <w:bookmarkStart w:id="1" w:name="OLE_LINK154"/>
      <w:bookmarkStart w:id="2" w:name="OLE_LINK165"/>
      <w:bookmarkEnd w:id="1"/>
      <w:bookmarkEnd w:id="2"/>
      <w:r w:rsidRPr="00725865">
        <w:t>Ügyféltájékoztató és nyilatkozat</w:t>
      </w:r>
    </w:p>
    <w:p w:rsidR="00725865" w:rsidRPr="00725865" w:rsidRDefault="00725865" w:rsidP="00725865"/>
    <w:p w:rsidR="00725865" w:rsidRPr="00725865" w:rsidRDefault="00725865" w:rsidP="004806B3">
      <w:pPr>
        <w:pStyle w:val="Cmsor3"/>
        <w:numPr>
          <w:ilvl w:val="0"/>
          <w:numId w:val="37"/>
        </w:numPr>
        <w:ind w:left="284" w:hanging="284"/>
        <w:rPr>
          <w:color w:val="404040" w:themeColor="text1" w:themeTint="BF"/>
        </w:rPr>
      </w:pPr>
      <w:r w:rsidRPr="00725865">
        <w:rPr>
          <w:color w:val="404040" w:themeColor="text1" w:themeTint="BF"/>
        </w:rPr>
        <w:t xml:space="preserve">A korrupciós bűncselekmények megakadályozása érdekében teendő intézkedésekről </w:t>
      </w:r>
    </w:p>
    <w:p w:rsidR="00725865" w:rsidRPr="00725865" w:rsidRDefault="00725865" w:rsidP="00725865"/>
    <w:p w:rsidR="00725865" w:rsidRDefault="00725865" w:rsidP="00725865">
      <w:pPr>
        <w:pStyle w:val="Cmsor4"/>
        <w:numPr>
          <w:ilvl w:val="0"/>
          <w:numId w:val="45"/>
        </w:numPr>
        <w:rPr>
          <w:rFonts w:eastAsia="Calibri"/>
          <w:caps/>
          <w:color w:val="404040" w:themeColor="text1" w:themeTint="BF"/>
        </w:rPr>
      </w:pPr>
      <w:r w:rsidRPr="00725865">
        <w:rPr>
          <w:rFonts w:eastAsia="Calibri"/>
          <w:caps/>
          <w:color w:val="404040" w:themeColor="text1" w:themeTint="BF"/>
        </w:rPr>
        <w:t>Általános tájékoztatás:</w:t>
      </w:r>
    </w:p>
    <w:p w:rsidR="00725865" w:rsidRPr="00725865" w:rsidRDefault="00725865" w:rsidP="00725865">
      <w:pPr>
        <w:pStyle w:val="Listaszerbekezds"/>
        <w:rPr>
          <w:rFonts w:eastAsia="Calibri"/>
        </w:rPr>
      </w:pPr>
    </w:p>
    <w:p w:rsidR="00725865" w:rsidRPr="000F58E8" w:rsidRDefault="00725865" w:rsidP="00725865">
      <w:pPr>
        <w:shd w:val="clear" w:color="auto" w:fill="FFFFFF" w:themeFill="background1"/>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Jelen tájékoztató tartalmazza a Gazdasági Együttműködési és Fejlesztési Szervezetnek („</w:t>
      </w:r>
      <w:r w:rsidRPr="000F58E8">
        <w:rPr>
          <w:rFonts w:ascii="Roboto" w:hAnsi="Roboto" w:cstheme="minorHAnsi"/>
          <w:b/>
          <w:color w:val="404040" w:themeColor="text1" w:themeTint="BF"/>
          <w:sz w:val="22"/>
          <w:szCs w:val="20"/>
        </w:rPr>
        <w:t>OECD</w:t>
      </w:r>
      <w:r w:rsidRPr="000F58E8">
        <w:rPr>
          <w:rFonts w:ascii="Roboto" w:hAnsi="Roboto" w:cstheme="minorHAnsi"/>
          <w:color w:val="404040" w:themeColor="text1" w:themeTint="BF"/>
          <w:sz w:val="22"/>
          <w:szCs w:val="20"/>
        </w:rPr>
        <w:t xml:space="preserve">”) </w:t>
      </w:r>
      <w:r w:rsidRPr="000F58E8">
        <w:rPr>
          <w:rFonts w:ascii="Roboto" w:hAnsi="Roboto" w:cstheme="minorHAnsi"/>
          <w:i/>
          <w:color w:val="404040" w:themeColor="text1" w:themeTint="BF"/>
          <w:sz w:val="22"/>
          <w:szCs w:val="20"/>
        </w:rPr>
        <w:t xml:space="preserve">a vesztegetésről és a hivatalosan támogatott exporthitelekről szóló tanácsi ajánlásával </w:t>
      </w:r>
      <w:r w:rsidRPr="000F58E8">
        <w:rPr>
          <w:rFonts w:ascii="Roboto" w:hAnsi="Roboto" w:cstheme="minorHAnsi"/>
          <w:color w:val="404040" w:themeColor="text1" w:themeTint="BF"/>
          <w:sz w:val="22"/>
          <w:szCs w:val="20"/>
        </w:rPr>
        <w:t>(„</w:t>
      </w:r>
      <w:r w:rsidRPr="000F58E8">
        <w:rPr>
          <w:rFonts w:ascii="Roboto" w:hAnsi="Roboto" w:cstheme="minorHAnsi"/>
          <w:b/>
          <w:color w:val="404040" w:themeColor="text1" w:themeTint="BF"/>
          <w:sz w:val="22"/>
          <w:szCs w:val="20"/>
        </w:rPr>
        <w:t>OECD Ajánlás</w:t>
      </w:r>
      <w:r w:rsidRPr="000F58E8">
        <w:rPr>
          <w:rFonts w:ascii="Roboto" w:hAnsi="Roboto" w:cstheme="minorHAnsi"/>
          <w:color w:val="404040" w:themeColor="text1" w:themeTint="BF"/>
          <w:sz w:val="22"/>
          <w:szCs w:val="20"/>
        </w:rPr>
        <w:t xml:space="preserve">”), valamint a korrupciós bűncselekményekkel kapcsolatos, Önöket érintő részletes információkat. </w:t>
      </w:r>
    </w:p>
    <w:p w:rsidR="00725865" w:rsidRPr="000F58E8" w:rsidRDefault="00725865" w:rsidP="00725865">
      <w:pPr>
        <w:shd w:val="clear" w:color="auto" w:fill="FFFFFF" w:themeFill="background1"/>
        <w:jc w:val="both"/>
        <w:rPr>
          <w:rFonts w:asciiTheme="minorHAnsi" w:hAnsiTheme="minorHAnsi" w:cstheme="minorHAnsi"/>
          <w:sz w:val="18"/>
          <w:szCs w:val="20"/>
        </w:rPr>
      </w:pPr>
    </w:p>
    <w:p w:rsidR="00725865" w:rsidRPr="000F58E8" w:rsidRDefault="00725865" w:rsidP="00725865">
      <w:p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Az OECD Ajánlás a következő linken érhető el: </w:t>
      </w:r>
    </w:p>
    <w:p w:rsidR="00725865" w:rsidRPr="000F58E8" w:rsidRDefault="000E67AB" w:rsidP="00725865">
      <w:pPr>
        <w:shd w:val="clear" w:color="auto" w:fill="FFFFFF" w:themeFill="background1"/>
        <w:rPr>
          <w:rFonts w:ascii="Roboto" w:hAnsi="Roboto" w:cstheme="minorBidi"/>
          <w:sz w:val="22"/>
          <w:szCs w:val="20"/>
        </w:rPr>
      </w:pPr>
      <w:hyperlink r:id="rId10" w:history="1">
        <w:r w:rsidR="00725865" w:rsidRPr="000F58E8">
          <w:rPr>
            <w:rStyle w:val="Hiperhivatkozs"/>
            <w:rFonts w:ascii="Roboto" w:eastAsiaTheme="majorEastAsia" w:hAnsi="Roboto" w:cstheme="minorBidi"/>
            <w:sz w:val="22"/>
            <w:szCs w:val="20"/>
          </w:rPr>
          <w:t>http://www.oecd.org/officialdocuments/publicdisplaydocumentpdf/?cote=TAD/ECG(2019)2&amp;docLanguage=En</w:t>
        </w:r>
      </w:hyperlink>
    </w:p>
    <w:p w:rsidR="00725865" w:rsidRPr="00725865" w:rsidRDefault="00725865" w:rsidP="00725865">
      <w:pPr>
        <w:shd w:val="clear" w:color="auto" w:fill="FFFFFF" w:themeFill="background1"/>
        <w:rPr>
          <w:rFonts w:asciiTheme="minorHAnsi" w:hAnsiTheme="minorHAnsi" w:cstheme="minorBidi"/>
          <w:sz w:val="20"/>
          <w:szCs w:val="20"/>
        </w:rPr>
      </w:pPr>
    </w:p>
    <w:p w:rsidR="00725865" w:rsidRPr="00725865" w:rsidRDefault="00725865" w:rsidP="00F12A22">
      <w:pPr>
        <w:pStyle w:val="Cmsor4"/>
        <w:numPr>
          <w:ilvl w:val="1"/>
          <w:numId w:val="45"/>
        </w:numPr>
        <w:ind w:left="426" w:hanging="426"/>
        <w:rPr>
          <w:rFonts w:eastAsia="Calibri"/>
          <w:caps/>
          <w:color w:val="404040" w:themeColor="text1" w:themeTint="BF"/>
        </w:rPr>
      </w:pPr>
      <w:r w:rsidRPr="00725865">
        <w:rPr>
          <w:rFonts w:eastAsia="Calibri"/>
          <w:caps/>
          <w:color w:val="404040" w:themeColor="text1" w:themeTint="BF"/>
        </w:rPr>
        <w:t>Korrupciós bűncselekmények és a kapcsolódó szankciók</w:t>
      </w:r>
      <w:r w:rsidR="004806B3">
        <w:rPr>
          <w:rFonts w:eastAsia="Calibri"/>
          <w:caps/>
          <w:color w:val="404040" w:themeColor="text1" w:themeTint="BF"/>
        </w:rPr>
        <w:br/>
      </w:r>
    </w:p>
    <w:p w:rsidR="00725865" w:rsidRPr="000F58E8"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A magyar jog a korrupció számos formáját tiltja a Büntető Törvénykönyvről szóló 2012. évi C. törvény („Btk.”) XXVII. fejezetében foglaltaknak megfelelően: a vesztegetést és annak elfogadását, a hivatali vesztegetést és annak elfogadását, a bírósági vagy hatósági eljárásban történő vesztegetést és annak elfogadását, a befolyás vásárlását, a befolyással üzérkedést, továbbá a korrupciós bűncselekmény feljelentésének elmulasztását. Ezen bűncselekmények elkövetése esetén az azt elkövető természetes személlyel szemben – a Btk.-ban meghatározott egyéb szankciókon túl – akár szabadságvesztés büntetés is kiszabható, míg jogi személyek vonatkozásában a jogi személlyel szemben alkalmazható büntetőjogi intézkedésekről szóló 2001. évi CIV. törvényben meghatározott jogkövetkezmények alkalmazandók (a jogi személy megszüntetése, a jogi személy tevékenységének korlátozása, pénzbírság). </w:t>
      </w:r>
    </w:p>
    <w:p w:rsidR="00725865" w:rsidRPr="000F58E8" w:rsidRDefault="00725865" w:rsidP="00725865">
      <w:pPr>
        <w:widowControl w:val="0"/>
        <w:shd w:val="clear" w:color="auto" w:fill="FFFFFF" w:themeFill="background1"/>
        <w:tabs>
          <w:tab w:val="left" w:pos="6946"/>
        </w:tabs>
        <w:jc w:val="both"/>
        <w:rPr>
          <w:rFonts w:ascii="Roboto" w:hAnsi="Roboto" w:cstheme="minorHAnsi"/>
          <w:color w:val="404040" w:themeColor="text1" w:themeTint="BF"/>
          <w:sz w:val="22"/>
          <w:szCs w:val="20"/>
        </w:rPr>
      </w:pPr>
    </w:p>
    <w:p w:rsidR="00725865" w:rsidRPr="000F58E8"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Felhívjuk szíves figyelmüket arra, hogy nemzetközi üzleti kapcsolataikban – a magyar jogszabályi előírásokon kívül – meg kell felelniük azon országok korrupció megakadályozására irányuló jogszabályi előírásainak is, amelyekben üzleti tevékenységet folytatnak, illetve amely országokban fiókteleppel rendelkeznek. Javasoljuk az exporttevékenység folytatása kapcsán felmerülő, korrupciós bűncselekmények megvalósulására irányuló kockázat minimalizálása érdekében fokozott elővigyázatosság tanúsítását, valamint olyan intézkedések foganatosítását, amelyek a korrupciós bűncselekmények megelőzésére és felderítésére szolgálnak.</w:t>
      </w:r>
    </w:p>
    <w:p w:rsidR="00F12A22" w:rsidRPr="004806B3" w:rsidRDefault="00F12A22"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p>
    <w:p w:rsidR="00725865" w:rsidRPr="007B00C6" w:rsidRDefault="00725865" w:rsidP="00725865">
      <w:pPr>
        <w:widowControl w:val="0"/>
        <w:shd w:val="clear" w:color="auto" w:fill="FFFFFF" w:themeFill="background1"/>
        <w:tabs>
          <w:tab w:val="left" w:pos="6946"/>
        </w:tabs>
        <w:jc w:val="both"/>
        <w:rPr>
          <w:rFonts w:asciiTheme="minorHAnsi" w:hAnsiTheme="minorHAnsi" w:cstheme="minorHAnsi"/>
          <w:sz w:val="20"/>
          <w:szCs w:val="20"/>
        </w:rPr>
      </w:pPr>
    </w:p>
    <w:p w:rsidR="00725865" w:rsidRPr="004806B3" w:rsidRDefault="00725865" w:rsidP="00725865">
      <w:pPr>
        <w:shd w:val="clear" w:color="auto" w:fill="FFFFFF" w:themeFill="background1"/>
        <w:spacing w:line="360" w:lineRule="auto"/>
        <w:jc w:val="both"/>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t>1.2. A MEHIB eljárása</w:t>
      </w:r>
    </w:p>
    <w:p w:rsidR="00725865" w:rsidRPr="000F58E8" w:rsidRDefault="00725865" w:rsidP="00725865">
      <w:pPr>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Az OECD Ajánlás arra kötelezi az OECD tagjait, hogy a vesztegetés megelőzése érdekében megfelelő intézkedéseket tegyenek a hivatalos exporthitel-támogatásban részesülő nemzetközi üzleti tranzakciókkal kapcsolatban, valamint ajánlásokat fogalmaz meg az exporthitel-ügynökségek, </w:t>
      </w:r>
      <w:r w:rsidRPr="000F58E8">
        <w:rPr>
          <w:rFonts w:ascii="Roboto" w:hAnsi="Roboto" w:cstheme="minorHAnsi"/>
          <w:color w:val="404040" w:themeColor="text1" w:themeTint="BF"/>
          <w:sz w:val="22"/>
          <w:szCs w:val="20"/>
        </w:rPr>
        <w:lastRenderedPageBreak/>
        <w:t xml:space="preserve">közöttük a Magyar Exporthitel Biztosító Zártkörűen Működő Részvénytársaság („MEHIB”) számára bizonyos lépések megtétele érdekében. Ennek részeként a MEHIB felhívást kapott többek között arra, hogy korai fázisban szűrje a biztosítási ajánlatokat annak érdekében, hogy azonosíthassa azokat az ajánlatokat, amelyek esetében vesztegetés gyanúja merül fel. </w:t>
      </w:r>
    </w:p>
    <w:p w:rsidR="00725865" w:rsidRPr="000F58E8" w:rsidRDefault="00725865" w:rsidP="00725865">
      <w:pPr>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A korai szűrés keretében az exportőröknek, a biztosítottoknak, az ajánlattevőknek, a vevőknek, az adósoknak és a biztosítási ügylet egyéb résztvevőinek korrupcióellenes nyilatkozatot kell tenniük a biztosítási szerződés megkötése előtt, amely nyilatkozatban kijelentik, hogy a külkereskedelmi, finanszírozási és biztosítási szerződések  megkötése érdekében sem a társaság, sem a társaság tisztségviselői, alkalmazottai, vagy a társaság képviseletében eljáró más személyek nem követtek el korrupciós bűncselekményt, velük szemben ezzel összefüggésben eljárást nem folytatnak. </w:t>
      </w:r>
    </w:p>
    <w:p w:rsidR="00725865" w:rsidRPr="000F58E8" w:rsidRDefault="00725865" w:rsidP="00725865">
      <w:pPr>
        <w:shd w:val="clear" w:color="auto" w:fill="FFFFFF" w:themeFill="background1"/>
        <w:jc w:val="both"/>
        <w:rPr>
          <w:rFonts w:ascii="Roboto" w:hAnsi="Roboto" w:cstheme="minorHAnsi"/>
          <w:color w:val="404040" w:themeColor="text1" w:themeTint="BF"/>
          <w:sz w:val="22"/>
          <w:szCs w:val="20"/>
        </w:rPr>
      </w:pPr>
    </w:p>
    <w:p w:rsidR="00725865" w:rsidRPr="000F58E8" w:rsidRDefault="00725865"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 korai szűrés keretében a MEHIB továbbá ellenőrzi, hogy a megvalósítandó biztosítási, finanszírozási, illetve exportügylettel érintett bármely személy szerepel-e valamelyik Nemzetközi Pénzügyi Intézmény (Világbank csoport; Afrikai Fejlesztési Bank; Ázsiai Fejlesztési Bank; EBRD; Inter-Amerika Fejlesztési Bank, a továbbiakban együttesen: „MFI”) tilalmi listáján.</w:t>
      </w:r>
    </w:p>
    <w:p w:rsidR="00725865" w:rsidRPr="000F58E8" w:rsidRDefault="00725865"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p>
    <w:p w:rsidR="00725865" w:rsidRPr="000F58E8" w:rsidRDefault="00725865"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Korrupciógyanús esetekben a MEHIB fokozott gondosságú eljárást folytat le, amelynek során – az ügylet kedvező elbírálása érdekében – Önök kötelesek egyrészt a Biztosítóval együttműködni, másrészt a korrupcióellenes intézkedések ellenőrzésére lehetőséget biztosítani a Biztosító képviselői számára.</w:t>
      </w:r>
    </w:p>
    <w:p w:rsidR="00725865" w:rsidRPr="000F58E8" w:rsidRDefault="00725865"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p>
    <w:p w:rsidR="00725865" w:rsidRPr="000F58E8" w:rsidRDefault="00725865"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 fokozott gondosságú eljárás egyik eleme lehet, hogy amennyiben az ügyletben részt vevő bármely személyt, a MEHIB-bel megkötött/megkötendő szerződéssel összefüggésben eljáró munkavállalóját, alkalmazottját, megbízottját, a képviseletében eljáró személyt MEHIB-hez eljuttatott kérelem benyújtását megelőző 5 éves időtartamon belül valamely korrupciós bűncselekmény miatt elítélték, illetve vádat emeltek ellene, úgy a MEHIB megfelelő megelőző és kiigazító intézkedések megtételének igazolását kérheti, továbbá jogosult ellenőrizni az ügyletben részt vevő személy által hozott intézkedések meghozatalát és alkalmazását.</w:t>
      </w:r>
    </w:p>
    <w:p w:rsidR="004806B3" w:rsidRPr="000F58E8" w:rsidRDefault="004806B3" w:rsidP="00725865">
      <w:pPr>
        <w:widowControl w:val="0"/>
        <w:shd w:val="clear" w:color="auto" w:fill="FFFFFF" w:themeFill="background1"/>
        <w:spacing w:line="276" w:lineRule="auto"/>
        <w:jc w:val="both"/>
        <w:rPr>
          <w:rFonts w:ascii="Roboto" w:hAnsi="Roboto" w:cstheme="minorHAnsi"/>
          <w:color w:val="404040" w:themeColor="text1" w:themeTint="BF"/>
          <w:sz w:val="22"/>
          <w:szCs w:val="20"/>
        </w:rPr>
      </w:pPr>
    </w:p>
    <w:p w:rsidR="00725865" w:rsidRPr="007B00C6" w:rsidRDefault="00725865" w:rsidP="00725865">
      <w:pPr>
        <w:widowControl w:val="0"/>
        <w:shd w:val="clear" w:color="auto" w:fill="FFFFFF" w:themeFill="background1"/>
        <w:jc w:val="both"/>
        <w:rPr>
          <w:rFonts w:asciiTheme="minorHAnsi" w:hAnsiTheme="minorHAnsi" w:cstheme="minorHAnsi"/>
          <w:sz w:val="20"/>
          <w:szCs w:val="20"/>
        </w:rPr>
      </w:pPr>
    </w:p>
    <w:p w:rsidR="00725865" w:rsidRPr="004806B3" w:rsidRDefault="00725865" w:rsidP="00725865">
      <w:pPr>
        <w:widowControl w:val="0"/>
        <w:shd w:val="clear" w:color="auto" w:fill="FFFFFF" w:themeFill="background1"/>
        <w:jc w:val="both"/>
        <w:rPr>
          <w:rFonts w:ascii="Roboto" w:hAnsi="Roboto" w:cstheme="minorHAnsi"/>
          <w:b/>
          <w:color w:val="404040" w:themeColor="text1" w:themeTint="BF"/>
          <w:szCs w:val="20"/>
        </w:rPr>
      </w:pPr>
      <w:r w:rsidRPr="004806B3">
        <w:rPr>
          <w:rFonts w:ascii="Roboto" w:hAnsi="Roboto" w:cstheme="minorHAnsi"/>
          <w:b/>
          <w:color w:val="404040" w:themeColor="text1" w:themeTint="BF"/>
          <w:szCs w:val="20"/>
        </w:rPr>
        <w:t>Ilyen intézkedések lehetnek különösen:</w:t>
      </w:r>
    </w:p>
    <w:p w:rsidR="00725865" w:rsidRPr="000E6807" w:rsidRDefault="00725865" w:rsidP="00725865">
      <w:pPr>
        <w:widowControl w:val="0"/>
        <w:shd w:val="clear" w:color="auto" w:fill="FFFFFF" w:themeFill="background1"/>
        <w:jc w:val="both"/>
        <w:rPr>
          <w:rFonts w:asciiTheme="minorHAnsi" w:hAnsiTheme="minorHAnsi" w:cstheme="minorHAnsi"/>
          <w:b/>
          <w:sz w:val="20"/>
          <w:szCs w:val="20"/>
        </w:rPr>
      </w:pPr>
    </w:p>
    <w:p w:rsidR="00725865" w:rsidRPr="000F58E8"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 korrupciós bűncselekményben érintett személy munkaviszonyának/megbízási jogviszonyának megszüntetése,</w:t>
      </w:r>
    </w:p>
    <w:p w:rsidR="00725865" w:rsidRPr="000F58E8"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korrupcióellenes belső szabályzat elfogadása,</w:t>
      </w:r>
    </w:p>
    <w:p w:rsidR="00725865" w:rsidRPr="000F58E8"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korrupciós bűncselekmény elkövetésére utaló körülmény esetén belső vizsgálat lefolytatása,</w:t>
      </w:r>
    </w:p>
    <w:p w:rsidR="00725865" w:rsidRPr="000F58E8"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korrupcióellenes vezetői ellenőrzési rendszerek bevezetése, működtetése,</w:t>
      </w:r>
    </w:p>
    <w:p w:rsidR="00725865" w:rsidRPr="000F58E8"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rendszeres beszámolók készítése és nyilvánoságra hozatala.</w:t>
      </w:r>
    </w:p>
    <w:p w:rsidR="00725865" w:rsidRPr="000F58E8" w:rsidRDefault="00725865" w:rsidP="00725865">
      <w:pPr>
        <w:widowControl w:val="0"/>
        <w:shd w:val="clear" w:color="auto" w:fill="FFFFFF" w:themeFill="background1"/>
        <w:jc w:val="both"/>
        <w:rPr>
          <w:rFonts w:asciiTheme="minorHAnsi" w:hAnsiTheme="minorHAnsi" w:cstheme="minorHAnsi"/>
          <w:sz w:val="18"/>
          <w:szCs w:val="20"/>
        </w:rPr>
      </w:pPr>
    </w:p>
    <w:p w:rsidR="00725865" w:rsidRPr="000F58E8" w:rsidRDefault="00725865" w:rsidP="00725865">
      <w:pPr>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Tájékoztatjuk Önöket, hogy a MEHIB a vonatkozó belső szabályzatában meghatározott előírások szerint köteles értesíteni a magyar bűnüldöző szerveket, ha hitelt érdemlő bizonyíték merül fel arra vonatkozóan, hogy az ügylettel kapcsolatban vesztegetés vagy más korrupciós bűncselekmény történt.</w:t>
      </w:r>
    </w:p>
    <w:p w:rsidR="00725865" w:rsidRPr="000F58E8"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 w:val="22"/>
          <w:szCs w:val="20"/>
        </w:rPr>
      </w:pPr>
    </w:p>
    <w:p w:rsidR="00725865" w:rsidRPr="000F58E8" w:rsidRDefault="00725865" w:rsidP="004806B3">
      <w:pPr>
        <w:shd w:val="clear" w:color="auto" w:fill="FFFFFF" w:themeFill="background1"/>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lastRenderedPageBreak/>
        <w:t xml:space="preserve">A MEHIB köteles elutasítani a biztosítási szerződés megkötését, ha bebizonyosodik, hogy az ügylet valamely korrupciós bűncselekménnyel érintett. Továbbá, ha a biztosítási szerződés megkötése után a MEHIB hitelt érdemlő forrásból (így különösen, de nem kizárólagosan bírósági </w:t>
      </w:r>
      <w:bookmarkStart w:id="3" w:name="OLE_LINK4"/>
      <w:r w:rsidRPr="000F58E8">
        <w:rPr>
          <w:rFonts w:ascii="Roboto" w:hAnsi="Roboto" w:cstheme="minorHAnsi"/>
          <w:color w:val="404040" w:themeColor="text1" w:themeTint="BF"/>
          <w:sz w:val="22"/>
          <w:szCs w:val="20"/>
        </w:rPr>
        <w:t>ítéletből) arról s</w:t>
      </w:r>
      <w:bookmarkEnd w:id="3"/>
      <w:r w:rsidRPr="000F58E8">
        <w:rPr>
          <w:rFonts w:ascii="Roboto" w:hAnsi="Roboto" w:cstheme="minorHAnsi"/>
          <w:color w:val="404040" w:themeColor="text1" w:themeTint="BF"/>
          <w:sz w:val="22"/>
          <w:szCs w:val="20"/>
        </w:rPr>
        <w:t xml:space="preserve">zerez tudomást, hogy az ügylet korrupciós bűncselekménnyel érintett, elutasíthatja a kárfizetést, vagy kérheti a kifizetett összeg visszatérítését. </w:t>
      </w:r>
    </w:p>
    <w:p w:rsidR="00725865" w:rsidRPr="007B00C6" w:rsidRDefault="00725865" w:rsidP="00725865">
      <w:pPr>
        <w:widowControl w:val="0"/>
        <w:shd w:val="clear" w:color="auto" w:fill="FFFFFF" w:themeFill="background1"/>
        <w:tabs>
          <w:tab w:val="left" w:pos="6946"/>
        </w:tabs>
        <w:jc w:val="both"/>
        <w:rPr>
          <w:rFonts w:asciiTheme="minorHAnsi" w:hAnsiTheme="minorHAnsi" w:cstheme="minorHAnsi"/>
          <w:sz w:val="20"/>
          <w:szCs w:val="20"/>
        </w:rPr>
      </w:pPr>
    </w:p>
    <w:p w:rsidR="00725865" w:rsidRPr="004806B3" w:rsidRDefault="00725865" w:rsidP="00725865">
      <w:pPr>
        <w:shd w:val="clear" w:color="auto" w:fill="FFFFFF" w:themeFill="background1"/>
        <w:spacing w:line="360" w:lineRule="auto"/>
        <w:jc w:val="both"/>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t>1.3. Mit tehetnek Önök a korrupció megelőzése érdekében?</w:t>
      </w:r>
    </w:p>
    <w:p w:rsidR="00725865" w:rsidRPr="000F58E8"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Javasoljuk, hogy saját érdekükben fordítsanak figyelmet a korrupció megelőzésére, amelynek keretében különösen az alábbi intézkedések megtételét javasoljuk:</w:t>
      </w:r>
    </w:p>
    <w:p w:rsidR="00725865" w:rsidRPr="000F58E8" w:rsidRDefault="00725865" w:rsidP="004806B3">
      <w:pPr>
        <w:pStyle w:val="Listaszerbekezds"/>
        <w:widowControl w:val="0"/>
        <w:numPr>
          <w:ilvl w:val="0"/>
          <w:numId w:val="34"/>
        </w:numPr>
        <w:shd w:val="clear" w:color="auto" w:fill="FFFFFF" w:themeFill="background1"/>
        <w:spacing w:before="120" w:after="120" w:line="276" w:lineRule="auto"/>
        <w:ind w:left="714" w:hanging="357"/>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korrupcióellenes belső szabályzat készítése,</w:t>
      </w:r>
    </w:p>
    <w:p w:rsidR="00725865" w:rsidRPr="000F58E8" w:rsidRDefault="00725865" w:rsidP="004806B3">
      <w:pPr>
        <w:pStyle w:val="Listaszerbekezds"/>
        <w:widowControl w:val="0"/>
        <w:numPr>
          <w:ilvl w:val="0"/>
          <w:numId w:val="34"/>
        </w:numPr>
        <w:shd w:val="clear" w:color="auto" w:fill="FFFFFF" w:themeFill="background1"/>
        <w:spacing w:before="120" w:after="120" w:line="276" w:lineRule="auto"/>
        <w:ind w:left="714" w:hanging="357"/>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olyan irányításellenőrzési rendszerek kifejlesztése, alkalmazása és dokumentálása, amelyek a korrupciós bűncselekmények megelőzésére és felderítésére szolgálnak,</w:t>
      </w:r>
    </w:p>
    <w:p w:rsidR="00725865" w:rsidRPr="000F58E8" w:rsidRDefault="00725865" w:rsidP="004806B3">
      <w:pPr>
        <w:pStyle w:val="Listaszerbekezds"/>
        <w:widowControl w:val="0"/>
        <w:numPr>
          <w:ilvl w:val="0"/>
          <w:numId w:val="34"/>
        </w:numPr>
        <w:shd w:val="clear" w:color="auto" w:fill="FFFFFF" w:themeFill="background1"/>
        <w:spacing w:before="120" w:after="120" w:line="276" w:lineRule="auto"/>
        <w:ind w:left="714" w:hanging="357"/>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etikus és minden vonatkozó jogszabályi követelménynek maradéktalanul megfelelő üzleti döntések meghozatala,</w:t>
      </w:r>
    </w:p>
    <w:p w:rsidR="00725865" w:rsidRPr="000F58E8" w:rsidRDefault="00725865" w:rsidP="004806B3">
      <w:pPr>
        <w:pStyle w:val="Listaszerbekezds"/>
        <w:widowControl w:val="0"/>
        <w:numPr>
          <w:ilvl w:val="0"/>
          <w:numId w:val="34"/>
        </w:numPr>
        <w:shd w:val="clear" w:color="auto" w:fill="FFFFFF" w:themeFill="background1"/>
        <w:spacing w:before="120" w:after="120" w:line="276" w:lineRule="auto"/>
        <w:ind w:left="714" w:hanging="357"/>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korrupciós bűncselekmény elkövetésének alapos gyanúja esetén az illetékes hatóságok felé teljesítendő jelentési kötelezettség tudatosítása.</w:t>
      </w:r>
    </w:p>
    <w:p w:rsidR="004806B3" w:rsidRPr="004806B3" w:rsidRDefault="004806B3" w:rsidP="004806B3">
      <w:pPr>
        <w:pStyle w:val="Listaszerbekezds"/>
        <w:widowControl w:val="0"/>
        <w:shd w:val="clear" w:color="auto" w:fill="FFFFFF" w:themeFill="background1"/>
        <w:spacing w:line="276" w:lineRule="auto"/>
        <w:jc w:val="both"/>
        <w:rPr>
          <w:rFonts w:ascii="Roboto" w:hAnsi="Roboto" w:cstheme="minorHAnsi"/>
          <w:color w:val="404040" w:themeColor="text1" w:themeTint="BF"/>
          <w:szCs w:val="20"/>
        </w:rPr>
      </w:pPr>
    </w:p>
    <w:p w:rsidR="00725865" w:rsidRDefault="00725865" w:rsidP="004806B3">
      <w:pPr>
        <w:pStyle w:val="Cmsor3"/>
        <w:numPr>
          <w:ilvl w:val="0"/>
          <w:numId w:val="37"/>
        </w:numPr>
        <w:ind w:left="426" w:hanging="426"/>
        <w:rPr>
          <w:color w:val="404040" w:themeColor="text1" w:themeTint="BF"/>
        </w:rPr>
      </w:pPr>
      <w:r w:rsidRPr="004806B3">
        <w:rPr>
          <w:color w:val="404040" w:themeColor="text1" w:themeTint="BF"/>
        </w:rPr>
        <w:t>Az e-mailalapú kapcsolattartásról</w:t>
      </w:r>
    </w:p>
    <w:p w:rsidR="004806B3" w:rsidRPr="004806B3" w:rsidRDefault="004806B3" w:rsidP="004806B3"/>
    <w:p w:rsidR="00725865" w:rsidRPr="004806B3" w:rsidRDefault="00725865" w:rsidP="00725865">
      <w:pPr>
        <w:shd w:val="clear" w:color="auto" w:fill="FFFFFF" w:themeFill="background1"/>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t>Tájékoztató az elektronikus kapcsolattartásról</w:t>
      </w:r>
    </w:p>
    <w:p w:rsidR="00725865" w:rsidRPr="004806B3" w:rsidRDefault="00725865" w:rsidP="00725865">
      <w:pPr>
        <w:shd w:val="clear" w:color="auto" w:fill="FFFFFF" w:themeFill="background1"/>
        <w:rPr>
          <w:rFonts w:ascii="Roboto" w:hAnsi="Roboto" w:cstheme="minorHAnsi"/>
          <w:color w:val="404040" w:themeColor="text1" w:themeTint="BF"/>
          <w:szCs w:val="20"/>
        </w:rPr>
      </w:pPr>
    </w:p>
    <w:p w:rsidR="00725865" w:rsidRPr="000F58E8" w:rsidRDefault="00725865" w:rsidP="00725865">
      <w:pPr>
        <w:shd w:val="clear" w:color="auto" w:fill="FFFFFF" w:themeFill="background1"/>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Az elektronikus kapcsolattartás során a Magyar Exporthitel Biztosító Zrt. (1065 Budapest, Nagymező utca 46-48., a továbbiakban Biztosító) a nyílt internet okozta adatbiztonsági kockázatok megosztása érdekében az alábbiakat várja el levelező partnereitől, ügyfeleitől:</w:t>
      </w:r>
    </w:p>
    <w:p w:rsidR="00725865" w:rsidRPr="000F58E8" w:rsidRDefault="00725865" w:rsidP="00725865">
      <w:pPr>
        <w:shd w:val="clear" w:color="auto" w:fill="FFFFFF" w:themeFill="background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Az Ügyfél:</w:t>
      </w:r>
    </w:p>
    <w:p w:rsidR="00891057" w:rsidRPr="000F58E8" w:rsidRDefault="00891057" w:rsidP="00725865">
      <w:pPr>
        <w:shd w:val="clear" w:color="auto" w:fill="FFFFFF" w:themeFill="background1"/>
        <w:rPr>
          <w:rFonts w:ascii="Roboto" w:hAnsi="Roboto" w:cstheme="minorHAnsi"/>
          <w:color w:val="404040" w:themeColor="text1" w:themeTint="BF"/>
          <w:sz w:val="22"/>
          <w:szCs w:val="20"/>
        </w:rPr>
      </w:pP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Vállalja, hogy a Biztosító részére a kapcsolattartáshoz megadott postafiókhoz nem férhet hozzá olyan személy, akivel kapcsolatban nem kívánja a Biztosítóval folytatott üzleti szolgáltatásokhoz és a biztosítási szerződéseihez kapcsolódó adatokhoz való hozzáférést.</w:t>
      </w:r>
    </w:p>
    <w:p w:rsidR="00725865" w:rsidRPr="000F58E8" w:rsidRDefault="00725865" w:rsidP="004806B3">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Tudomásul veszi, hogy szerződésekkel, üzleti szolgáltatásokkal kapcsolatos adatokról kizárólag a szerződőnek, biztosítottnak, a szolgáltatás megrendelőjének (a továbbiakban Ügyfél) a szerződésben vagy a jelen nyilatkozatban megjelölt megbízottainak adhat a Biztosító tájékoztatást.</w:t>
      </w:r>
    </w:p>
    <w:p w:rsidR="00725865" w:rsidRPr="000F58E8" w:rsidRDefault="00725865" w:rsidP="004806B3">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Elfogadja, hogy a Biztosító a kért ajánlati nyomtatványt, illetve egyéb dokumentumokat az Ügyfél által a jelen nyilatkozatban megadott publikus e-mail címekre küldheti.</w:t>
      </w:r>
    </w:p>
    <w:p w:rsidR="00725865" w:rsidRPr="000F58E8" w:rsidRDefault="00725865" w:rsidP="004806B3">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Elfogadja, hogy a Biztosító az Ügyfél részére a Hitellimitértesítőket aláírt és szkennelt formában az ügyfél által megadott elektronikus levelezési címére küldi.</w:t>
      </w:r>
      <w:r w:rsidRPr="000F58E8">
        <w:rPr>
          <w:rFonts w:ascii="Roboto" w:hAnsi="Roboto" w:cstheme="minorHAnsi"/>
          <w:color w:val="404040" w:themeColor="text1" w:themeTint="BF"/>
          <w:sz w:val="22"/>
          <w:szCs w:val="20"/>
        </w:rPr>
        <w:br/>
      </w: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Kijelenti, hogy az így megadott e-mail cím felett az Ügyfél rendelkezik, az valódi e-mail cím, </w:t>
      </w:r>
      <w:r w:rsidRPr="000F58E8">
        <w:rPr>
          <w:rFonts w:ascii="Roboto" w:hAnsi="Roboto" w:cstheme="minorHAnsi"/>
          <w:color w:val="404040" w:themeColor="text1" w:themeTint="BF"/>
          <w:sz w:val="22"/>
          <w:szCs w:val="20"/>
        </w:rPr>
        <w:lastRenderedPageBreak/>
        <w:t>ahhoz másnak nincs hozzáférése, és felelősséget vállal az elektronikus postafiókja jelszavának biztonságáért, továbbá tudomásul veszi, hogy a jogosulatlan hozzáférésből eredő károkért a Biztosító nem vállal felelősséget.</w:t>
      </w:r>
    </w:p>
    <w:p w:rsidR="00725865" w:rsidRPr="000F58E8" w:rsidRDefault="00725865" w:rsidP="004806B3">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725865" w:rsidRPr="000F58E8" w:rsidRDefault="00725865" w:rsidP="004806B3">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Biztosítja, hogy az emailpostafiók-szolgáltató a Biztosító küldeményét ne tekintse kéretlen üzenetnek (spam), és azt, hogy a Biztosító küldeményének fogadására kellő tárhely áll rendelkezésre.</w:t>
      </w:r>
    </w:p>
    <w:p w:rsidR="00725865" w:rsidRPr="000F58E8" w:rsidRDefault="00725865" w:rsidP="004806B3">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4806B3" w:rsidRPr="000F58E8" w:rsidRDefault="00725865" w:rsidP="00F12A22">
      <w:pPr>
        <w:pStyle w:val="Listaszerbekezds"/>
        <w:widowControl w:val="0"/>
        <w:numPr>
          <w:ilvl w:val="0"/>
          <w:numId w:val="34"/>
        </w:numPr>
        <w:shd w:val="clear" w:color="auto" w:fill="FFFFFF" w:themeFill="background1"/>
        <w:spacing w:before="240" w:line="276" w:lineRule="auto"/>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Vállalja a nyílt interneten történő kommunikációval kapcsolatos esetleges adatvesztést, illetve a küldött adatokhoz való illetéktelen hozzáférésből eredő kockázatokat megismerte, elfogadta, és ezzel együtt engedélyezi, hogy a Biztosító meghatározott dokumentumokat e-mailben küldje meg az Ügyfél részére a jelen nyilatkozatban rögzített e-mail címekre.</w:t>
      </w:r>
    </w:p>
    <w:p w:rsidR="00F12A22" w:rsidRPr="000F58E8" w:rsidRDefault="00F12A22" w:rsidP="00F12A22">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F12A22" w:rsidRPr="000F58E8" w:rsidRDefault="00F12A22" w:rsidP="00F12A22">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F12A22" w:rsidRPr="000F58E8" w:rsidRDefault="00F12A22" w:rsidP="00F12A22">
      <w:pPr>
        <w:pStyle w:val="Listaszerbekezds"/>
        <w:widowControl w:val="0"/>
        <w:shd w:val="clear" w:color="auto" w:fill="FFFFFF" w:themeFill="background1"/>
        <w:spacing w:before="240" w:line="276" w:lineRule="auto"/>
        <w:rPr>
          <w:rFonts w:ascii="Roboto" w:hAnsi="Roboto" w:cstheme="minorHAnsi"/>
          <w:color w:val="404040" w:themeColor="text1" w:themeTint="BF"/>
          <w:sz w:val="22"/>
          <w:szCs w:val="20"/>
        </w:rPr>
      </w:pPr>
    </w:p>
    <w:p w:rsidR="00F46D2F" w:rsidRDefault="00F46D2F">
      <w:pPr>
        <w:spacing w:line="259" w:lineRule="auto"/>
        <w:rPr>
          <w:rFonts w:ascii="Fira Sans Medium" w:eastAsiaTheme="majorEastAsia" w:hAnsi="Fira Sans Medium" w:cstheme="majorBidi"/>
          <w:color w:val="404040" w:themeColor="text1" w:themeTint="BF"/>
          <w:sz w:val="28"/>
        </w:rPr>
      </w:pPr>
      <w:r>
        <w:rPr>
          <w:rFonts w:ascii="Fira Sans Medium" w:eastAsiaTheme="majorEastAsia" w:hAnsi="Fira Sans Medium" w:cstheme="majorBidi"/>
          <w:color w:val="404040" w:themeColor="text1" w:themeTint="BF"/>
          <w:sz w:val="28"/>
        </w:rPr>
        <w:br w:type="page"/>
      </w:r>
    </w:p>
    <w:p w:rsidR="00725865" w:rsidRPr="004806B3" w:rsidRDefault="00725865" w:rsidP="004806B3">
      <w:pPr>
        <w:widowControl w:val="0"/>
        <w:shd w:val="clear" w:color="auto" w:fill="FFFFFF" w:themeFill="background1"/>
        <w:spacing w:before="240" w:line="276" w:lineRule="auto"/>
        <w:jc w:val="both"/>
        <w:rPr>
          <w:rFonts w:ascii="Fira Sans Medium" w:eastAsiaTheme="majorEastAsia" w:hAnsi="Fira Sans Medium" w:cstheme="majorBidi"/>
          <w:color w:val="404040" w:themeColor="text1" w:themeTint="BF"/>
          <w:sz w:val="28"/>
        </w:rPr>
      </w:pPr>
      <w:r w:rsidRPr="004806B3">
        <w:rPr>
          <w:rFonts w:ascii="Fira Sans Medium" w:eastAsiaTheme="majorEastAsia" w:hAnsi="Fira Sans Medium" w:cstheme="majorBidi"/>
          <w:color w:val="404040" w:themeColor="text1" w:themeTint="BF"/>
          <w:sz w:val="28"/>
        </w:rPr>
        <w:lastRenderedPageBreak/>
        <w:t>III. Ügyfél hozzájáruló nyilatkozata az elektronikus kapcsolattartáshoz</w:t>
      </w:r>
    </w:p>
    <w:p w:rsidR="00725865" w:rsidRPr="004806B3" w:rsidRDefault="00725865" w:rsidP="00725865">
      <w:pPr>
        <w:rPr>
          <w:rFonts w:ascii="Roboto" w:hAnsi="Roboto" w:cstheme="minorHAnsi"/>
          <w:color w:val="404040" w:themeColor="text1" w:themeTint="BF"/>
          <w:szCs w:val="20"/>
        </w:rPr>
      </w:pPr>
    </w:p>
    <w:p w:rsidR="00725865" w:rsidRPr="000F58E8" w:rsidRDefault="00725865" w:rsidP="00725865">
      <w:pPr>
        <w:jc w:val="both"/>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 xml:space="preserve">A fenti tájékoztatást tudomásul vettük és kifejezetten hozzájárulunk ahhoz, hogy társaságunk a Biztosítóval az alábbi hivatalos elektronikus levelezési címünkön/címeken keresztül tartsa a kapcsolatot. </w:t>
      </w:r>
    </w:p>
    <w:p w:rsidR="00F12A22" w:rsidRDefault="00F12A22" w:rsidP="00725865">
      <w:pPr>
        <w:jc w:val="both"/>
        <w:rPr>
          <w:rFonts w:asciiTheme="minorHAnsi" w:hAnsiTheme="minorHAnsi" w:cstheme="minorHAnsi"/>
          <w:sz w:val="20"/>
          <w:szCs w:val="20"/>
        </w:rPr>
      </w:pPr>
    </w:p>
    <w:p w:rsidR="00F12A22" w:rsidRPr="007B00C6" w:rsidRDefault="00F12A22" w:rsidP="00725865">
      <w:pPr>
        <w:jc w:val="both"/>
        <w:rPr>
          <w:rFonts w:asciiTheme="minorHAnsi" w:hAnsiTheme="minorHAnsi" w:cstheme="minorHAnsi"/>
          <w:sz w:val="20"/>
          <w:szCs w:val="20"/>
        </w:rPr>
      </w:pPr>
    </w:p>
    <w:p w:rsidR="00725865" w:rsidRPr="004806B3" w:rsidRDefault="00725865" w:rsidP="00725865">
      <w:pPr>
        <w:pStyle w:val="Listaszerbekezds"/>
        <w:numPr>
          <w:ilvl w:val="0"/>
          <w:numId w:val="36"/>
        </w:numPr>
        <w:rPr>
          <w:rFonts w:ascii="Roboto" w:hAnsi="Roboto" w:cstheme="minorHAnsi"/>
          <w:b/>
          <w:color w:val="404040" w:themeColor="text1" w:themeTint="BF"/>
          <w:szCs w:val="20"/>
        </w:rPr>
      </w:pPr>
      <w:r w:rsidRPr="004806B3">
        <w:rPr>
          <w:rFonts w:ascii="Roboto" w:hAnsi="Roboto" w:cstheme="minorHAnsi"/>
          <w:b/>
          <w:color w:val="404040" w:themeColor="text1" w:themeTint="BF"/>
          <w:szCs w:val="20"/>
        </w:rPr>
        <w:t>Elektronikus kapcsolattartás</w:t>
      </w:r>
    </w:p>
    <w:p w:rsidR="00725865" w:rsidRPr="000F58E8" w:rsidRDefault="00725865" w:rsidP="00725865">
      <w:pPr>
        <w:pStyle w:val="Listaszerbekezds"/>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Kérjük, hogy a Biztosító a biztosítási szerződéssel kapcsolatos dokumentumokat az alábbi kapcsolattartásra jogosult személyek részére és elektronikus kapcsolattartási címeikre küldje:</w:t>
      </w:r>
    </w:p>
    <w:p w:rsidR="00725865" w:rsidRPr="007B00C6" w:rsidRDefault="00725865" w:rsidP="00725865">
      <w:pPr>
        <w:rPr>
          <w:rFonts w:asciiTheme="minorHAnsi" w:hAnsiTheme="minorHAnsi" w:cstheme="minorHAnsi"/>
          <w:b/>
          <w:sz w:val="20"/>
          <w:szCs w:val="20"/>
          <w:u w:val="single"/>
        </w:rPr>
      </w:pPr>
    </w:p>
    <w:p w:rsidR="00725865" w:rsidRPr="00F12A22" w:rsidRDefault="00725865" w:rsidP="00725865">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F12A22" w:rsidRDefault="00725865" w:rsidP="00725865">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0F58E8" w:rsidRDefault="00725865" w:rsidP="000F58E8">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F12A22" w:rsidRDefault="00725865" w:rsidP="00F12A22">
      <w:pPr>
        <w:pStyle w:val="Listaszerbekezds"/>
        <w:numPr>
          <w:ilvl w:val="0"/>
          <w:numId w:val="36"/>
        </w:numPr>
        <w:rPr>
          <w:rFonts w:ascii="Roboto" w:hAnsi="Roboto" w:cstheme="minorHAnsi"/>
          <w:b/>
          <w:color w:val="404040" w:themeColor="text1" w:themeTint="BF"/>
          <w:szCs w:val="20"/>
        </w:rPr>
      </w:pPr>
      <w:r w:rsidRPr="00F12A22">
        <w:rPr>
          <w:rFonts w:ascii="Roboto" w:hAnsi="Roboto" w:cstheme="minorHAnsi"/>
          <w:b/>
          <w:color w:val="404040" w:themeColor="text1" w:themeTint="BF"/>
          <w:szCs w:val="20"/>
        </w:rPr>
        <w:t>Számlaküldés</w:t>
      </w:r>
    </w:p>
    <w:p w:rsidR="00725865" w:rsidRPr="00F12A22" w:rsidRDefault="00725865" w:rsidP="00F12A22">
      <w:pPr>
        <w:pStyle w:val="Listaszerbekezds"/>
        <w:rPr>
          <w:rFonts w:ascii="Roboto" w:hAnsi="Roboto" w:cstheme="minorHAnsi"/>
          <w:b/>
          <w:color w:val="404040" w:themeColor="text1" w:themeTint="BF"/>
          <w:sz w:val="22"/>
          <w:szCs w:val="20"/>
        </w:rPr>
      </w:pPr>
      <w:r w:rsidRPr="00F12A22">
        <w:rPr>
          <w:rFonts w:ascii="Roboto" w:hAnsi="Roboto" w:cstheme="minorHAnsi"/>
          <w:b/>
          <w:color w:val="404040" w:themeColor="text1" w:themeTint="BF"/>
          <w:sz w:val="22"/>
          <w:szCs w:val="20"/>
        </w:rPr>
        <w:t>A biztosítással kapcsolatos díjszámlákat (limitkérelem díjszámlák és a biztosítási díjszámlák)</w:t>
      </w:r>
    </w:p>
    <w:p w:rsidR="00725865" w:rsidRPr="000F58E8" w:rsidRDefault="00725865" w:rsidP="00725865">
      <w:pPr>
        <w:ind w:left="709"/>
        <w:jc w:val="both"/>
        <w:rPr>
          <w:rFonts w:ascii="Roboto" w:hAnsi="Roboto" w:cstheme="minorHAnsi"/>
          <w:color w:val="404040" w:themeColor="text1" w:themeTint="BF"/>
          <w:sz w:val="22"/>
          <w:szCs w:val="20"/>
        </w:rPr>
      </w:pPr>
      <w:r w:rsidRPr="00F12A22">
        <w:rPr>
          <w:rFonts w:ascii="Roboto" w:hAnsi="Roboto" w:cstheme="minorHAnsi"/>
          <w:color w:val="404040" w:themeColor="text1" w:themeTint="BF"/>
          <w:szCs w:val="20"/>
        </w:rPr>
        <w:t xml:space="preserve"> </w:t>
      </w:r>
      <w:r w:rsidRPr="000F58E8">
        <w:rPr>
          <w:rFonts w:ascii="Roboto" w:hAnsi="Roboto" w:cstheme="minorHAnsi"/>
          <w:color w:val="404040" w:themeColor="text1" w:themeTint="BF"/>
          <w:sz w:val="22"/>
          <w:szCs w:val="20"/>
        </w:rPr>
        <w:t>kérjük, hogy:</w:t>
      </w:r>
    </w:p>
    <w:p w:rsidR="00725865" w:rsidRPr="000F58E8" w:rsidRDefault="00725865" w:rsidP="00725865">
      <w:pPr>
        <w:pStyle w:val="Nincstrkz"/>
        <w:ind w:left="851"/>
        <w:rPr>
          <w:rFonts w:ascii="Roboto" w:hAnsi="Roboto" w:cstheme="minorHAnsi"/>
          <w:color w:val="404040" w:themeColor="text1" w:themeTint="BF"/>
          <w:szCs w:val="20"/>
        </w:rPr>
      </w:pPr>
      <w:r w:rsidRPr="000F58E8">
        <w:rPr>
          <w:rFonts w:ascii="Roboto" w:hAnsi="Roboto" w:cstheme="minorHAnsi"/>
          <w:color w:val="404040" w:themeColor="text1" w:themeTint="BF"/>
          <w:sz w:val="20"/>
          <w:szCs w:val="20"/>
        </w:rPr>
        <w:t xml:space="preserve">            </w:t>
      </w:r>
      <w:r w:rsidRPr="000F58E8">
        <w:rPr>
          <w:rFonts w:ascii="Times New Roman" w:hAnsi="Times New Roman" w:cs="Times New Roman"/>
          <w:color w:val="404040" w:themeColor="text1" w:themeTint="BF"/>
          <w:szCs w:val="20"/>
        </w:rPr>
        <w:t>□</w:t>
      </w:r>
      <w:r w:rsidRPr="000F58E8">
        <w:rPr>
          <w:rFonts w:ascii="Roboto" w:hAnsi="Roboto" w:cstheme="minorHAnsi"/>
          <w:color w:val="404040" w:themeColor="text1" w:themeTint="BF"/>
          <w:szCs w:val="20"/>
        </w:rPr>
        <w:t xml:space="preserve"> elektronikus </w:t>
      </w:r>
      <w:r w:rsidRPr="000F58E8">
        <w:rPr>
          <w:rFonts w:ascii="Roboto" w:hAnsi="Roboto" w:cs="Roboto"/>
          <w:color w:val="404040" w:themeColor="text1" w:themeTint="BF"/>
          <w:szCs w:val="20"/>
        </w:rPr>
        <w:t>ú</w:t>
      </w:r>
      <w:r w:rsidRPr="000F58E8">
        <w:rPr>
          <w:rFonts w:ascii="Roboto" w:hAnsi="Roboto" w:cstheme="minorHAnsi"/>
          <w:color w:val="404040" w:themeColor="text1" w:themeTint="BF"/>
          <w:szCs w:val="20"/>
        </w:rPr>
        <w:t>ton</w:t>
      </w:r>
      <w:r w:rsidRPr="000F58E8">
        <w:rPr>
          <w:rStyle w:val="Lbjegyzet-hivatkozs"/>
          <w:rFonts w:ascii="Roboto" w:hAnsi="Roboto" w:cstheme="minorHAnsi"/>
          <w:color w:val="404040" w:themeColor="text1" w:themeTint="BF"/>
          <w:szCs w:val="20"/>
        </w:rPr>
        <w:footnoteReference w:id="1"/>
      </w:r>
      <w:r w:rsidRPr="000F58E8">
        <w:rPr>
          <w:rFonts w:ascii="Roboto" w:hAnsi="Roboto" w:cstheme="minorHAnsi"/>
          <w:color w:val="404040" w:themeColor="text1" w:themeTint="BF"/>
          <w:szCs w:val="20"/>
        </w:rPr>
        <w:t xml:space="preserve"> a…………………………………………………………………………címre</w:t>
      </w:r>
      <w:r w:rsidRPr="000F58E8">
        <w:rPr>
          <w:rStyle w:val="Lbjegyzet-hivatkozs"/>
          <w:rFonts w:ascii="Roboto" w:hAnsi="Roboto" w:cstheme="minorHAnsi"/>
          <w:color w:val="404040" w:themeColor="text1" w:themeTint="BF"/>
          <w:szCs w:val="20"/>
        </w:rPr>
        <w:footnoteReference w:id="2"/>
      </w:r>
    </w:p>
    <w:p w:rsidR="00725865" w:rsidRPr="000F58E8" w:rsidRDefault="00725865" w:rsidP="00725865">
      <w:pPr>
        <w:pStyle w:val="Nincstrkz"/>
        <w:ind w:left="851"/>
        <w:rPr>
          <w:rFonts w:ascii="Roboto" w:hAnsi="Roboto" w:cstheme="minorHAnsi"/>
          <w:b/>
          <w:color w:val="404040" w:themeColor="text1" w:themeTint="BF"/>
          <w:szCs w:val="20"/>
        </w:rPr>
      </w:pPr>
      <w:r w:rsidRPr="000F58E8">
        <w:rPr>
          <w:rFonts w:ascii="Roboto" w:hAnsi="Roboto" w:cstheme="minorHAnsi"/>
          <w:b/>
          <w:color w:val="404040" w:themeColor="text1" w:themeTint="BF"/>
          <w:szCs w:val="20"/>
        </w:rPr>
        <w:t>vagy</w:t>
      </w:r>
    </w:p>
    <w:p w:rsidR="00725865" w:rsidRPr="000F58E8" w:rsidRDefault="00725865" w:rsidP="00725865">
      <w:pPr>
        <w:pStyle w:val="Nincstrkz"/>
        <w:ind w:left="851"/>
        <w:rPr>
          <w:rFonts w:ascii="Roboto" w:hAnsi="Roboto" w:cstheme="minorHAnsi"/>
          <w:color w:val="404040" w:themeColor="text1" w:themeTint="BF"/>
          <w:szCs w:val="20"/>
        </w:rPr>
      </w:pPr>
      <w:r w:rsidRPr="000F58E8">
        <w:rPr>
          <w:rFonts w:ascii="Roboto" w:hAnsi="Roboto" w:cstheme="minorHAnsi"/>
          <w:color w:val="404040" w:themeColor="text1" w:themeTint="BF"/>
          <w:szCs w:val="20"/>
        </w:rPr>
        <w:t xml:space="preserve">            </w:t>
      </w:r>
      <w:r w:rsidRPr="000F58E8">
        <w:rPr>
          <w:rFonts w:ascii="Times New Roman" w:hAnsi="Times New Roman" w:cs="Times New Roman"/>
          <w:color w:val="404040" w:themeColor="text1" w:themeTint="BF"/>
          <w:szCs w:val="20"/>
        </w:rPr>
        <w:t>□</w:t>
      </w:r>
      <w:r w:rsidRPr="000F58E8">
        <w:rPr>
          <w:rFonts w:ascii="Roboto" w:hAnsi="Roboto" w:cstheme="minorHAnsi"/>
          <w:color w:val="404040" w:themeColor="text1" w:themeTint="BF"/>
          <w:szCs w:val="20"/>
        </w:rPr>
        <w:t xml:space="preserve"> postai </w:t>
      </w:r>
      <w:r w:rsidRPr="000F58E8">
        <w:rPr>
          <w:rFonts w:ascii="Roboto" w:hAnsi="Roboto" w:cs="Roboto"/>
          <w:color w:val="404040" w:themeColor="text1" w:themeTint="BF"/>
          <w:szCs w:val="20"/>
        </w:rPr>
        <w:t>ú</w:t>
      </w:r>
      <w:r w:rsidRPr="000F58E8">
        <w:rPr>
          <w:rFonts w:ascii="Roboto" w:hAnsi="Roboto" w:cstheme="minorHAnsi"/>
          <w:color w:val="404040" w:themeColor="text1" w:themeTint="BF"/>
          <w:szCs w:val="20"/>
        </w:rPr>
        <w:t>ton a…………………………………………………………………………………</w:t>
      </w:r>
      <w:proofErr w:type="gramStart"/>
      <w:r w:rsidRPr="000F58E8">
        <w:rPr>
          <w:rFonts w:ascii="Roboto" w:hAnsi="Roboto" w:cstheme="minorHAnsi"/>
          <w:color w:val="404040" w:themeColor="text1" w:themeTint="BF"/>
          <w:szCs w:val="20"/>
        </w:rPr>
        <w:t>….címre</w:t>
      </w:r>
      <w:proofErr w:type="gramEnd"/>
      <w:r w:rsidRPr="000F58E8">
        <w:rPr>
          <w:rFonts w:ascii="Roboto" w:hAnsi="Roboto" w:cstheme="minorHAnsi"/>
          <w:color w:val="404040" w:themeColor="text1" w:themeTint="BF"/>
          <w:szCs w:val="20"/>
        </w:rPr>
        <w:t xml:space="preserve"> </w:t>
      </w:r>
    </w:p>
    <w:p w:rsidR="00725865" w:rsidRPr="000F58E8" w:rsidRDefault="00725865" w:rsidP="00725865">
      <w:pPr>
        <w:pStyle w:val="Nincstrkz"/>
        <w:rPr>
          <w:rFonts w:ascii="Roboto" w:hAnsi="Roboto" w:cstheme="minorHAnsi"/>
          <w:color w:val="404040" w:themeColor="text1" w:themeTint="BF"/>
          <w:szCs w:val="20"/>
        </w:rPr>
      </w:pPr>
    </w:p>
    <w:p w:rsidR="00725865" w:rsidRPr="000F58E8" w:rsidRDefault="00725865" w:rsidP="00725865">
      <w:pPr>
        <w:pStyle w:val="Nincstrkz"/>
        <w:ind w:left="851"/>
        <w:rPr>
          <w:rFonts w:ascii="Roboto" w:hAnsi="Roboto" w:cstheme="minorHAnsi"/>
          <w:color w:val="404040" w:themeColor="text1" w:themeTint="BF"/>
          <w:szCs w:val="20"/>
        </w:rPr>
      </w:pPr>
      <w:r w:rsidRPr="000F58E8">
        <w:rPr>
          <w:rFonts w:ascii="Roboto" w:hAnsi="Roboto" w:cstheme="minorHAnsi"/>
          <w:color w:val="404040" w:themeColor="text1" w:themeTint="BF"/>
          <w:szCs w:val="20"/>
        </w:rPr>
        <w:t>továbbítsa a Biztosító részünkre.</w:t>
      </w:r>
    </w:p>
    <w:p w:rsidR="00725865" w:rsidRPr="00F12A22" w:rsidRDefault="00725865" w:rsidP="00725865">
      <w:pPr>
        <w:jc w:val="both"/>
        <w:rPr>
          <w:rFonts w:ascii="Roboto" w:hAnsi="Roboto" w:cstheme="minorHAnsi"/>
          <w:sz w:val="22"/>
          <w:szCs w:val="20"/>
        </w:rPr>
      </w:pPr>
    </w:p>
    <w:p w:rsidR="00725865" w:rsidRPr="000F58E8" w:rsidRDefault="00725865" w:rsidP="00F12A22">
      <w:pPr>
        <w:pStyle w:val="Listaszerbekezds"/>
        <w:numPr>
          <w:ilvl w:val="0"/>
          <w:numId w:val="36"/>
        </w:numPr>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Amennyiben a fenti kapcsolattartási címekben változás áll be, úgy vállaljuk, hogy a módosult elektronikus kapcsolattartási címekről a Biztosítót haladéktalanul írásban, vagy elektronikus levél útján tájékoztatjuk a TUzlet@exim.hu elektronikus levelezési címen.</w:t>
      </w:r>
    </w:p>
    <w:p w:rsidR="00725865" w:rsidRPr="000F58E8" w:rsidRDefault="00725865" w:rsidP="00F12A22">
      <w:pPr>
        <w:rPr>
          <w:rFonts w:ascii="Roboto" w:hAnsi="Roboto" w:cstheme="minorHAnsi"/>
          <w:color w:val="404040" w:themeColor="text1" w:themeTint="BF"/>
          <w:sz w:val="22"/>
          <w:szCs w:val="20"/>
        </w:rPr>
      </w:pPr>
    </w:p>
    <w:p w:rsidR="00725865" w:rsidRPr="000F58E8" w:rsidRDefault="00725865" w:rsidP="00F12A22">
      <w:pPr>
        <w:pStyle w:val="Listaszerbekezds"/>
        <w:numPr>
          <w:ilvl w:val="0"/>
          <w:numId w:val="36"/>
        </w:numPr>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Tudomásul vesszük, hogy a hibás email cím közléséből származó minden felelősség az Ügyfelet terheli.</w:t>
      </w:r>
      <w:r w:rsidRPr="000F58E8">
        <w:rPr>
          <w:rFonts w:ascii="Roboto" w:hAnsi="Roboto" w:cstheme="minorHAnsi"/>
          <w:color w:val="404040" w:themeColor="text1" w:themeTint="BF"/>
          <w:sz w:val="22"/>
          <w:szCs w:val="20"/>
        </w:rPr>
        <w:br/>
      </w:r>
    </w:p>
    <w:p w:rsidR="00725865" w:rsidRDefault="00725865" w:rsidP="00F12A22">
      <w:pPr>
        <w:pStyle w:val="Listaszerbekezds"/>
        <w:numPr>
          <w:ilvl w:val="0"/>
          <w:numId w:val="36"/>
        </w:numPr>
        <w:spacing w:before="100" w:beforeAutospacing="1" w:after="100" w:afterAutospacing="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t>Tudomásul vesszük, hogy a jogosulatlan hozzáférésből eredő károkért a Biztosító nem vállal felelősséget, az elektronikus úton megküldött dokumentumok elvesztésének kockázatát az Ügyfél és a Biztosító is maguk viselik.</w:t>
      </w:r>
    </w:p>
    <w:p w:rsidR="000F58E8" w:rsidRPr="000F58E8" w:rsidRDefault="000F58E8" w:rsidP="000F58E8">
      <w:pPr>
        <w:spacing w:before="100" w:beforeAutospacing="1" w:after="100" w:afterAutospacing="1"/>
        <w:ind w:left="360"/>
        <w:rPr>
          <w:rFonts w:ascii="Roboto" w:hAnsi="Roboto" w:cstheme="minorHAnsi"/>
          <w:color w:val="404040" w:themeColor="text1" w:themeTint="BF"/>
          <w:sz w:val="22"/>
          <w:szCs w:val="20"/>
        </w:rPr>
      </w:pPr>
    </w:p>
    <w:p w:rsidR="00F12A22" w:rsidRPr="000F58E8" w:rsidRDefault="00725865" w:rsidP="00F12A22">
      <w:pPr>
        <w:pStyle w:val="Listaszerbekezds"/>
        <w:numPr>
          <w:ilvl w:val="0"/>
          <w:numId w:val="36"/>
        </w:numPr>
        <w:spacing w:before="100" w:beforeAutospacing="1" w:after="100" w:afterAutospacing="1"/>
        <w:rPr>
          <w:rFonts w:ascii="Roboto" w:hAnsi="Roboto" w:cstheme="minorHAnsi"/>
          <w:color w:val="404040" w:themeColor="text1" w:themeTint="BF"/>
          <w:sz w:val="22"/>
          <w:szCs w:val="20"/>
        </w:rPr>
      </w:pPr>
      <w:r w:rsidRPr="000F58E8">
        <w:rPr>
          <w:rFonts w:ascii="Roboto" w:hAnsi="Roboto" w:cstheme="minorHAnsi"/>
          <w:color w:val="404040" w:themeColor="text1" w:themeTint="BF"/>
          <w:sz w:val="22"/>
          <w:szCs w:val="20"/>
        </w:rPr>
        <w:lastRenderedPageBreak/>
        <w:t>Az elektronikus kapcsolattartásra vonatkozó kockázatokat megismertük és a kapcsolattartásnak ezen formáját elfogadjuk.</w:t>
      </w:r>
    </w:p>
    <w:p w:rsidR="00725865" w:rsidRPr="007B00C6" w:rsidRDefault="00725865" w:rsidP="00725865">
      <w:pPr>
        <w:rPr>
          <w:rFonts w:asciiTheme="minorHAnsi" w:hAnsiTheme="minorHAnsi" w:cstheme="minorHAnsi"/>
          <w:sz w:val="20"/>
          <w:szCs w:val="20"/>
        </w:rPr>
      </w:pPr>
    </w:p>
    <w:p w:rsidR="00725865" w:rsidRPr="00F12A22" w:rsidRDefault="00725865" w:rsidP="00F46D2F">
      <w:pPr>
        <w:spacing w:line="259" w:lineRule="auto"/>
        <w:rPr>
          <w:rFonts w:ascii="Fira Sans Medium" w:eastAsiaTheme="majorEastAsia" w:hAnsi="Fira Sans Medium" w:cstheme="majorBidi"/>
          <w:color w:val="404040" w:themeColor="text1" w:themeTint="BF"/>
          <w:sz w:val="28"/>
        </w:rPr>
      </w:pPr>
      <w:r w:rsidRPr="00F12A22">
        <w:rPr>
          <w:rFonts w:ascii="Fira Sans Medium" w:eastAsiaTheme="majorEastAsia" w:hAnsi="Fira Sans Medium" w:cstheme="majorBidi"/>
          <w:color w:val="404040" w:themeColor="text1" w:themeTint="BF"/>
          <w:sz w:val="28"/>
        </w:rPr>
        <w:t xml:space="preserve">IV: Tudomásulvétel </w:t>
      </w: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F12A22" w:rsidRDefault="00725865" w:rsidP="00725865">
      <w:pPr>
        <w:shd w:val="clear" w:color="auto" w:fill="FFFFFF" w:themeFill="background1"/>
        <w:spacing w:line="360" w:lineRule="auto"/>
        <w:jc w:val="both"/>
        <w:rPr>
          <w:rFonts w:ascii="Roboto" w:hAnsi="Roboto" w:cstheme="minorHAnsi"/>
          <w:color w:val="404040" w:themeColor="text1" w:themeTint="BF"/>
          <w:szCs w:val="20"/>
        </w:rPr>
      </w:pPr>
      <w:r w:rsidRPr="00F12A22">
        <w:rPr>
          <w:rFonts w:ascii="Roboto" w:hAnsi="Roboto" w:cstheme="minorHAnsi"/>
          <w:color w:val="404040" w:themeColor="text1" w:themeTint="BF"/>
          <w:szCs w:val="20"/>
        </w:rPr>
        <w:t>Alulírott cégnév: ……………</w:t>
      </w:r>
      <w:proofErr w:type="gramStart"/>
      <w:r w:rsidRP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 (székhely: ……………</w:t>
      </w:r>
      <w:proofErr w:type="gramStart"/>
      <w:r w:rsidRP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 cégjegyzékszám: ………………….., adószám: ………………….., képviseli: …………………..) ezúton nyilatkozzuk, hogy a jelen ügyféltájékoztató I.,  II. és III.  pontjában foglaltakat tudomásul vettük és magunkra nézve kötelezőnek tekintjük.</w:t>
      </w:r>
    </w:p>
    <w:p w:rsidR="00725865" w:rsidRPr="007B00C6" w:rsidRDefault="00725865" w:rsidP="00725865">
      <w:pPr>
        <w:shd w:val="clear" w:color="auto" w:fill="FFFFFF" w:themeFill="background1"/>
        <w:rPr>
          <w:rFonts w:asciiTheme="minorHAnsi" w:hAnsiTheme="minorHAnsi" w:cstheme="minorHAnsi"/>
          <w:sz w:val="20"/>
          <w:szCs w:val="20"/>
        </w:rPr>
      </w:pPr>
      <w:r w:rsidRPr="007B00C6">
        <w:rPr>
          <w:rFonts w:asciiTheme="minorHAnsi" w:hAnsiTheme="minorHAnsi" w:cstheme="minorHAnsi"/>
          <w:b/>
          <w:sz w:val="20"/>
          <w:szCs w:val="20"/>
        </w:rPr>
        <w:tab/>
      </w:r>
      <w:r w:rsidRPr="007B00C6">
        <w:rPr>
          <w:rFonts w:asciiTheme="minorHAnsi" w:hAnsiTheme="minorHAnsi" w:cstheme="minorHAnsi"/>
          <w:b/>
          <w:sz w:val="20"/>
          <w:szCs w:val="20"/>
        </w:rPr>
        <w:tab/>
      </w:r>
      <w:r w:rsidRPr="007B00C6">
        <w:rPr>
          <w:rFonts w:asciiTheme="minorHAnsi" w:hAnsiTheme="minorHAnsi" w:cstheme="minorHAnsi"/>
          <w:b/>
          <w:sz w:val="20"/>
          <w:szCs w:val="20"/>
        </w:rPr>
        <w:tab/>
      </w:r>
      <w:r w:rsidRPr="007B00C6">
        <w:rPr>
          <w:rFonts w:asciiTheme="minorHAnsi" w:hAnsiTheme="minorHAnsi" w:cstheme="minorHAnsi"/>
          <w:b/>
          <w:sz w:val="20"/>
          <w:szCs w:val="20"/>
        </w:rPr>
        <w:tab/>
      </w: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F12A22" w:rsidRDefault="00725865" w:rsidP="00F12A22">
      <w:pPr>
        <w:shd w:val="clear" w:color="auto" w:fill="FFFFFF" w:themeFill="background1"/>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Dátum (hely, időpont): ……………………………</w:t>
      </w:r>
      <w:r w:rsidR="00F12A22">
        <w:rPr>
          <w:rFonts w:ascii="Roboto" w:hAnsi="Roboto" w:cstheme="minorHAnsi"/>
          <w:color w:val="404040" w:themeColor="text1" w:themeTint="BF"/>
          <w:szCs w:val="20"/>
        </w:rPr>
        <w:t>…………………………</w:t>
      </w:r>
    </w:p>
    <w:p w:rsidR="00725865" w:rsidRPr="00F12A22" w:rsidRDefault="00725865" w:rsidP="00725865">
      <w:pPr>
        <w:rPr>
          <w:rFonts w:ascii="Roboto" w:hAnsi="Roboto" w:cstheme="minorHAnsi"/>
          <w:color w:val="404040" w:themeColor="text1" w:themeTint="BF"/>
          <w:szCs w:val="20"/>
        </w:rPr>
      </w:pPr>
    </w:p>
    <w:p w:rsidR="00725865" w:rsidRPr="00F12A22" w:rsidRDefault="00725865" w:rsidP="00725865">
      <w:pPr>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cégnév: …………………………………………………………</w:t>
      </w:r>
      <w:r w:rsidR="00F12A22">
        <w:rPr>
          <w:rFonts w:ascii="Roboto" w:hAnsi="Roboto" w:cstheme="minorHAnsi"/>
          <w:color w:val="404040" w:themeColor="text1" w:themeTint="BF"/>
          <w:szCs w:val="20"/>
        </w:rPr>
        <w:t>………………</w:t>
      </w:r>
      <w:proofErr w:type="gramStart"/>
      <w:r w:rsidR="00F12A22">
        <w:rPr>
          <w:rFonts w:ascii="Roboto" w:hAnsi="Roboto" w:cstheme="minorHAnsi"/>
          <w:color w:val="404040" w:themeColor="text1" w:themeTint="BF"/>
          <w:szCs w:val="20"/>
        </w:rPr>
        <w:t>…….</w:t>
      </w:r>
      <w:proofErr w:type="gramEnd"/>
      <w:r w:rsidR="00F12A22">
        <w:rPr>
          <w:rFonts w:ascii="Roboto" w:hAnsi="Roboto" w:cstheme="minorHAnsi"/>
          <w:color w:val="404040" w:themeColor="text1" w:themeTint="BF"/>
          <w:szCs w:val="20"/>
        </w:rPr>
        <w:t>.</w:t>
      </w:r>
    </w:p>
    <w:p w:rsidR="00725865" w:rsidRPr="00F12A22" w:rsidRDefault="00725865" w:rsidP="00725865">
      <w:pPr>
        <w:jc w:val="center"/>
        <w:rPr>
          <w:rFonts w:ascii="Roboto" w:hAnsi="Roboto" w:cstheme="minorHAnsi"/>
          <w:color w:val="404040" w:themeColor="text1" w:themeTint="BF"/>
          <w:szCs w:val="20"/>
        </w:rPr>
      </w:pPr>
    </w:p>
    <w:p w:rsidR="00725865" w:rsidRPr="00F12A22" w:rsidRDefault="00725865" w:rsidP="00F12A22">
      <w:pPr>
        <w:spacing w:line="480" w:lineRule="auto"/>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aláírás: …………………………………………………………………………</w:t>
      </w:r>
      <w:r w:rsidR="00F12A22">
        <w:rPr>
          <w:rFonts w:ascii="Roboto" w:hAnsi="Roboto" w:cstheme="minorHAnsi"/>
          <w:color w:val="404040" w:themeColor="text1" w:themeTint="BF"/>
          <w:szCs w:val="20"/>
        </w:rPr>
        <w:t>………</w:t>
      </w:r>
    </w:p>
    <w:p w:rsidR="00725865" w:rsidRPr="00F12A22" w:rsidRDefault="00725865" w:rsidP="00F12A22">
      <w:pPr>
        <w:spacing w:line="480" w:lineRule="auto"/>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név: ………………………………</w:t>
      </w:r>
      <w:r w:rsidR="00F12A22">
        <w:rPr>
          <w:rFonts w:ascii="Roboto" w:hAnsi="Roboto" w:cstheme="minorHAnsi"/>
          <w:color w:val="404040" w:themeColor="text1" w:themeTint="BF"/>
          <w:szCs w:val="20"/>
        </w:rPr>
        <w:t>……..</w:t>
      </w:r>
      <w:r w:rsidRPr="00F12A22">
        <w:rPr>
          <w:rFonts w:ascii="Roboto" w:hAnsi="Roboto" w:cstheme="minorHAnsi"/>
          <w:color w:val="404040" w:themeColor="text1" w:themeTint="BF"/>
          <w:szCs w:val="20"/>
        </w:rPr>
        <w:t>. név: ………………………………</w:t>
      </w:r>
      <w:proofErr w:type="gramStart"/>
      <w:r w:rsidRPr="00F12A22">
        <w:rPr>
          <w:rFonts w:ascii="Roboto" w:hAnsi="Roboto" w:cstheme="minorHAnsi"/>
          <w:color w:val="404040" w:themeColor="text1" w:themeTint="BF"/>
          <w:szCs w:val="20"/>
        </w:rPr>
        <w:t>……</w:t>
      </w:r>
      <w:r w:rsid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w:t>
      </w:r>
    </w:p>
    <w:p w:rsidR="00725865" w:rsidRDefault="00725865" w:rsidP="00F12A22">
      <w:pPr>
        <w:spacing w:line="480" w:lineRule="auto"/>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beosztás: ………………………… beosztás: ……………………………</w:t>
      </w:r>
      <w:r w:rsidR="00F12A22">
        <w:rPr>
          <w:rFonts w:ascii="Roboto" w:hAnsi="Roboto" w:cstheme="minorHAnsi"/>
          <w:color w:val="404040" w:themeColor="text1" w:themeTint="BF"/>
          <w:szCs w:val="20"/>
        </w:rPr>
        <w:t>….</w:t>
      </w:r>
    </w:p>
    <w:p w:rsidR="000F58E8" w:rsidRDefault="000F58E8" w:rsidP="00F12A22">
      <w:pPr>
        <w:spacing w:line="480" w:lineRule="auto"/>
        <w:ind w:left="1416" w:firstLine="708"/>
        <w:rPr>
          <w:rFonts w:asciiTheme="minorHAnsi" w:hAnsiTheme="minorHAnsi" w:cstheme="minorHAnsi"/>
        </w:rPr>
      </w:pPr>
    </w:p>
    <w:p w:rsidR="000F58E8" w:rsidRDefault="000F58E8" w:rsidP="00F12A22">
      <w:pPr>
        <w:spacing w:line="480" w:lineRule="auto"/>
        <w:ind w:left="1416" w:firstLine="708"/>
        <w:rPr>
          <w:rFonts w:asciiTheme="minorHAnsi" w:hAnsiTheme="minorHAnsi" w:cstheme="minorHAnsi"/>
        </w:rPr>
      </w:pPr>
    </w:p>
    <w:p w:rsidR="000F58E8" w:rsidRPr="000F58E8" w:rsidRDefault="000F58E8" w:rsidP="000F58E8">
      <w:pPr>
        <w:spacing w:line="480" w:lineRule="auto"/>
        <w:jc w:val="center"/>
        <w:rPr>
          <w:rFonts w:ascii="Roboto" w:hAnsi="Roboto" w:cstheme="minorHAnsi"/>
          <w:color w:val="404040" w:themeColor="text1" w:themeTint="BF"/>
          <w:szCs w:val="20"/>
        </w:rPr>
      </w:pPr>
      <w:r w:rsidRPr="000F58E8">
        <w:rPr>
          <w:rFonts w:ascii="Roboto" w:hAnsi="Roboto" w:cstheme="minorHAnsi"/>
          <w:color w:val="404040" w:themeColor="text1" w:themeTint="BF"/>
          <w:szCs w:val="20"/>
        </w:rPr>
        <w:t>cégszerű aláírás</w:t>
      </w:r>
    </w:p>
    <w:p w:rsidR="00725865" w:rsidRPr="007B00C6" w:rsidRDefault="00725865" w:rsidP="00725865">
      <w:pPr>
        <w:shd w:val="clear" w:color="auto" w:fill="FFFFFF" w:themeFill="background1"/>
        <w:rPr>
          <w:rFonts w:asciiTheme="minorHAnsi" w:hAnsiTheme="minorHAnsi" w:cstheme="minorHAnsi"/>
        </w:rPr>
      </w:pPr>
    </w:p>
    <w:p w:rsidR="00725865" w:rsidRPr="00E62B70" w:rsidRDefault="00725865" w:rsidP="00725865">
      <w:pPr>
        <w:rPr>
          <w:rFonts w:ascii="Roboto" w:hAnsi="Roboto"/>
        </w:rPr>
      </w:pPr>
    </w:p>
    <w:p w:rsidR="006266B2" w:rsidRDefault="006266B2" w:rsidP="00725865">
      <w:pPr>
        <w:spacing w:line="259" w:lineRule="auto"/>
      </w:pPr>
    </w:p>
    <w:sectPr w:rsidR="006266B2" w:rsidSect="00725865">
      <w:headerReference w:type="default" r:id="rId11"/>
      <w:footerReference w:type="default" r:id="rId12"/>
      <w:pgSz w:w="11906" w:h="16838"/>
      <w:pgMar w:top="1276" w:right="1021" w:bottom="1418"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B08" w:rsidRDefault="007D4B08" w:rsidP="00D7122E">
      <w:r>
        <w:separator/>
      </w:r>
    </w:p>
  </w:endnote>
  <w:endnote w:type="continuationSeparator" w:id="0">
    <w:p w:rsidR="007D4B08" w:rsidRDefault="007D4B08" w:rsidP="00D7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Fira Sans Medium">
    <w:panose1 w:val="020B0603050000020004"/>
    <w:charset w:val="EE"/>
    <w:family w:val="swiss"/>
    <w:pitch w:val="variable"/>
    <w:sig w:usb0="600002FF" w:usb1="00000001" w:usb2="00000000" w:usb3="00000000" w:csb0="0000019F" w:csb1="00000000"/>
    <w:embedRegular r:id="rId1" w:fontKey="{693A61BF-40E2-4D31-9376-DAE617CD0CCC}"/>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Arial"/>
    <w:panose1 w:val="02000000000000000000"/>
    <w:charset w:val="EE"/>
    <w:family w:val="auto"/>
    <w:pitch w:val="variable"/>
    <w:sig w:usb0="E0000AFF" w:usb1="5000217F" w:usb2="00000021" w:usb3="00000000" w:csb0="0000019F" w:csb1="00000000"/>
    <w:embedRegular r:id="rId2" w:fontKey="{4A17AD85-3505-49E1-8DA2-3E6997899BA5}"/>
    <w:embedBold r:id="rId3" w:fontKey="{0C4C251F-E19A-4ADB-A964-C447E4D15C59}"/>
    <w:embedItalic r:id="rId4" w:fontKey="{23BCC0A5-3338-459A-B482-1D1257BDF4CC}"/>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991168"/>
      <w:docPartObj>
        <w:docPartGallery w:val="Page Numbers (Bottom of Page)"/>
        <w:docPartUnique/>
      </w:docPartObj>
    </w:sdtPr>
    <w:sdtEndPr>
      <w:rPr>
        <w:rFonts w:ascii="Roboto" w:hAnsi="Roboto"/>
        <w:b/>
        <w:color w:val="404040" w:themeColor="text1" w:themeTint="BF"/>
        <w:sz w:val="22"/>
      </w:rPr>
    </w:sdtEndPr>
    <w:sdtContent>
      <w:sdt>
        <w:sdtPr>
          <w:id w:val="-1769616900"/>
          <w:docPartObj>
            <w:docPartGallery w:val="Page Numbers (Top of Page)"/>
            <w:docPartUnique/>
          </w:docPartObj>
        </w:sdtPr>
        <w:sdtEndPr>
          <w:rPr>
            <w:rFonts w:ascii="Roboto" w:hAnsi="Roboto"/>
            <w:b/>
            <w:color w:val="404040" w:themeColor="text1" w:themeTint="BF"/>
            <w:sz w:val="22"/>
          </w:rPr>
        </w:sdtEndPr>
        <w:sdtContent>
          <w:p w:rsidR="000F58E8" w:rsidRPr="000F58E8" w:rsidRDefault="000F58E8">
            <w:pPr>
              <w:pStyle w:val="llb"/>
              <w:jc w:val="right"/>
              <w:rPr>
                <w:rFonts w:ascii="Roboto" w:hAnsi="Roboto"/>
                <w:b/>
                <w:color w:val="404040" w:themeColor="text1" w:themeTint="BF"/>
                <w:sz w:val="22"/>
              </w:rPr>
            </w:pPr>
            <w:r>
              <w:t xml:space="preserve"> </w:t>
            </w:r>
            <w:r w:rsidRPr="000F58E8">
              <w:rPr>
                <w:rFonts w:ascii="Roboto" w:hAnsi="Roboto"/>
                <w:b/>
                <w:bCs/>
                <w:color w:val="404040" w:themeColor="text1" w:themeTint="BF"/>
                <w:sz w:val="22"/>
              </w:rPr>
              <w:fldChar w:fldCharType="begin"/>
            </w:r>
            <w:r w:rsidRPr="000F58E8">
              <w:rPr>
                <w:rFonts w:ascii="Roboto" w:hAnsi="Roboto"/>
                <w:b/>
                <w:bCs/>
                <w:color w:val="404040" w:themeColor="text1" w:themeTint="BF"/>
                <w:sz w:val="22"/>
              </w:rPr>
              <w:instrText>PAGE</w:instrText>
            </w:r>
            <w:r w:rsidRPr="000F58E8">
              <w:rPr>
                <w:rFonts w:ascii="Roboto" w:hAnsi="Roboto"/>
                <w:b/>
                <w:bCs/>
                <w:color w:val="404040" w:themeColor="text1" w:themeTint="BF"/>
                <w:sz w:val="22"/>
              </w:rPr>
              <w:fldChar w:fldCharType="separate"/>
            </w:r>
            <w:r w:rsidRPr="000F58E8">
              <w:rPr>
                <w:rFonts w:ascii="Roboto" w:hAnsi="Roboto"/>
                <w:b/>
                <w:bCs/>
                <w:color w:val="404040" w:themeColor="text1" w:themeTint="BF"/>
                <w:sz w:val="22"/>
              </w:rPr>
              <w:t>2</w:t>
            </w:r>
            <w:r w:rsidRPr="000F58E8">
              <w:rPr>
                <w:rFonts w:ascii="Roboto" w:hAnsi="Roboto"/>
                <w:b/>
                <w:bCs/>
                <w:color w:val="404040" w:themeColor="text1" w:themeTint="BF"/>
                <w:sz w:val="22"/>
              </w:rPr>
              <w:fldChar w:fldCharType="end"/>
            </w:r>
            <w:r w:rsidRPr="000F58E8">
              <w:rPr>
                <w:rFonts w:ascii="Roboto" w:hAnsi="Roboto"/>
                <w:b/>
                <w:color w:val="404040" w:themeColor="text1" w:themeTint="BF"/>
                <w:sz w:val="22"/>
              </w:rPr>
              <w:t xml:space="preserve"> / </w:t>
            </w:r>
            <w:r w:rsidRPr="000F58E8">
              <w:rPr>
                <w:rFonts w:ascii="Roboto" w:hAnsi="Roboto"/>
                <w:b/>
                <w:bCs/>
                <w:color w:val="404040" w:themeColor="text1" w:themeTint="BF"/>
                <w:sz w:val="22"/>
              </w:rPr>
              <w:fldChar w:fldCharType="begin"/>
            </w:r>
            <w:r w:rsidRPr="000F58E8">
              <w:rPr>
                <w:rFonts w:ascii="Roboto" w:hAnsi="Roboto"/>
                <w:b/>
                <w:bCs/>
                <w:color w:val="404040" w:themeColor="text1" w:themeTint="BF"/>
                <w:sz w:val="22"/>
              </w:rPr>
              <w:instrText>NUMPAGES</w:instrText>
            </w:r>
            <w:r w:rsidRPr="000F58E8">
              <w:rPr>
                <w:rFonts w:ascii="Roboto" w:hAnsi="Roboto"/>
                <w:b/>
                <w:bCs/>
                <w:color w:val="404040" w:themeColor="text1" w:themeTint="BF"/>
                <w:sz w:val="22"/>
              </w:rPr>
              <w:fldChar w:fldCharType="separate"/>
            </w:r>
            <w:r w:rsidRPr="000F58E8">
              <w:rPr>
                <w:rFonts w:ascii="Roboto" w:hAnsi="Roboto"/>
                <w:b/>
                <w:bCs/>
                <w:color w:val="404040" w:themeColor="text1" w:themeTint="BF"/>
                <w:sz w:val="22"/>
              </w:rPr>
              <w:t>2</w:t>
            </w:r>
            <w:r w:rsidRPr="000F58E8">
              <w:rPr>
                <w:rFonts w:ascii="Roboto" w:hAnsi="Roboto"/>
                <w:b/>
                <w:bCs/>
                <w:color w:val="404040" w:themeColor="text1" w:themeTint="BF"/>
                <w:sz w:val="22"/>
              </w:rPr>
              <w:fldChar w:fldCharType="end"/>
            </w:r>
          </w:p>
        </w:sdtContent>
      </w:sdt>
    </w:sdtContent>
  </w:sdt>
  <w:p w:rsidR="000F58E8" w:rsidRDefault="000F58E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B08" w:rsidRDefault="007D4B08" w:rsidP="00D7122E">
      <w:r>
        <w:separator/>
      </w:r>
    </w:p>
  </w:footnote>
  <w:footnote w:type="continuationSeparator" w:id="0">
    <w:p w:rsidR="007D4B08" w:rsidRDefault="007D4B08" w:rsidP="00D7122E">
      <w:r>
        <w:continuationSeparator/>
      </w:r>
    </w:p>
  </w:footnote>
  <w:footnote w:id="1">
    <w:p w:rsidR="00725865" w:rsidRPr="000F58E8" w:rsidRDefault="00725865" w:rsidP="000F58E8">
      <w:pPr>
        <w:pStyle w:val="Lbjegyzetszveg"/>
        <w:spacing w:before="120"/>
        <w:rPr>
          <w:rFonts w:ascii="Roboto" w:hAnsi="Roboto"/>
          <w:color w:val="595959" w:themeColor="text1" w:themeTint="A6"/>
        </w:rPr>
      </w:pPr>
      <w:r w:rsidRPr="000F58E8">
        <w:rPr>
          <w:rStyle w:val="Lbjegyzet-hivatkozs"/>
          <w:rFonts w:ascii="Roboto" w:hAnsi="Roboto"/>
          <w:color w:val="595959" w:themeColor="text1" w:themeTint="A6"/>
        </w:rPr>
        <w:footnoteRef/>
      </w:r>
      <w:r w:rsidRPr="000F58E8">
        <w:rPr>
          <w:rFonts w:ascii="Roboto" w:hAnsi="Roboto"/>
          <w:color w:val="595959" w:themeColor="text1" w:themeTint="A6"/>
        </w:rPr>
        <w:t xml:space="preserve"> Az emailben megküldött díjszámla elektronikus dokumentumnak minősül, és az ügyfél köteles azt a digitális archiválás szabályairól szóló 1/2018. (VI. 29.) ITM rendelet rendelkezései szerint tárolni, a számviteli törvény 167. § (7) bekezdése alapján a kontírozási információkat fizikailag vagy logikailag hozzá kell rendelni a bizonylatokhoz</w:t>
      </w:r>
    </w:p>
  </w:footnote>
  <w:footnote w:id="2">
    <w:p w:rsidR="00725865" w:rsidRDefault="00725865" w:rsidP="000F58E8">
      <w:pPr>
        <w:pStyle w:val="Lbjegyzetszveg"/>
        <w:spacing w:before="120"/>
        <w:jc w:val="both"/>
      </w:pPr>
      <w:r w:rsidRPr="000F58E8">
        <w:rPr>
          <w:rStyle w:val="Lbjegyzet-hivatkozs"/>
          <w:rFonts w:ascii="Roboto" w:hAnsi="Roboto"/>
          <w:color w:val="595959" w:themeColor="text1" w:themeTint="A6"/>
        </w:rPr>
        <w:footnoteRef/>
      </w:r>
      <w:r w:rsidRPr="000F58E8">
        <w:rPr>
          <w:rFonts w:ascii="Roboto" w:hAnsi="Roboto"/>
          <w:color w:val="595959" w:themeColor="text1" w:themeTint="A6"/>
        </w:rPr>
        <w:t xml:space="preserve">  A biztosítási  díjszámlák határidőben történő fizetésének érdekében </w:t>
      </w:r>
      <w:r w:rsidRPr="000F58E8">
        <w:rPr>
          <w:rFonts w:ascii="Roboto" w:hAnsi="Roboto"/>
          <w:b/>
          <w:color w:val="595959" w:themeColor="text1" w:themeTint="A6"/>
        </w:rPr>
        <w:t>javasoljuk</w:t>
      </w:r>
      <w:r w:rsidRPr="000F58E8">
        <w:rPr>
          <w:rFonts w:ascii="Roboto" w:hAnsi="Roboto"/>
          <w:color w:val="595959" w:themeColor="text1" w:themeTint="A6"/>
        </w:rPr>
        <w:t xml:space="preserve">, hogy </w:t>
      </w:r>
      <w:r w:rsidRPr="000F58E8">
        <w:rPr>
          <w:rFonts w:ascii="Roboto" w:hAnsi="Roboto"/>
          <w:b/>
          <w:color w:val="595959" w:themeColor="text1" w:themeTint="A6"/>
        </w:rPr>
        <w:t>központi elektronikus elérhetőséget</w:t>
      </w:r>
      <w:r w:rsidRPr="000F58E8">
        <w:rPr>
          <w:rFonts w:ascii="Roboto" w:hAnsi="Roboto"/>
          <w:color w:val="595959" w:themeColor="text1" w:themeTint="A6"/>
        </w:rPr>
        <w:t xml:space="preserve"> szíveskedjenek biztosítani és a jelen nyilatkozatban megjelölni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724"/>
      <w:gridCol w:w="3521"/>
    </w:tblGrid>
    <w:tr w:rsidR="0071275F" w:rsidTr="000677D0">
      <w:trPr>
        <w:trHeight w:val="1403"/>
      </w:trPr>
      <w:tc>
        <w:tcPr>
          <w:tcW w:w="3619" w:type="dxa"/>
          <w:shd w:val="clear" w:color="auto" w:fill="auto"/>
          <w:vAlign w:val="center"/>
        </w:tcPr>
        <w:p w:rsidR="005256C5" w:rsidRDefault="000313E4" w:rsidP="005256C5">
          <w:pPr>
            <w:pStyle w:val="lfej"/>
            <w:rPr>
              <w:rFonts w:ascii="Roboto" w:hAnsi="Roboto"/>
            </w:rPr>
          </w:pPr>
          <w:r>
            <w:rPr>
              <w:rFonts w:ascii="Roboto" w:hAnsi="Roboto"/>
              <w:noProof/>
            </w:rPr>
            <w:drawing>
              <wp:inline distT="0" distB="0" distL="0" distR="0">
                <wp:extent cx="2161010" cy="457200"/>
                <wp:effectExtent l="0" t="0" r="0" b="0"/>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5256C5" w:rsidRDefault="005256C5" w:rsidP="005256C5">
          <w:pPr>
            <w:pStyle w:val="lfej"/>
            <w:rPr>
              <w:rFonts w:ascii="Roboto" w:hAnsi="Roboto"/>
            </w:rPr>
          </w:pPr>
        </w:p>
      </w:tc>
      <w:tc>
        <w:tcPr>
          <w:tcW w:w="3261" w:type="dxa"/>
          <w:shd w:val="clear" w:color="auto" w:fill="auto"/>
          <w:vAlign w:val="center"/>
        </w:tcPr>
        <w:p w:rsidR="005256C5" w:rsidRDefault="0071275F" w:rsidP="005256C5">
          <w:pPr>
            <w:pStyle w:val="lfej"/>
            <w:jc w:val="right"/>
            <w:rPr>
              <w:rFonts w:ascii="Roboto" w:hAnsi="Roboto"/>
            </w:rPr>
          </w:pPr>
          <w:r>
            <w:rPr>
              <w:rFonts w:ascii="Roboto" w:hAnsi="Roboto"/>
              <w:noProof/>
            </w:rPr>
            <w:drawing>
              <wp:inline distT="0" distB="0" distL="0" distR="0">
                <wp:extent cx="2098807" cy="933450"/>
                <wp:effectExtent l="0" t="0" r="0" b="0"/>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rsidR="00D7122E" w:rsidRPr="00044734" w:rsidRDefault="00D7122E" w:rsidP="000313E4">
    <w:pPr>
      <w:pStyle w:val="lfej"/>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AD7"/>
    <w:multiLevelType w:val="hybridMultilevel"/>
    <w:tmpl w:val="0A281E4C"/>
    <w:lvl w:ilvl="0" w:tplc="8A626CCA">
      <w:start w:val="1"/>
      <w:numFmt w:val="bullet"/>
      <w:lvlText w:val=""/>
      <w:lvlJc w:val="left"/>
      <w:pPr>
        <w:ind w:left="10502" w:hanging="360"/>
      </w:pPr>
      <w:rPr>
        <w:rFonts w:ascii="Symbol" w:hAnsi="Symbol" w:hint="default"/>
        <w:color w:val="FAB10C"/>
        <w:sz w:val="24"/>
      </w:rPr>
    </w:lvl>
    <w:lvl w:ilvl="1" w:tplc="040E0003" w:tentative="1">
      <w:start w:val="1"/>
      <w:numFmt w:val="bullet"/>
      <w:lvlText w:val="o"/>
      <w:lvlJc w:val="left"/>
      <w:pPr>
        <w:ind w:left="11222" w:hanging="360"/>
      </w:pPr>
      <w:rPr>
        <w:rFonts w:ascii="Courier New" w:hAnsi="Courier New" w:cs="Courier New" w:hint="default"/>
      </w:rPr>
    </w:lvl>
    <w:lvl w:ilvl="2" w:tplc="040E0005" w:tentative="1">
      <w:start w:val="1"/>
      <w:numFmt w:val="bullet"/>
      <w:lvlText w:val=""/>
      <w:lvlJc w:val="left"/>
      <w:pPr>
        <w:ind w:left="11942" w:hanging="360"/>
      </w:pPr>
      <w:rPr>
        <w:rFonts w:ascii="Wingdings" w:hAnsi="Wingdings" w:hint="default"/>
      </w:rPr>
    </w:lvl>
    <w:lvl w:ilvl="3" w:tplc="040E0001" w:tentative="1">
      <w:start w:val="1"/>
      <w:numFmt w:val="bullet"/>
      <w:lvlText w:val=""/>
      <w:lvlJc w:val="left"/>
      <w:pPr>
        <w:ind w:left="12662" w:hanging="360"/>
      </w:pPr>
      <w:rPr>
        <w:rFonts w:ascii="Symbol" w:hAnsi="Symbol" w:hint="default"/>
      </w:rPr>
    </w:lvl>
    <w:lvl w:ilvl="4" w:tplc="040E0003" w:tentative="1">
      <w:start w:val="1"/>
      <w:numFmt w:val="bullet"/>
      <w:lvlText w:val="o"/>
      <w:lvlJc w:val="left"/>
      <w:pPr>
        <w:ind w:left="13382" w:hanging="360"/>
      </w:pPr>
      <w:rPr>
        <w:rFonts w:ascii="Courier New" w:hAnsi="Courier New" w:cs="Courier New" w:hint="default"/>
      </w:rPr>
    </w:lvl>
    <w:lvl w:ilvl="5" w:tplc="040E0005" w:tentative="1">
      <w:start w:val="1"/>
      <w:numFmt w:val="bullet"/>
      <w:lvlText w:val=""/>
      <w:lvlJc w:val="left"/>
      <w:pPr>
        <w:ind w:left="14102" w:hanging="360"/>
      </w:pPr>
      <w:rPr>
        <w:rFonts w:ascii="Wingdings" w:hAnsi="Wingdings" w:hint="default"/>
      </w:rPr>
    </w:lvl>
    <w:lvl w:ilvl="6" w:tplc="040E0001" w:tentative="1">
      <w:start w:val="1"/>
      <w:numFmt w:val="bullet"/>
      <w:lvlText w:val=""/>
      <w:lvlJc w:val="left"/>
      <w:pPr>
        <w:ind w:left="14822" w:hanging="360"/>
      </w:pPr>
      <w:rPr>
        <w:rFonts w:ascii="Symbol" w:hAnsi="Symbol" w:hint="default"/>
      </w:rPr>
    </w:lvl>
    <w:lvl w:ilvl="7" w:tplc="040E0003" w:tentative="1">
      <w:start w:val="1"/>
      <w:numFmt w:val="bullet"/>
      <w:lvlText w:val="o"/>
      <w:lvlJc w:val="left"/>
      <w:pPr>
        <w:ind w:left="15542" w:hanging="360"/>
      </w:pPr>
      <w:rPr>
        <w:rFonts w:ascii="Courier New" w:hAnsi="Courier New" w:cs="Courier New" w:hint="default"/>
      </w:rPr>
    </w:lvl>
    <w:lvl w:ilvl="8" w:tplc="040E0005" w:tentative="1">
      <w:start w:val="1"/>
      <w:numFmt w:val="bullet"/>
      <w:lvlText w:val=""/>
      <w:lvlJc w:val="left"/>
      <w:pPr>
        <w:ind w:left="16262" w:hanging="360"/>
      </w:pPr>
      <w:rPr>
        <w:rFonts w:ascii="Wingdings" w:hAnsi="Wingdings" w:hint="default"/>
      </w:rPr>
    </w:lvl>
  </w:abstractNum>
  <w:abstractNum w:abstractNumId="1" w15:restartNumberingAfterBreak="0">
    <w:nsid w:val="00945192"/>
    <w:multiLevelType w:val="hybridMultilevel"/>
    <w:tmpl w:val="153846E4"/>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914ADD"/>
    <w:multiLevelType w:val="hybridMultilevel"/>
    <w:tmpl w:val="97867330"/>
    <w:lvl w:ilvl="0" w:tplc="8C1C7444">
      <w:start w:val="1"/>
      <w:numFmt w:val="bullet"/>
      <w:lvlText w:val=""/>
      <w:lvlJc w:val="left"/>
      <w:pPr>
        <w:ind w:left="1146" w:hanging="360"/>
      </w:pPr>
      <w:rPr>
        <w:rFonts w:ascii="Symbol" w:hAnsi="Symbol" w:hint="default"/>
        <w:color w:val="FAB10C"/>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 w15:restartNumberingAfterBreak="0">
    <w:nsid w:val="01B952F1"/>
    <w:multiLevelType w:val="hybridMultilevel"/>
    <w:tmpl w:val="805E290A"/>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54675CF"/>
    <w:multiLevelType w:val="hybridMultilevel"/>
    <w:tmpl w:val="AB4C101A"/>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345950"/>
    <w:multiLevelType w:val="hybridMultilevel"/>
    <w:tmpl w:val="13FAA456"/>
    <w:lvl w:ilvl="0" w:tplc="946685DE">
      <w:start w:val="1"/>
      <w:numFmt w:val="lowerLetter"/>
      <w:lvlText w:val="%1)"/>
      <w:lvlJc w:val="left"/>
      <w:pPr>
        <w:ind w:left="720" w:hanging="360"/>
      </w:pPr>
      <w:rPr>
        <w:rFonts w:hint="default"/>
        <w:b w:val="0"/>
        <w:i w:val="0"/>
        <w:color w:val="404040" w:themeColor="text1" w:themeTint="BF"/>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420E3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E2136"/>
    <w:multiLevelType w:val="hybridMultilevel"/>
    <w:tmpl w:val="83501246"/>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266277"/>
    <w:multiLevelType w:val="hybridMultilevel"/>
    <w:tmpl w:val="71926C08"/>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B6D66E1"/>
    <w:multiLevelType w:val="hybridMultilevel"/>
    <w:tmpl w:val="346EA7F4"/>
    <w:lvl w:ilvl="0" w:tplc="458EB022">
      <w:start w:val="1"/>
      <w:numFmt w:val="decimal"/>
      <w:lvlText w:val="%1."/>
      <w:lvlJc w:val="left"/>
      <w:pPr>
        <w:ind w:left="720" w:hanging="360"/>
      </w:pPr>
      <w:rPr>
        <w:rFonts w:hint="default"/>
        <w:color w:val="ED7D31" w:themeColor="accent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547C78"/>
    <w:multiLevelType w:val="hybridMultilevel"/>
    <w:tmpl w:val="C98E024E"/>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E060E6C"/>
    <w:multiLevelType w:val="multilevel"/>
    <w:tmpl w:val="00C26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43CF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B49"/>
    <w:multiLevelType w:val="hybridMultilevel"/>
    <w:tmpl w:val="88CEBAD0"/>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1829B4"/>
    <w:multiLevelType w:val="multilevel"/>
    <w:tmpl w:val="FD60CE0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CF48E0"/>
    <w:multiLevelType w:val="multilevel"/>
    <w:tmpl w:val="F8C4301A"/>
    <w:lvl w:ilvl="0">
      <w:start w:val="10"/>
      <w:numFmt w:val="decimal"/>
      <w:lvlText w:val="%1"/>
      <w:lvlJc w:val="left"/>
      <w:pPr>
        <w:ind w:left="468" w:hanging="46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16954AA"/>
    <w:multiLevelType w:val="multilevel"/>
    <w:tmpl w:val="8586D182"/>
    <w:lvl w:ilvl="0">
      <w:start w:val="6"/>
      <w:numFmt w:val="decimal"/>
      <w:lvlText w:val="%1"/>
      <w:lvlJc w:val="left"/>
      <w:pPr>
        <w:ind w:left="360" w:hanging="360"/>
      </w:pPr>
      <w:rPr>
        <w:rFonts w:hint="default"/>
      </w:rPr>
    </w:lvl>
    <w:lvl w:ilvl="1">
      <w:start w:val="3"/>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3393F8E"/>
    <w:multiLevelType w:val="hybridMultilevel"/>
    <w:tmpl w:val="B66022AA"/>
    <w:lvl w:ilvl="0" w:tplc="8C1C7444">
      <w:start w:val="1"/>
      <w:numFmt w:val="bullet"/>
      <w:lvlText w:val=""/>
      <w:lvlJc w:val="left"/>
      <w:pPr>
        <w:ind w:left="1068" w:hanging="360"/>
      </w:pPr>
      <w:rPr>
        <w:rFonts w:ascii="Symbol" w:hAnsi="Symbol" w:hint="default"/>
        <w:color w:val="FAB10C"/>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15:restartNumberingAfterBreak="0">
    <w:nsid w:val="3EB32930"/>
    <w:multiLevelType w:val="hybridMultilevel"/>
    <w:tmpl w:val="5B4A90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1A7FE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836DF"/>
    <w:multiLevelType w:val="hybridMultilevel"/>
    <w:tmpl w:val="935A56B6"/>
    <w:lvl w:ilvl="0" w:tplc="8C1C7444">
      <w:start w:val="1"/>
      <w:numFmt w:val="bullet"/>
      <w:lvlText w:val=""/>
      <w:lvlJc w:val="left"/>
      <w:pPr>
        <w:ind w:left="360" w:hanging="360"/>
      </w:pPr>
      <w:rPr>
        <w:rFonts w:ascii="Symbol" w:hAnsi="Symbol" w:hint="default"/>
        <w:color w:val="FAB10C"/>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3FDF07CF"/>
    <w:multiLevelType w:val="hybridMultilevel"/>
    <w:tmpl w:val="6E7C055C"/>
    <w:lvl w:ilvl="0" w:tplc="8C1C7444">
      <w:start w:val="1"/>
      <w:numFmt w:val="bullet"/>
      <w:lvlText w:val=""/>
      <w:lvlJc w:val="left"/>
      <w:pPr>
        <w:ind w:left="1068" w:hanging="360"/>
      </w:pPr>
      <w:rPr>
        <w:rFonts w:ascii="Symbol" w:hAnsi="Symbol" w:hint="default"/>
        <w:color w:val="FAB10C"/>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432E03AA"/>
    <w:multiLevelType w:val="hybridMultilevel"/>
    <w:tmpl w:val="9384C10C"/>
    <w:lvl w:ilvl="0" w:tplc="040E0001">
      <w:start w:val="1"/>
      <w:numFmt w:val="bullet"/>
      <w:lvlText w:val=""/>
      <w:lvlJc w:val="left"/>
      <w:pPr>
        <w:ind w:left="720" w:hanging="360"/>
      </w:pPr>
      <w:rPr>
        <w:rFonts w:ascii="Symbol" w:hAnsi="Symbol" w:hint="default"/>
      </w:rPr>
    </w:lvl>
    <w:lvl w:ilvl="1" w:tplc="8C1C7444">
      <w:start w:val="1"/>
      <w:numFmt w:val="bullet"/>
      <w:lvlText w:val=""/>
      <w:lvlJc w:val="left"/>
      <w:pPr>
        <w:ind w:left="1440" w:hanging="360"/>
      </w:pPr>
      <w:rPr>
        <w:rFonts w:ascii="Symbol" w:hAnsi="Symbol" w:hint="default"/>
        <w:color w:val="FAB10C"/>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A5735D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F53941"/>
    <w:multiLevelType w:val="hybridMultilevel"/>
    <w:tmpl w:val="7AEE8870"/>
    <w:lvl w:ilvl="0" w:tplc="040E0001">
      <w:start w:val="1"/>
      <w:numFmt w:val="bullet"/>
      <w:lvlText w:val=""/>
      <w:lvlJc w:val="left"/>
      <w:pPr>
        <w:ind w:left="720" w:hanging="360"/>
      </w:pPr>
      <w:rPr>
        <w:rFonts w:ascii="Symbol" w:hAnsi="Symbol" w:hint="default"/>
      </w:rPr>
    </w:lvl>
    <w:lvl w:ilvl="1" w:tplc="8C1C7444">
      <w:start w:val="1"/>
      <w:numFmt w:val="bullet"/>
      <w:lvlText w:val=""/>
      <w:lvlJc w:val="left"/>
      <w:pPr>
        <w:ind w:left="1440" w:hanging="360"/>
      </w:pPr>
      <w:rPr>
        <w:rFonts w:ascii="Symbol" w:hAnsi="Symbol" w:hint="default"/>
        <w:color w:val="FAB10C"/>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C047FBF"/>
    <w:multiLevelType w:val="hybridMultilevel"/>
    <w:tmpl w:val="3D241A1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DBC711F"/>
    <w:multiLevelType w:val="hybridMultilevel"/>
    <w:tmpl w:val="01325688"/>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DF20D67"/>
    <w:multiLevelType w:val="hybridMultilevel"/>
    <w:tmpl w:val="D53E57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3014C8"/>
    <w:multiLevelType w:val="hybridMultilevel"/>
    <w:tmpl w:val="73109920"/>
    <w:lvl w:ilvl="0" w:tplc="0DB886A4">
      <w:numFmt w:val="bullet"/>
      <w:lvlText w:val="-"/>
      <w:lvlJc w:val="left"/>
      <w:pPr>
        <w:ind w:left="720" w:hanging="360"/>
      </w:pPr>
      <w:rPr>
        <w:rFonts w:ascii="Roboto Light" w:eastAsiaTheme="minorHAnsi" w:hAnsi="Roboto Light" w:cs="Times New Roman" w:hint="default"/>
      </w:rPr>
    </w:lvl>
    <w:lvl w:ilvl="1" w:tplc="040E0003">
      <w:start w:val="1"/>
      <w:numFmt w:val="bullet"/>
      <w:lvlText w:val="o"/>
      <w:lvlJc w:val="left"/>
      <w:pPr>
        <w:ind w:left="1440" w:hanging="360"/>
      </w:pPr>
      <w:rPr>
        <w:rFonts w:ascii="Courier New" w:hAnsi="Courier New" w:cs="Courier New" w:hint="default"/>
      </w:rPr>
    </w:lvl>
    <w:lvl w:ilvl="2" w:tplc="EFE487AE">
      <w:start w:val="1"/>
      <w:numFmt w:val="bullet"/>
      <w:lvlText w:val=""/>
      <w:lvlJc w:val="left"/>
      <w:pPr>
        <w:ind w:left="2160" w:hanging="360"/>
      </w:pPr>
      <w:rPr>
        <w:rFonts w:ascii="Symbol" w:hAnsi="Symbol" w:hint="default"/>
        <w:color w:val="60D1A5"/>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35111E0"/>
    <w:multiLevelType w:val="hybridMultilevel"/>
    <w:tmpl w:val="CFF22D2C"/>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8CF375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9662A"/>
    <w:multiLevelType w:val="hybridMultilevel"/>
    <w:tmpl w:val="35F8BB0C"/>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F977258"/>
    <w:multiLevelType w:val="hybridMultilevel"/>
    <w:tmpl w:val="D5082B9E"/>
    <w:lvl w:ilvl="0" w:tplc="0DB886A4">
      <w:numFmt w:val="bullet"/>
      <w:lvlText w:val="-"/>
      <w:lvlJc w:val="left"/>
      <w:pPr>
        <w:ind w:left="720" w:hanging="360"/>
      </w:pPr>
      <w:rPr>
        <w:rFonts w:ascii="Roboto Light" w:eastAsiaTheme="minorHAnsi" w:hAnsi="Roboto Light" w:cs="Times New Roman" w:hint="default"/>
      </w:rPr>
    </w:lvl>
    <w:lvl w:ilvl="1" w:tplc="8C1C7444">
      <w:start w:val="1"/>
      <w:numFmt w:val="bullet"/>
      <w:lvlText w:val=""/>
      <w:lvlJc w:val="left"/>
      <w:pPr>
        <w:ind w:left="1440" w:hanging="360"/>
      </w:pPr>
      <w:rPr>
        <w:rFonts w:ascii="Symbol" w:hAnsi="Symbol" w:hint="default"/>
        <w:color w:val="FAB10C"/>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0FA3234"/>
    <w:multiLevelType w:val="hybridMultilevel"/>
    <w:tmpl w:val="2160DD40"/>
    <w:lvl w:ilvl="0" w:tplc="946685DE">
      <w:start w:val="1"/>
      <w:numFmt w:val="lowerLetter"/>
      <w:lvlText w:val="%1)"/>
      <w:lvlJc w:val="left"/>
      <w:pPr>
        <w:ind w:left="720" w:hanging="360"/>
      </w:pPr>
      <w:rPr>
        <w:rFonts w:hint="default"/>
        <w:b w:val="0"/>
        <w:i w:val="0"/>
        <w:color w:val="404040" w:themeColor="text1" w:themeTint="BF"/>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3F57F1D"/>
    <w:multiLevelType w:val="hybridMultilevel"/>
    <w:tmpl w:val="C336631E"/>
    <w:lvl w:ilvl="0" w:tplc="0DB886A4">
      <w:numFmt w:val="bullet"/>
      <w:lvlText w:val="-"/>
      <w:lvlJc w:val="left"/>
      <w:pPr>
        <w:ind w:left="720" w:hanging="360"/>
      </w:pPr>
      <w:rPr>
        <w:rFonts w:ascii="Roboto Light" w:eastAsiaTheme="minorHAnsi" w:hAnsi="Roboto Light" w:cs="Times New Roman" w:hint="default"/>
      </w:rPr>
    </w:lvl>
    <w:lvl w:ilvl="1" w:tplc="8C1C7444">
      <w:start w:val="1"/>
      <w:numFmt w:val="bullet"/>
      <w:lvlText w:val=""/>
      <w:lvlJc w:val="left"/>
      <w:pPr>
        <w:ind w:left="1440" w:hanging="360"/>
      </w:pPr>
      <w:rPr>
        <w:rFonts w:ascii="Symbol" w:hAnsi="Symbol" w:hint="default"/>
        <w:color w:val="FAB10C"/>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3F908FB"/>
    <w:multiLevelType w:val="hybridMultilevel"/>
    <w:tmpl w:val="6E065630"/>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C111913"/>
    <w:multiLevelType w:val="hybridMultilevel"/>
    <w:tmpl w:val="66E00D8E"/>
    <w:lvl w:ilvl="0" w:tplc="8C1C7444">
      <w:start w:val="1"/>
      <w:numFmt w:val="bullet"/>
      <w:lvlText w:val=""/>
      <w:lvlJc w:val="left"/>
      <w:pPr>
        <w:ind w:left="1080" w:hanging="360"/>
      </w:pPr>
      <w:rPr>
        <w:rFonts w:ascii="Symbol" w:hAnsi="Symbol" w:hint="default"/>
        <w:color w:val="FAB10C"/>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73A12DDB"/>
    <w:multiLevelType w:val="multilevel"/>
    <w:tmpl w:val="040E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8" w15:restartNumberingAfterBreak="0">
    <w:nsid w:val="76A45125"/>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9" w15:restartNumberingAfterBreak="0">
    <w:nsid w:val="798A7F09"/>
    <w:multiLevelType w:val="hybridMultilevel"/>
    <w:tmpl w:val="8C1CA828"/>
    <w:lvl w:ilvl="0" w:tplc="8C1C7444">
      <w:start w:val="1"/>
      <w:numFmt w:val="bullet"/>
      <w:lvlText w:val=""/>
      <w:lvlJc w:val="left"/>
      <w:pPr>
        <w:ind w:left="1080" w:hanging="360"/>
      </w:pPr>
      <w:rPr>
        <w:rFonts w:ascii="Symbol" w:hAnsi="Symbol" w:hint="default"/>
        <w:color w:val="FAB10C"/>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15:restartNumberingAfterBreak="0">
    <w:nsid w:val="7E4E4FB6"/>
    <w:multiLevelType w:val="hybridMultilevel"/>
    <w:tmpl w:val="84D07E22"/>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E637173"/>
    <w:multiLevelType w:val="hybridMultilevel"/>
    <w:tmpl w:val="2DE64212"/>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E8875F2"/>
    <w:multiLevelType w:val="hybridMultilevel"/>
    <w:tmpl w:val="5510A7D2"/>
    <w:lvl w:ilvl="0" w:tplc="AD229F54">
      <w:start w:val="1"/>
      <w:numFmt w:val="bullet"/>
      <w:lvlText w:val=""/>
      <w:lvlJc w:val="left"/>
      <w:pPr>
        <w:ind w:left="720" w:hanging="360"/>
      </w:pPr>
      <w:rPr>
        <w:rFonts w:ascii="Symbol" w:hAnsi="Symbol" w:hint="default"/>
        <w:color w:val="FAB10C"/>
        <w:sz w:val="24"/>
      </w:rPr>
    </w:lvl>
    <w:lvl w:ilvl="1" w:tplc="040E0003">
      <w:start w:val="1"/>
      <w:numFmt w:val="bullet"/>
      <w:lvlText w:val="o"/>
      <w:lvlJc w:val="left"/>
      <w:pPr>
        <w:ind w:left="1440" w:hanging="360"/>
      </w:pPr>
      <w:rPr>
        <w:rFonts w:ascii="Courier New" w:hAnsi="Courier New" w:cs="Courier New" w:hint="default"/>
      </w:rPr>
    </w:lvl>
    <w:lvl w:ilvl="2" w:tplc="8C1C7444">
      <w:start w:val="1"/>
      <w:numFmt w:val="bullet"/>
      <w:lvlText w:val=""/>
      <w:lvlJc w:val="left"/>
      <w:pPr>
        <w:ind w:left="2160" w:hanging="360"/>
      </w:pPr>
      <w:rPr>
        <w:rFonts w:ascii="Symbol" w:hAnsi="Symbol" w:hint="default"/>
        <w:color w:val="FAB10C"/>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EFF46A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117E4F"/>
    <w:multiLevelType w:val="hybridMultilevel"/>
    <w:tmpl w:val="04022CB0"/>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FE25D1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34"/>
  </w:num>
  <w:num w:numId="4">
    <w:abstractNumId w:val="28"/>
  </w:num>
  <w:num w:numId="5">
    <w:abstractNumId w:val="32"/>
  </w:num>
  <w:num w:numId="6">
    <w:abstractNumId w:val="26"/>
  </w:num>
  <w:num w:numId="7">
    <w:abstractNumId w:val="13"/>
  </w:num>
  <w:num w:numId="8">
    <w:abstractNumId w:val="7"/>
  </w:num>
  <w:num w:numId="9">
    <w:abstractNumId w:val="42"/>
  </w:num>
  <w:num w:numId="10">
    <w:abstractNumId w:val="35"/>
  </w:num>
  <w:num w:numId="11">
    <w:abstractNumId w:val="16"/>
  </w:num>
  <w:num w:numId="12">
    <w:abstractNumId w:val="1"/>
  </w:num>
  <w:num w:numId="13">
    <w:abstractNumId w:val="4"/>
  </w:num>
  <w:num w:numId="14">
    <w:abstractNumId w:val="2"/>
  </w:num>
  <w:num w:numId="15">
    <w:abstractNumId w:val="9"/>
  </w:num>
  <w:num w:numId="16">
    <w:abstractNumId w:val="20"/>
  </w:num>
  <w:num w:numId="17">
    <w:abstractNumId w:val="31"/>
  </w:num>
  <w:num w:numId="18">
    <w:abstractNumId w:val="10"/>
  </w:num>
  <w:num w:numId="19">
    <w:abstractNumId w:val="29"/>
  </w:num>
  <w:num w:numId="20">
    <w:abstractNumId w:val="25"/>
  </w:num>
  <w:num w:numId="21">
    <w:abstractNumId w:val="21"/>
  </w:num>
  <w:num w:numId="22">
    <w:abstractNumId w:val="39"/>
  </w:num>
  <w:num w:numId="23">
    <w:abstractNumId w:val="17"/>
  </w:num>
  <w:num w:numId="24">
    <w:abstractNumId w:val="36"/>
  </w:num>
  <w:num w:numId="25">
    <w:abstractNumId w:val="15"/>
  </w:num>
  <w:num w:numId="26">
    <w:abstractNumId w:val="8"/>
  </w:num>
  <w:num w:numId="27">
    <w:abstractNumId w:val="27"/>
  </w:num>
  <w:num w:numId="28">
    <w:abstractNumId w:val="40"/>
  </w:num>
  <w:num w:numId="29">
    <w:abstractNumId w:val="24"/>
  </w:num>
  <w:num w:numId="30">
    <w:abstractNumId w:val="22"/>
  </w:num>
  <w:num w:numId="31">
    <w:abstractNumId w:val="12"/>
  </w:num>
  <w:num w:numId="32">
    <w:abstractNumId w:val="11"/>
  </w:num>
  <w:num w:numId="33">
    <w:abstractNumId w:val="5"/>
  </w:num>
  <w:num w:numId="34">
    <w:abstractNumId w:val="44"/>
  </w:num>
  <w:num w:numId="35">
    <w:abstractNumId w:val="41"/>
  </w:num>
  <w:num w:numId="36">
    <w:abstractNumId w:val="33"/>
  </w:num>
  <w:num w:numId="37">
    <w:abstractNumId w:val="14"/>
  </w:num>
  <w:num w:numId="38">
    <w:abstractNumId w:val="18"/>
  </w:num>
  <w:num w:numId="39">
    <w:abstractNumId w:val="30"/>
  </w:num>
  <w:num w:numId="40">
    <w:abstractNumId w:val="37"/>
  </w:num>
  <w:num w:numId="41">
    <w:abstractNumId w:val="38"/>
  </w:num>
  <w:num w:numId="42">
    <w:abstractNumId w:val="23"/>
  </w:num>
  <w:num w:numId="43">
    <w:abstractNumId w:val="19"/>
  </w:num>
  <w:num w:numId="44">
    <w:abstractNumId w:val="43"/>
  </w:num>
  <w:num w:numId="45">
    <w:abstractNumId w:val="45"/>
  </w:num>
  <w:num w:numId="46">
    <w:abstractNumId w:val="6"/>
  </w:num>
  <w:num w:numId="47">
    <w:abstractNumId w:val="38"/>
  </w:num>
  <w:num w:numId="48">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08"/>
    <w:rsid w:val="000313E4"/>
    <w:rsid w:val="00044734"/>
    <w:rsid w:val="000677D0"/>
    <w:rsid w:val="00081865"/>
    <w:rsid w:val="000A64E8"/>
    <w:rsid w:val="000B2872"/>
    <w:rsid w:val="000C0A3E"/>
    <w:rsid w:val="000E67AB"/>
    <w:rsid w:val="000F58E8"/>
    <w:rsid w:val="00113EC6"/>
    <w:rsid w:val="0016245B"/>
    <w:rsid w:val="001666D3"/>
    <w:rsid w:val="001817E4"/>
    <w:rsid w:val="001A2772"/>
    <w:rsid w:val="00235FE8"/>
    <w:rsid w:val="00245346"/>
    <w:rsid w:val="002B1BE9"/>
    <w:rsid w:val="002D7D8E"/>
    <w:rsid w:val="00312244"/>
    <w:rsid w:val="00317D9F"/>
    <w:rsid w:val="0033197B"/>
    <w:rsid w:val="003819E1"/>
    <w:rsid w:val="0038359E"/>
    <w:rsid w:val="00426648"/>
    <w:rsid w:val="004529C7"/>
    <w:rsid w:val="004806B3"/>
    <w:rsid w:val="00482B24"/>
    <w:rsid w:val="004B51BE"/>
    <w:rsid w:val="004E7520"/>
    <w:rsid w:val="00500676"/>
    <w:rsid w:val="00510234"/>
    <w:rsid w:val="005256C5"/>
    <w:rsid w:val="00525EF8"/>
    <w:rsid w:val="00537F1A"/>
    <w:rsid w:val="00614FD5"/>
    <w:rsid w:val="006266B2"/>
    <w:rsid w:val="006C3F47"/>
    <w:rsid w:val="006C70EF"/>
    <w:rsid w:val="006E401F"/>
    <w:rsid w:val="0071275F"/>
    <w:rsid w:val="00725865"/>
    <w:rsid w:val="00751D3C"/>
    <w:rsid w:val="0076430F"/>
    <w:rsid w:val="00782B72"/>
    <w:rsid w:val="0078378C"/>
    <w:rsid w:val="00786844"/>
    <w:rsid w:val="007D4B08"/>
    <w:rsid w:val="007F46E2"/>
    <w:rsid w:val="007F50D8"/>
    <w:rsid w:val="00817D6D"/>
    <w:rsid w:val="0083689A"/>
    <w:rsid w:val="00891057"/>
    <w:rsid w:val="008A74DE"/>
    <w:rsid w:val="008D732A"/>
    <w:rsid w:val="008D740B"/>
    <w:rsid w:val="008E2116"/>
    <w:rsid w:val="009040D6"/>
    <w:rsid w:val="0096332F"/>
    <w:rsid w:val="00A25941"/>
    <w:rsid w:val="00A46C4F"/>
    <w:rsid w:val="00A560E6"/>
    <w:rsid w:val="00AD3A8D"/>
    <w:rsid w:val="00BA1E29"/>
    <w:rsid w:val="00BA344F"/>
    <w:rsid w:val="00BF3D20"/>
    <w:rsid w:val="00C01701"/>
    <w:rsid w:val="00C14815"/>
    <w:rsid w:val="00CC7A0B"/>
    <w:rsid w:val="00D7122E"/>
    <w:rsid w:val="00D9483F"/>
    <w:rsid w:val="00DE64BB"/>
    <w:rsid w:val="00E62B70"/>
    <w:rsid w:val="00EB3F97"/>
    <w:rsid w:val="00F01F8D"/>
    <w:rsid w:val="00F12A22"/>
    <w:rsid w:val="00F41C60"/>
    <w:rsid w:val="00F46D2F"/>
    <w:rsid w:val="00FA3140"/>
    <w:rsid w:val="00FE6330"/>
    <w:rsid w:val="00FF58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BF87897-80D0-49B5-9599-32412AE8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25865"/>
    <w:pPr>
      <w:spacing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F12A22"/>
    <w:pPr>
      <w:keepNext/>
      <w:keepLines/>
      <w:numPr>
        <w:numId w:val="41"/>
      </w:numPr>
      <w:spacing w:before="240"/>
      <w:outlineLvl w:val="0"/>
    </w:pPr>
    <w:rPr>
      <w:rFonts w:ascii="Fira Sans Medium" w:eastAsiaTheme="majorEastAsia" w:hAnsi="Fira Sans Medium" w:cstheme="majorBidi"/>
      <w:caps/>
      <w:color w:val="404040" w:themeColor="text1" w:themeTint="BF"/>
      <w:sz w:val="32"/>
      <w:szCs w:val="32"/>
    </w:rPr>
  </w:style>
  <w:style w:type="paragraph" w:styleId="Cmsor2">
    <w:name w:val="heading 2"/>
    <w:basedOn w:val="Norml"/>
    <w:next w:val="Norml"/>
    <w:link w:val="Cmsor2Char"/>
    <w:uiPriority w:val="9"/>
    <w:unhideWhenUsed/>
    <w:qFormat/>
    <w:rsid w:val="000A64E8"/>
    <w:pPr>
      <w:keepNext/>
      <w:keepLines/>
      <w:numPr>
        <w:ilvl w:val="1"/>
        <w:numId w:val="41"/>
      </w:numPr>
      <w:spacing w:before="40"/>
      <w:outlineLvl w:val="1"/>
    </w:pPr>
    <w:rPr>
      <w:rFonts w:ascii="Fira Sans Medium" w:eastAsiaTheme="majorEastAsia" w:hAnsi="Fira Sans Medium" w:cstheme="majorBidi"/>
      <w:color w:val="60D1A5"/>
      <w:sz w:val="36"/>
      <w:szCs w:val="26"/>
    </w:rPr>
  </w:style>
  <w:style w:type="paragraph" w:styleId="Cmsor3">
    <w:name w:val="heading 3"/>
    <w:basedOn w:val="Norml"/>
    <w:next w:val="Norml"/>
    <w:link w:val="Cmsor3Char"/>
    <w:uiPriority w:val="9"/>
    <w:unhideWhenUsed/>
    <w:qFormat/>
    <w:rsid w:val="004B51BE"/>
    <w:pPr>
      <w:keepNext/>
      <w:keepLines/>
      <w:numPr>
        <w:ilvl w:val="2"/>
        <w:numId w:val="41"/>
      </w:numPr>
      <w:spacing w:before="40"/>
      <w:outlineLvl w:val="2"/>
    </w:pPr>
    <w:rPr>
      <w:rFonts w:ascii="Fira Sans Medium" w:eastAsiaTheme="majorEastAsia" w:hAnsi="Fira Sans Medium" w:cstheme="majorBidi"/>
      <w:color w:val="60D1A5"/>
      <w:sz w:val="28"/>
    </w:rPr>
  </w:style>
  <w:style w:type="paragraph" w:styleId="Cmsor4">
    <w:name w:val="heading 4"/>
    <w:basedOn w:val="Norml"/>
    <w:next w:val="Norml"/>
    <w:link w:val="Cmsor4Char"/>
    <w:uiPriority w:val="9"/>
    <w:unhideWhenUsed/>
    <w:qFormat/>
    <w:rsid w:val="007F46E2"/>
    <w:pPr>
      <w:keepNext/>
      <w:keepLines/>
      <w:numPr>
        <w:ilvl w:val="3"/>
        <w:numId w:val="41"/>
      </w:numPr>
      <w:spacing w:before="40"/>
      <w:outlineLvl w:val="3"/>
    </w:pPr>
    <w:rPr>
      <w:rFonts w:ascii="Fira Sans Medium" w:eastAsiaTheme="majorEastAsia" w:hAnsi="Fira Sans Medium" w:cstheme="majorBidi"/>
      <w:iCs/>
      <w:color w:val="60D1A5"/>
      <w:sz w:val="28"/>
    </w:rPr>
  </w:style>
  <w:style w:type="paragraph" w:styleId="Cmsor5">
    <w:name w:val="heading 5"/>
    <w:basedOn w:val="Norml"/>
    <w:next w:val="Norml"/>
    <w:link w:val="Cmsor5Char"/>
    <w:uiPriority w:val="9"/>
    <w:unhideWhenUsed/>
    <w:qFormat/>
    <w:rsid w:val="007F46E2"/>
    <w:pPr>
      <w:keepNext/>
      <w:keepLines/>
      <w:numPr>
        <w:ilvl w:val="4"/>
        <w:numId w:val="41"/>
      </w:numPr>
      <w:spacing w:before="40"/>
      <w:outlineLvl w:val="4"/>
    </w:pPr>
    <w:rPr>
      <w:rFonts w:ascii="Fira Sans Medium" w:eastAsiaTheme="majorEastAsia" w:hAnsi="Fira Sans Medium" w:cstheme="majorBidi"/>
      <w:color w:val="60D1A5"/>
      <w:sz w:val="28"/>
    </w:rPr>
  </w:style>
  <w:style w:type="paragraph" w:styleId="Cmsor6">
    <w:name w:val="heading 6"/>
    <w:basedOn w:val="Norml"/>
    <w:next w:val="Norml"/>
    <w:link w:val="Cmsor6Char"/>
    <w:uiPriority w:val="9"/>
    <w:semiHidden/>
    <w:unhideWhenUsed/>
    <w:qFormat/>
    <w:rsid w:val="00725865"/>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725865"/>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725865"/>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25865"/>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7122E"/>
    <w:pPr>
      <w:tabs>
        <w:tab w:val="center" w:pos="4536"/>
        <w:tab w:val="right" w:pos="9072"/>
      </w:tabs>
    </w:pPr>
  </w:style>
  <w:style w:type="character" w:customStyle="1" w:styleId="lfejChar">
    <w:name w:val="Élőfej Char"/>
    <w:basedOn w:val="Bekezdsalapbettpusa"/>
    <w:link w:val="lfej"/>
    <w:uiPriority w:val="99"/>
    <w:rsid w:val="00D7122E"/>
  </w:style>
  <w:style w:type="paragraph" w:styleId="llb">
    <w:name w:val="footer"/>
    <w:basedOn w:val="Norml"/>
    <w:link w:val="llbChar"/>
    <w:uiPriority w:val="99"/>
    <w:unhideWhenUsed/>
    <w:rsid w:val="00D7122E"/>
    <w:pPr>
      <w:tabs>
        <w:tab w:val="center" w:pos="4536"/>
        <w:tab w:val="right" w:pos="9072"/>
      </w:tabs>
    </w:pPr>
  </w:style>
  <w:style w:type="character" w:customStyle="1" w:styleId="llbChar">
    <w:name w:val="Élőláb Char"/>
    <w:basedOn w:val="Bekezdsalapbettpusa"/>
    <w:link w:val="llb"/>
    <w:uiPriority w:val="99"/>
    <w:rsid w:val="00D7122E"/>
  </w:style>
  <w:style w:type="paragraph" w:styleId="Buborkszveg">
    <w:name w:val="Balloon Text"/>
    <w:basedOn w:val="Norml"/>
    <w:link w:val="BuborkszvegChar"/>
    <w:uiPriority w:val="99"/>
    <w:semiHidden/>
    <w:unhideWhenUsed/>
    <w:rsid w:val="00D712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122E"/>
    <w:rPr>
      <w:rFonts w:ascii="Segoe UI" w:hAnsi="Segoe UI" w:cs="Segoe UI"/>
      <w:sz w:val="18"/>
      <w:szCs w:val="18"/>
    </w:rPr>
  </w:style>
  <w:style w:type="table" w:styleId="Rcsostblzat">
    <w:name w:val="Table Grid"/>
    <w:basedOn w:val="Normltblzat"/>
    <w:uiPriority w:val="59"/>
    <w:rsid w:val="003319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3197B"/>
    <w:rPr>
      <w:color w:val="0563C1" w:themeColor="hyperlink"/>
      <w:u w:val="single"/>
    </w:rPr>
  </w:style>
  <w:style w:type="paragraph" w:styleId="Nincstrkz">
    <w:name w:val="No Spacing"/>
    <w:link w:val="NincstrkzChar"/>
    <w:uiPriority w:val="1"/>
    <w:qFormat/>
    <w:rsid w:val="00DE64BB"/>
    <w:pPr>
      <w:spacing w:line="240" w:lineRule="auto"/>
    </w:pPr>
    <w:rPr>
      <w:rFonts w:eastAsiaTheme="minorEastAsia"/>
      <w:lang w:val="en-US" w:eastAsia="zh-CN"/>
    </w:rPr>
  </w:style>
  <w:style w:type="character" w:customStyle="1" w:styleId="NincstrkzChar">
    <w:name w:val="Nincs térköz Char"/>
    <w:basedOn w:val="Bekezdsalapbettpusa"/>
    <w:link w:val="Nincstrkz"/>
    <w:uiPriority w:val="1"/>
    <w:rsid w:val="00DE64BB"/>
    <w:rPr>
      <w:rFonts w:eastAsiaTheme="minorEastAsia"/>
      <w:lang w:val="en-US" w:eastAsia="zh-CN"/>
    </w:rPr>
  </w:style>
  <w:style w:type="paragraph" w:styleId="Listaszerbekezds">
    <w:name w:val="List Paragraph"/>
    <w:aliases w:val="Main numbered paragraph,Numbered List Paragraph,List Paragraph1,Számozott lista 1"/>
    <w:basedOn w:val="Norml"/>
    <w:link w:val="ListaszerbekezdsChar"/>
    <w:uiPriority w:val="34"/>
    <w:qFormat/>
    <w:rsid w:val="00BF3D20"/>
    <w:pPr>
      <w:ind w:left="720"/>
      <w:contextualSpacing/>
    </w:pPr>
  </w:style>
  <w:style w:type="paragraph" w:styleId="Cm">
    <w:name w:val="Title"/>
    <w:basedOn w:val="Norml"/>
    <w:next w:val="Norml"/>
    <w:link w:val="CmChar"/>
    <w:qFormat/>
    <w:rsid w:val="00817D6D"/>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817D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17D6D"/>
    <w:pPr>
      <w:numPr>
        <w:ilvl w:val="1"/>
      </w:numPr>
      <w:spacing w:after="160"/>
    </w:pPr>
    <w:rPr>
      <w:rFonts w:eastAsiaTheme="minorEastAsia"/>
      <w:color w:val="5A5A5A" w:themeColor="text1" w:themeTint="A5"/>
      <w:spacing w:val="15"/>
    </w:rPr>
  </w:style>
  <w:style w:type="character" w:customStyle="1" w:styleId="AlcmChar">
    <w:name w:val="Alcím Char"/>
    <w:basedOn w:val="Bekezdsalapbettpusa"/>
    <w:link w:val="Alcm"/>
    <w:uiPriority w:val="11"/>
    <w:rsid w:val="00817D6D"/>
    <w:rPr>
      <w:rFonts w:eastAsiaTheme="minorEastAsia"/>
      <w:color w:val="5A5A5A" w:themeColor="text1" w:themeTint="A5"/>
      <w:spacing w:val="15"/>
    </w:rPr>
  </w:style>
  <w:style w:type="character" w:styleId="Feloldatlanmegemlts">
    <w:name w:val="Unresolved Mention"/>
    <w:basedOn w:val="Bekezdsalapbettpusa"/>
    <w:uiPriority w:val="99"/>
    <w:semiHidden/>
    <w:unhideWhenUsed/>
    <w:rsid w:val="00312244"/>
    <w:rPr>
      <w:color w:val="605E5C"/>
      <w:shd w:val="clear" w:color="auto" w:fill="E1DFDD"/>
    </w:rPr>
  </w:style>
  <w:style w:type="character" w:customStyle="1" w:styleId="ListaszerbekezdsChar">
    <w:name w:val="Listaszerű bekezdés Char"/>
    <w:aliases w:val="Main numbered paragraph Char,Numbered List Paragraph Char,List Paragraph1 Char,Számozott lista 1 Char"/>
    <w:basedOn w:val="Bekezdsalapbettpusa"/>
    <w:link w:val="Listaszerbekezds"/>
    <w:uiPriority w:val="99"/>
    <w:rsid w:val="000A64E8"/>
  </w:style>
  <w:style w:type="character" w:customStyle="1" w:styleId="Cmsor2Char">
    <w:name w:val="Címsor 2 Char"/>
    <w:basedOn w:val="Bekezdsalapbettpusa"/>
    <w:link w:val="Cmsor2"/>
    <w:uiPriority w:val="9"/>
    <w:rsid w:val="000A64E8"/>
    <w:rPr>
      <w:rFonts w:ascii="Fira Sans Medium" w:eastAsiaTheme="majorEastAsia" w:hAnsi="Fira Sans Medium" w:cstheme="majorBidi"/>
      <w:color w:val="60D1A5"/>
      <w:sz w:val="36"/>
      <w:szCs w:val="26"/>
    </w:rPr>
  </w:style>
  <w:style w:type="character" w:customStyle="1" w:styleId="Cmsor3Char">
    <w:name w:val="Címsor 3 Char"/>
    <w:basedOn w:val="Bekezdsalapbettpusa"/>
    <w:link w:val="Cmsor3"/>
    <w:uiPriority w:val="9"/>
    <w:rsid w:val="004B51BE"/>
    <w:rPr>
      <w:rFonts w:ascii="Fira Sans Medium" w:eastAsiaTheme="majorEastAsia" w:hAnsi="Fira Sans Medium" w:cstheme="majorBidi"/>
      <w:color w:val="60D1A5"/>
      <w:sz w:val="28"/>
      <w:szCs w:val="24"/>
    </w:rPr>
  </w:style>
  <w:style w:type="character" w:customStyle="1" w:styleId="Cmsor4Char">
    <w:name w:val="Címsor 4 Char"/>
    <w:basedOn w:val="Bekezdsalapbettpusa"/>
    <w:link w:val="Cmsor4"/>
    <w:uiPriority w:val="9"/>
    <w:rsid w:val="007F46E2"/>
    <w:rPr>
      <w:rFonts w:ascii="Fira Sans Medium" w:eastAsiaTheme="majorEastAsia" w:hAnsi="Fira Sans Medium" w:cstheme="majorBidi"/>
      <w:iCs/>
      <w:color w:val="60D1A5"/>
      <w:sz w:val="28"/>
    </w:rPr>
  </w:style>
  <w:style w:type="character" w:customStyle="1" w:styleId="Cmsor5Char">
    <w:name w:val="Címsor 5 Char"/>
    <w:basedOn w:val="Bekezdsalapbettpusa"/>
    <w:link w:val="Cmsor5"/>
    <w:uiPriority w:val="9"/>
    <w:rsid w:val="007F46E2"/>
    <w:rPr>
      <w:rFonts w:ascii="Fira Sans Medium" w:eastAsiaTheme="majorEastAsia" w:hAnsi="Fira Sans Medium" w:cstheme="majorBidi"/>
      <w:color w:val="60D1A5"/>
      <w:sz w:val="28"/>
    </w:rPr>
  </w:style>
  <w:style w:type="paragraph" w:styleId="Lbjegyzetszveg">
    <w:name w:val="footnote text"/>
    <w:basedOn w:val="Norml"/>
    <w:link w:val="LbjegyzetszvegChar"/>
    <w:uiPriority w:val="99"/>
    <w:semiHidden/>
    <w:unhideWhenUsed/>
    <w:rsid w:val="00725865"/>
    <w:rPr>
      <w:sz w:val="20"/>
      <w:szCs w:val="20"/>
    </w:rPr>
  </w:style>
  <w:style w:type="character" w:customStyle="1" w:styleId="LbjegyzetszvegChar">
    <w:name w:val="Lábjegyzetszöveg Char"/>
    <w:basedOn w:val="Bekezdsalapbettpusa"/>
    <w:link w:val="Lbjegyzetszveg"/>
    <w:uiPriority w:val="99"/>
    <w:semiHidden/>
    <w:rsid w:val="0072586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725865"/>
    <w:rPr>
      <w:vertAlign w:val="superscript"/>
    </w:rPr>
  </w:style>
  <w:style w:type="character" w:customStyle="1" w:styleId="Cmsor1Char">
    <w:name w:val="Címsor 1 Char"/>
    <w:basedOn w:val="Bekezdsalapbettpusa"/>
    <w:link w:val="Cmsor1"/>
    <w:uiPriority w:val="9"/>
    <w:rsid w:val="00F12A22"/>
    <w:rPr>
      <w:rFonts w:ascii="Fira Sans Medium" w:eastAsiaTheme="majorEastAsia" w:hAnsi="Fira Sans Medium" w:cstheme="majorBidi"/>
      <w:caps/>
      <w:color w:val="404040" w:themeColor="text1" w:themeTint="BF"/>
      <w:sz w:val="32"/>
      <w:szCs w:val="32"/>
      <w:lang w:eastAsia="hu-HU"/>
    </w:rPr>
  </w:style>
  <w:style w:type="character" w:customStyle="1" w:styleId="Cmsor6Char">
    <w:name w:val="Címsor 6 Char"/>
    <w:basedOn w:val="Bekezdsalapbettpusa"/>
    <w:link w:val="Cmsor6"/>
    <w:uiPriority w:val="9"/>
    <w:semiHidden/>
    <w:rsid w:val="00725865"/>
    <w:rPr>
      <w:rFonts w:asciiTheme="majorHAnsi" w:eastAsiaTheme="majorEastAsia" w:hAnsiTheme="majorHAnsi" w:cstheme="majorBidi"/>
      <w:color w:val="1F3763" w:themeColor="accent1" w:themeShade="7F"/>
      <w:sz w:val="24"/>
      <w:szCs w:val="24"/>
      <w:lang w:eastAsia="hu-HU"/>
    </w:rPr>
  </w:style>
  <w:style w:type="character" w:customStyle="1" w:styleId="Cmsor7Char">
    <w:name w:val="Címsor 7 Char"/>
    <w:basedOn w:val="Bekezdsalapbettpusa"/>
    <w:link w:val="Cmsor7"/>
    <w:uiPriority w:val="9"/>
    <w:semiHidden/>
    <w:rsid w:val="00725865"/>
    <w:rPr>
      <w:rFonts w:asciiTheme="majorHAnsi" w:eastAsiaTheme="majorEastAsia" w:hAnsiTheme="majorHAnsi" w:cstheme="majorBidi"/>
      <w:i/>
      <w:iCs/>
      <w:color w:val="1F3763" w:themeColor="accent1" w:themeShade="7F"/>
      <w:sz w:val="24"/>
      <w:szCs w:val="24"/>
      <w:lang w:eastAsia="hu-HU"/>
    </w:rPr>
  </w:style>
  <w:style w:type="character" w:customStyle="1" w:styleId="Cmsor8Char">
    <w:name w:val="Címsor 8 Char"/>
    <w:basedOn w:val="Bekezdsalapbettpusa"/>
    <w:link w:val="Cmsor8"/>
    <w:uiPriority w:val="9"/>
    <w:semiHidden/>
    <w:rsid w:val="00725865"/>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725865"/>
    <w:rPr>
      <w:rFonts w:asciiTheme="majorHAnsi" w:eastAsiaTheme="majorEastAsia" w:hAnsiTheme="majorHAnsi" w:cstheme="majorBidi"/>
      <w:i/>
      <w:iCs/>
      <w:color w:val="272727" w:themeColor="text1" w:themeTint="D8"/>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ecd.org/officialdocuments/publicdisplaydocumentpdf/?cote=TAD/ECG(2019)2&amp;docLanguag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BGH_Exi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7</Value>
    </Dokumentum_x0020_t_x00ed_pus>
    <Hatályba_x0020_lépés_x0020_dátuma xmlns="92919375-b1ae-49c1-881a-4422dac2dbfd" xsi:nil="true"/>
    <Arch_x00ed_v xmlns="adbf55d2-ac08-4a4f-9b5c-1d541779c8df">false</Arch_x00ed_v>
    <Nyelv xmlns="adbf55d2-ac08-4a4f-9b5c-1d541779c8df">Magyar</Nyelv>
    <Term_x00e9_k xmlns="adbf55d2-ac08-4a4f-9b5c-1d541779c8df">
      <Value>6</Value>
    </Term_x00e9_k>
    <Visszavonás_x0020_dátuma xmlns="92919375-b1ae-49c1-881a-4422dac2d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78DCD996D746ED49A2CFF400FA4D350A" ma:contentTypeVersion="24" ma:contentTypeDescription="Új dokumentum létrehozása." ma:contentTypeScope="" ma:versionID="0b7063ff053033f14be11ea34b9ac37f">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28bf0a3c6658fbddaa48b0afa19a162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BA37A-8A09-4031-9920-4C004E924B5F}">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92919375-b1ae-49c1-881a-4422dac2dbfd"/>
    <ds:schemaRef ds:uri="http://purl.org/dc/terms/"/>
    <ds:schemaRef ds:uri="http://schemas.microsoft.com/office/infopath/2007/PartnerControls"/>
    <ds:schemaRef ds:uri="http://schemas.openxmlformats.org/package/2006/metadata/core-properties"/>
    <ds:schemaRef ds:uri="adbf55d2-ac08-4a4f-9b5c-1d541779c8df"/>
  </ds:schemaRefs>
</ds:datastoreItem>
</file>

<file path=customXml/itemProps2.xml><?xml version="1.0" encoding="utf-8"?>
<ds:datastoreItem xmlns:ds="http://schemas.openxmlformats.org/officeDocument/2006/customXml" ds:itemID="{F85A122B-3372-4236-98B0-282D2D83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88577-0C2F-416D-AAAD-071B8D38F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9475</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Dokumentum címe</vt:lpstr>
      <vt:lpstr>Dokumentum címe</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Dokumentum címe</dc:title>
  <dc:subject>Dokumentum alcíme</dc:subject>
  <dc:creator>Girán Katalin</dc:creator>
  <cp:keywords/>
  <dc:description/>
  <cp:lastModifiedBy>Girán Katalin</cp:lastModifiedBy>
  <cp:revision>2</cp:revision>
  <dcterms:created xsi:type="dcterms:W3CDTF">2024-04-18T08:19:00Z</dcterms:created>
  <dcterms:modified xsi:type="dcterms:W3CDTF">2024-04-18T08:19:00Z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0x01010078DCD996D746ED49A2CFF400FA4D350A</vt:lpwstr>
  </property>
</Properties>
</file>